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F5" w:rsidRPr="00FD6196" w:rsidRDefault="00044DF5" w:rsidP="00CE12BA">
      <w:pPr>
        <w:pStyle w:val="Default"/>
        <w:tabs>
          <w:tab w:val="left" w:pos="567"/>
        </w:tabs>
        <w:rPr>
          <w:b/>
          <w:bCs/>
          <w:spacing w:val="-2"/>
          <w:sz w:val="20"/>
          <w:szCs w:val="20"/>
          <w:lang w:val="es-ES"/>
        </w:rPr>
      </w:pPr>
      <w:bookmarkStart w:id="0" w:name="_GoBack"/>
      <w:bookmarkEnd w:id="0"/>
    </w:p>
    <w:p w:rsidR="00056901" w:rsidRPr="00FD6196" w:rsidRDefault="00056901" w:rsidP="00851F31">
      <w:pPr>
        <w:pStyle w:val="Default"/>
        <w:tabs>
          <w:tab w:val="left" w:pos="567"/>
        </w:tabs>
        <w:jc w:val="center"/>
        <w:rPr>
          <w:b/>
          <w:bCs/>
          <w:spacing w:val="-2"/>
          <w:sz w:val="20"/>
          <w:szCs w:val="20"/>
          <w:lang w:val="es-ES"/>
        </w:rPr>
      </w:pPr>
      <w:r w:rsidRPr="00FD6196">
        <w:rPr>
          <w:b/>
          <w:bCs/>
          <w:spacing w:val="-2"/>
          <w:sz w:val="20"/>
          <w:szCs w:val="20"/>
          <w:lang w:val="es-ES"/>
        </w:rPr>
        <w:t>RESOLUCIÓN DEL PRESIDENTE DE LA</w:t>
      </w:r>
    </w:p>
    <w:p w:rsidR="00056901" w:rsidRPr="00FD6196" w:rsidRDefault="00056901" w:rsidP="00851F31">
      <w:pPr>
        <w:pStyle w:val="Default"/>
        <w:tabs>
          <w:tab w:val="left" w:pos="567"/>
        </w:tabs>
        <w:jc w:val="center"/>
        <w:rPr>
          <w:spacing w:val="-2"/>
          <w:sz w:val="20"/>
          <w:szCs w:val="20"/>
          <w:lang w:val="es-ES"/>
        </w:rPr>
      </w:pPr>
      <w:r w:rsidRPr="00FD6196">
        <w:rPr>
          <w:b/>
          <w:bCs/>
          <w:spacing w:val="-2"/>
          <w:sz w:val="20"/>
          <w:szCs w:val="20"/>
          <w:lang w:val="es-ES"/>
        </w:rPr>
        <w:t>CORTE INTERAMERICANA DE DERECHOS HUMANOS</w:t>
      </w:r>
    </w:p>
    <w:p w:rsidR="00D747EE" w:rsidRPr="00FD6196" w:rsidRDefault="00D747EE" w:rsidP="00851F31">
      <w:pPr>
        <w:pStyle w:val="Default"/>
        <w:tabs>
          <w:tab w:val="left" w:pos="567"/>
        </w:tabs>
        <w:jc w:val="center"/>
        <w:rPr>
          <w:spacing w:val="-2"/>
          <w:sz w:val="20"/>
          <w:szCs w:val="20"/>
          <w:lang w:val="es-ES"/>
        </w:rPr>
      </w:pPr>
    </w:p>
    <w:p w:rsidR="00056901" w:rsidRPr="00FD6196" w:rsidRDefault="00056901" w:rsidP="00851F31">
      <w:pPr>
        <w:pStyle w:val="Default"/>
        <w:tabs>
          <w:tab w:val="left" w:pos="567"/>
        </w:tabs>
        <w:jc w:val="center"/>
        <w:rPr>
          <w:b/>
          <w:bCs/>
          <w:spacing w:val="-2"/>
          <w:sz w:val="20"/>
          <w:szCs w:val="20"/>
          <w:lang w:val="es-ES"/>
        </w:rPr>
      </w:pPr>
      <w:r w:rsidRPr="00FD6196">
        <w:rPr>
          <w:b/>
          <w:bCs/>
          <w:spacing w:val="-2"/>
          <w:sz w:val="20"/>
          <w:szCs w:val="20"/>
          <w:lang w:val="es-ES"/>
        </w:rPr>
        <w:t xml:space="preserve">DE </w:t>
      </w:r>
      <w:r w:rsidR="00DA7411">
        <w:rPr>
          <w:b/>
          <w:bCs/>
          <w:spacing w:val="-2"/>
          <w:sz w:val="20"/>
          <w:szCs w:val="20"/>
          <w:lang w:val="es-ES"/>
        </w:rPr>
        <w:t>1</w:t>
      </w:r>
      <w:r w:rsidR="002B4E3E">
        <w:rPr>
          <w:b/>
          <w:bCs/>
          <w:spacing w:val="-2"/>
          <w:sz w:val="20"/>
          <w:szCs w:val="20"/>
          <w:lang w:val="es-ES"/>
        </w:rPr>
        <w:t>6</w:t>
      </w:r>
      <w:r w:rsidR="00DA7411">
        <w:rPr>
          <w:b/>
          <w:bCs/>
          <w:spacing w:val="-2"/>
          <w:sz w:val="20"/>
          <w:szCs w:val="20"/>
          <w:lang w:val="es-ES"/>
        </w:rPr>
        <w:t xml:space="preserve"> DE JUNIO</w:t>
      </w:r>
      <w:r w:rsidR="00683CCA" w:rsidRPr="00FD6196">
        <w:rPr>
          <w:b/>
          <w:bCs/>
          <w:spacing w:val="-2"/>
          <w:sz w:val="20"/>
          <w:szCs w:val="20"/>
          <w:lang w:val="es-ES"/>
        </w:rPr>
        <w:t xml:space="preserve"> </w:t>
      </w:r>
      <w:r w:rsidR="00E401FF" w:rsidRPr="00FD6196">
        <w:rPr>
          <w:b/>
          <w:bCs/>
          <w:spacing w:val="-2"/>
          <w:sz w:val="20"/>
          <w:szCs w:val="20"/>
          <w:lang w:val="es-ES"/>
        </w:rPr>
        <w:t>DE 201</w:t>
      </w:r>
      <w:r w:rsidR="001357D2" w:rsidRPr="00FD6196">
        <w:rPr>
          <w:b/>
          <w:bCs/>
          <w:spacing w:val="-2"/>
          <w:sz w:val="20"/>
          <w:szCs w:val="20"/>
          <w:lang w:val="es-ES"/>
        </w:rPr>
        <w:t>6</w:t>
      </w:r>
    </w:p>
    <w:p w:rsidR="00D747EE" w:rsidRPr="00FD6196" w:rsidRDefault="00D747EE" w:rsidP="00851F31">
      <w:pPr>
        <w:pStyle w:val="Default"/>
        <w:tabs>
          <w:tab w:val="left" w:pos="567"/>
        </w:tabs>
        <w:jc w:val="center"/>
        <w:rPr>
          <w:spacing w:val="-2"/>
          <w:sz w:val="20"/>
          <w:szCs w:val="20"/>
          <w:lang w:val="es-ES"/>
        </w:rPr>
      </w:pPr>
    </w:p>
    <w:p w:rsidR="00056901" w:rsidRPr="00FD6196" w:rsidRDefault="00056901" w:rsidP="00851F31">
      <w:pPr>
        <w:pStyle w:val="Default"/>
        <w:tabs>
          <w:tab w:val="left" w:pos="567"/>
        </w:tabs>
        <w:jc w:val="center"/>
        <w:rPr>
          <w:b/>
          <w:bCs/>
          <w:spacing w:val="-2"/>
          <w:sz w:val="20"/>
          <w:szCs w:val="20"/>
          <w:lang w:val="es-ES"/>
        </w:rPr>
      </w:pPr>
      <w:r w:rsidRPr="00FD6196">
        <w:rPr>
          <w:b/>
          <w:bCs/>
          <w:spacing w:val="-2"/>
          <w:sz w:val="20"/>
          <w:szCs w:val="20"/>
          <w:lang w:val="es-ES"/>
        </w:rPr>
        <w:t>FONDO DE ASISTENCIA LEGAL DE VÍCTIMAS</w:t>
      </w:r>
    </w:p>
    <w:p w:rsidR="00D747EE" w:rsidRPr="00FD6196" w:rsidRDefault="00D747EE" w:rsidP="00851F31">
      <w:pPr>
        <w:pStyle w:val="Default"/>
        <w:tabs>
          <w:tab w:val="left" w:pos="567"/>
        </w:tabs>
        <w:jc w:val="center"/>
        <w:rPr>
          <w:b/>
          <w:bCs/>
          <w:spacing w:val="-2"/>
          <w:sz w:val="20"/>
          <w:szCs w:val="20"/>
          <w:lang w:val="es-ES"/>
        </w:rPr>
      </w:pPr>
    </w:p>
    <w:p w:rsidR="00044DF5" w:rsidRPr="00FD6196" w:rsidRDefault="00A20F38" w:rsidP="00CE12BA">
      <w:pPr>
        <w:pStyle w:val="Default"/>
        <w:tabs>
          <w:tab w:val="left" w:pos="567"/>
        </w:tabs>
        <w:jc w:val="center"/>
        <w:rPr>
          <w:b/>
          <w:bCs/>
          <w:spacing w:val="-2"/>
          <w:sz w:val="20"/>
          <w:szCs w:val="20"/>
          <w:lang w:val="es-ES"/>
        </w:rPr>
      </w:pPr>
      <w:r w:rsidRPr="00FD6196">
        <w:rPr>
          <w:b/>
          <w:bCs/>
          <w:spacing w:val="-2"/>
          <w:sz w:val="20"/>
          <w:szCs w:val="20"/>
          <w:lang w:val="es-ES"/>
        </w:rPr>
        <w:t xml:space="preserve">CASO </w:t>
      </w:r>
      <w:r w:rsidR="00C80637">
        <w:rPr>
          <w:b/>
          <w:bCs/>
          <w:spacing w:val="-2"/>
          <w:sz w:val="20"/>
          <w:szCs w:val="20"/>
          <w:lang w:val="es-ES"/>
        </w:rPr>
        <w:t>ACOSTA Y OTROS</w:t>
      </w:r>
      <w:r w:rsidR="0008769C" w:rsidRPr="00FD6196">
        <w:rPr>
          <w:b/>
          <w:bCs/>
          <w:spacing w:val="-2"/>
          <w:sz w:val="20"/>
          <w:szCs w:val="20"/>
          <w:lang w:val="es-ES"/>
        </w:rPr>
        <w:t xml:space="preserve"> </w:t>
      </w:r>
      <w:r w:rsidRPr="00FD6196">
        <w:rPr>
          <w:b/>
          <w:bCs/>
          <w:spacing w:val="-2"/>
          <w:sz w:val="20"/>
          <w:szCs w:val="20"/>
          <w:lang w:val="es-ES"/>
        </w:rPr>
        <w:t xml:space="preserve">VS. </w:t>
      </w:r>
      <w:r w:rsidR="00C80637">
        <w:rPr>
          <w:b/>
          <w:bCs/>
          <w:spacing w:val="-2"/>
          <w:sz w:val="20"/>
          <w:szCs w:val="20"/>
          <w:lang w:val="es-ES"/>
        </w:rPr>
        <w:t>NICARAGUA</w:t>
      </w:r>
    </w:p>
    <w:p w:rsidR="00044DF5" w:rsidRPr="00FD6196" w:rsidRDefault="00044DF5" w:rsidP="00851F31">
      <w:pPr>
        <w:pStyle w:val="Default"/>
        <w:tabs>
          <w:tab w:val="left" w:pos="567"/>
        </w:tabs>
        <w:jc w:val="both"/>
        <w:rPr>
          <w:b/>
          <w:bCs/>
          <w:spacing w:val="-2"/>
          <w:sz w:val="20"/>
          <w:szCs w:val="20"/>
          <w:lang w:val="es-ES"/>
        </w:rPr>
      </w:pPr>
    </w:p>
    <w:p w:rsidR="00FD6196" w:rsidRPr="00FD6196" w:rsidRDefault="00FD6196" w:rsidP="00851F31">
      <w:pPr>
        <w:pStyle w:val="Default"/>
        <w:tabs>
          <w:tab w:val="left" w:pos="567"/>
        </w:tabs>
        <w:jc w:val="both"/>
        <w:rPr>
          <w:b/>
          <w:bCs/>
          <w:spacing w:val="-2"/>
          <w:sz w:val="20"/>
          <w:szCs w:val="20"/>
          <w:lang w:val="es-ES"/>
        </w:rPr>
      </w:pPr>
    </w:p>
    <w:p w:rsidR="00056901" w:rsidRPr="00FD6196" w:rsidRDefault="00056901" w:rsidP="00851F31">
      <w:pPr>
        <w:pStyle w:val="Default"/>
        <w:tabs>
          <w:tab w:val="left" w:pos="567"/>
        </w:tabs>
        <w:jc w:val="both"/>
        <w:rPr>
          <w:b/>
          <w:bCs/>
          <w:spacing w:val="-2"/>
          <w:sz w:val="20"/>
          <w:szCs w:val="20"/>
          <w:lang w:val="es-ES"/>
        </w:rPr>
      </w:pPr>
      <w:r w:rsidRPr="00FD6196">
        <w:rPr>
          <w:b/>
          <w:bCs/>
          <w:spacing w:val="-2"/>
          <w:sz w:val="20"/>
          <w:szCs w:val="20"/>
          <w:lang w:val="es-ES"/>
        </w:rPr>
        <w:t>VISTO:</w:t>
      </w:r>
    </w:p>
    <w:p w:rsidR="00044DF5" w:rsidRPr="00FD6196" w:rsidRDefault="00044DF5" w:rsidP="00851F31">
      <w:pPr>
        <w:pStyle w:val="Prrafodelista"/>
        <w:tabs>
          <w:tab w:val="left" w:pos="567"/>
        </w:tabs>
        <w:autoSpaceDE w:val="0"/>
        <w:autoSpaceDN w:val="0"/>
        <w:adjustRightInd w:val="0"/>
        <w:spacing w:after="0" w:line="240" w:lineRule="auto"/>
        <w:ind w:left="0"/>
        <w:jc w:val="both"/>
        <w:rPr>
          <w:rFonts w:ascii="Verdana" w:hAnsi="Verdana" w:cs="Verdana"/>
          <w:b/>
          <w:bCs/>
          <w:color w:val="000000"/>
          <w:spacing w:val="-2"/>
          <w:sz w:val="20"/>
          <w:szCs w:val="20"/>
          <w:lang w:val="es-ES"/>
        </w:rPr>
      </w:pPr>
    </w:p>
    <w:p w:rsidR="00BB27C9" w:rsidRPr="00FD6196" w:rsidRDefault="00A20F38"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r w:rsidRPr="00FD6196">
        <w:rPr>
          <w:rFonts w:ascii="Verdana" w:hAnsi="Verdana" w:cs="Verdana"/>
          <w:spacing w:val="-2"/>
          <w:sz w:val="20"/>
          <w:szCs w:val="20"/>
          <w:lang w:val="es-ES"/>
        </w:rPr>
        <w:t>1.</w:t>
      </w:r>
      <w:r w:rsidRPr="00FD6196">
        <w:rPr>
          <w:rFonts w:ascii="Verdana" w:hAnsi="Verdana" w:cs="Verdana"/>
          <w:spacing w:val="-2"/>
          <w:sz w:val="20"/>
          <w:szCs w:val="20"/>
          <w:lang w:val="es-ES"/>
        </w:rPr>
        <w:tab/>
        <w:t xml:space="preserve">El escrito de </w:t>
      </w:r>
      <w:r w:rsidR="00C80637">
        <w:rPr>
          <w:rFonts w:ascii="Verdana" w:hAnsi="Verdana" w:cs="Verdana"/>
          <w:spacing w:val="-2"/>
          <w:sz w:val="20"/>
          <w:szCs w:val="20"/>
          <w:lang w:val="es-ES"/>
        </w:rPr>
        <w:t>29</w:t>
      </w:r>
      <w:r w:rsidRPr="00FD6196">
        <w:rPr>
          <w:rFonts w:ascii="Verdana" w:hAnsi="Verdana" w:cs="Verdana"/>
          <w:spacing w:val="-2"/>
          <w:sz w:val="20"/>
          <w:szCs w:val="20"/>
          <w:lang w:val="es-ES"/>
        </w:rPr>
        <w:t xml:space="preserve"> de </w:t>
      </w:r>
      <w:r w:rsidR="0087335E" w:rsidRPr="00FD6196">
        <w:rPr>
          <w:rFonts w:ascii="Verdana" w:hAnsi="Verdana" w:cs="Verdana"/>
          <w:spacing w:val="-2"/>
          <w:sz w:val="20"/>
          <w:szCs w:val="20"/>
          <w:lang w:val="es-ES"/>
        </w:rPr>
        <w:t>julio</w:t>
      </w:r>
      <w:r w:rsidR="002D4A23"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de 2015 y sus anexos,</w:t>
      </w:r>
      <w:r w:rsidR="00D238F9">
        <w:rPr>
          <w:rFonts w:ascii="Verdana" w:hAnsi="Verdana" w:cs="Verdana"/>
          <w:spacing w:val="-2"/>
          <w:sz w:val="20"/>
          <w:szCs w:val="20"/>
          <w:lang w:val="es-ES"/>
        </w:rPr>
        <w:t xml:space="preserve"> recibidos el día 7 de agosto de 2015, </w:t>
      </w:r>
      <w:r w:rsidRPr="00FD6196">
        <w:rPr>
          <w:rFonts w:ascii="Verdana" w:hAnsi="Verdana" w:cs="Verdana"/>
          <w:spacing w:val="-2"/>
          <w:sz w:val="20"/>
          <w:szCs w:val="20"/>
          <w:lang w:val="es-ES"/>
        </w:rPr>
        <w:t xml:space="preserve"> mediante los cuales la Comisión Interamericana de Derechos Humanos (en adelante “la Comisión Interamericana” o “la Comisión”) sometió ante la Corte Interamericana de Derechos Humanos (en adelante “la Corte Interamericana”, “la Corte” o “el Tribunal”) el presente caso.</w:t>
      </w:r>
      <w:r w:rsidR="001776A8" w:rsidRPr="00FD6196">
        <w:rPr>
          <w:rFonts w:ascii="Verdana" w:hAnsi="Verdana"/>
          <w:b/>
          <w:spacing w:val="-2"/>
          <w:sz w:val="20"/>
          <w:szCs w:val="20"/>
          <w:lang w:val="es-CR"/>
        </w:rPr>
        <w:t xml:space="preserve"> </w:t>
      </w:r>
    </w:p>
    <w:p w:rsidR="00A20F38" w:rsidRPr="00FD6196" w:rsidRDefault="00A20F38"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2507CE" w:rsidRPr="00C80637" w:rsidRDefault="00A20F38" w:rsidP="00C80637">
      <w:pPr>
        <w:autoSpaceDE w:val="0"/>
        <w:autoSpaceDN w:val="0"/>
        <w:adjustRightInd w:val="0"/>
        <w:spacing w:after="0" w:line="240" w:lineRule="auto"/>
        <w:jc w:val="both"/>
        <w:rPr>
          <w:rFonts w:ascii="Verdana" w:hAnsi="Verdana" w:cs="Arial"/>
          <w:sz w:val="20"/>
          <w:szCs w:val="20"/>
          <w:lang w:val="es-CR" w:eastAsia="es-CR"/>
        </w:rPr>
      </w:pPr>
      <w:r w:rsidRPr="00FD6196">
        <w:rPr>
          <w:rFonts w:ascii="Verdana" w:hAnsi="Verdana" w:cs="Verdana"/>
          <w:spacing w:val="-2"/>
          <w:sz w:val="20"/>
          <w:szCs w:val="20"/>
          <w:lang w:val="es-ES"/>
        </w:rPr>
        <w:t>2.</w:t>
      </w:r>
      <w:r w:rsidRPr="00FD6196">
        <w:rPr>
          <w:rFonts w:ascii="Verdana" w:hAnsi="Verdana" w:cs="Verdana"/>
          <w:spacing w:val="-2"/>
          <w:sz w:val="20"/>
          <w:szCs w:val="20"/>
          <w:lang w:val="es-ES"/>
        </w:rPr>
        <w:tab/>
        <w:t xml:space="preserve">El escrito de </w:t>
      </w:r>
      <w:r w:rsidR="00C80637">
        <w:rPr>
          <w:rFonts w:ascii="Verdana" w:hAnsi="Verdana" w:cs="Verdana"/>
          <w:spacing w:val="-2"/>
          <w:sz w:val="20"/>
          <w:szCs w:val="20"/>
          <w:lang w:val="es-ES"/>
        </w:rPr>
        <w:t>7</w:t>
      </w:r>
      <w:r w:rsidRPr="00FD6196">
        <w:rPr>
          <w:rFonts w:ascii="Verdana" w:hAnsi="Verdana" w:cs="Verdana"/>
          <w:spacing w:val="-2"/>
          <w:sz w:val="20"/>
          <w:szCs w:val="20"/>
          <w:lang w:val="es-ES"/>
        </w:rPr>
        <w:t xml:space="preserve"> de </w:t>
      </w:r>
      <w:r w:rsidR="00C80637">
        <w:rPr>
          <w:rFonts w:ascii="Verdana" w:hAnsi="Verdana" w:cs="Verdana"/>
          <w:spacing w:val="-2"/>
          <w:sz w:val="20"/>
          <w:szCs w:val="20"/>
          <w:lang w:val="es-ES"/>
        </w:rPr>
        <w:t>diciembre</w:t>
      </w:r>
      <w:r w:rsidR="0087335E"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de 2015</w:t>
      </w:r>
      <w:r w:rsidR="00C8103D">
        <w:rPr>
          <w:rFonts w:ascii="Verdana" w:hAnsi="Verdana" w:cs="Verdana"/>
          <w:spacing w:val="-2"/>
          <w:sz w:val="20"/>
          <w:szCs w:val="20"/>
          <w:lang w:val="es-ES"/>
        </w:rPr>
        <w:t xml:space="preserve"> y sus anexos</w:t>
      </w:r>
      <w:r w:rsidR="002241E2">
        <w:rPr>
          <w:rFonts w:ascii="Verdana" w:hAnsi="Verdana" w:cs="Verdana"/>
          <w:spacing w:val="-2"/>
          <w:sz w:val="20"/>
          <w:szCs w:val="20"/>
          <w:lang w:val="es-ES"/>
        </w:rPr>
        <w:t>,</w:t>
      </w:r>
      <w:r w:rsidR="00C8103D">
        <w:rPr>
          <w:rFonts w:ascii="Verdana" w:hAnsi="Verdana" w:cs="Verdana"/>
          <w:spacing w:val="-2"/>
          <w:sz w:val="20"/>
          <w:szCs w:val="20"/>
          <w:lang w:val="es-ES"/>
        </w:rPr>
        <w:t xml:space="preserve"> recibidos </w:t>
      </w:r>
      <w:r w:rsidR="001F07FB">
        <w:rPr>
          <w:rFonts w:ascii="Verdana" w:hAnsi="Verdana" w:cs="Verdana"/>
          <w:spacing w:val="-2"/>
          <w:sz w:val="20"/>
          <w:szCs w:val="20"/>
          <w:lang w:val="es-ES"/>
        </w:rPr>
        <w:t xml:space="preserve">los </w:t>
      </w:r>
      <w:r w:rsidR="00C8103D">
        <w:rPr>
          <w:rFonts w:ascii="Verdana" w:hAnsi="Verdana" w:cs="Verdana"/>
          <w:spacing w:val="-2"/>
          <w:sz w:val="20"/>
          <w:szCs w:val="20"/>
          <w:lang w:val="es-ES"/>
        </w:rPr>
        <w:t>día</w:t>
      </w:r>
      <w:r w:rsidR="001F07FB">
        <w:rPr>
          <w:rFonts w:ascii="Verdana" w:hAnsi="Verdana" w:cs="Verdana"/>
          <w:spacing w:val="-2"/>
          <w:sz w:val="20"/>
          <w:szCs w:val="20"/>
          <w:lang w:val="es-ES"/>
        </w:rPr>
        <w:t>s 7 y</w:t>
      </w:r>
      <w:r w:rsidR="00C8103D">
        <w:rPr>
          <w:rFonts w:ascii="Verdana" w:hAnsi="Verdana" w:cs="Verdana"/>
          <w:spacing w:val="-2"/>
          <w:sz w:val="20"/>
          <w:szCs w:val="20"/>
          <w:lang w:val="es-ES"/>
        </w:rPr>
        <w:t xml:space="preserve"> 22 de los mismos mes y año</w:t>
      </w:r>
      <w:r w:rsidRPr="00FD6196">
        <w:rPr>
          <w:rFonts w:ascii="Verdana" w:hAnsi="Verdana" w:cs="Verdana"/>
          <w:spacing w:val="-2"/>
          <w:sz w:val="20"/>
          <w:szCs w:val="20"/>
          <w:lang w:val="es-ES"/>
        </w:rPr>
        <w:t xml:space="preserve">, mediante </w:t>
      </w:r>
      <w:r w:rsidR="00C8103D">
        <w:rPr>
          <w:rFonts w:ascii="Verdana" w:hAnsi="Verdana" w:cs="Verdana"/>
          <w:spacing w:val="-2"/>
          <w:sz w:val="20"/>
          <w:szCs w:val="20"/>
          <w:lang w:val="es-ES"/>
        </w:rPr>
        <w:t xml:space="preserve">los </w:t>
      </w:r>
      <w:r w:rsidRPr="00FD6196">
        <w:rPr>
          <w:rFonts w:ascii="Verdana" w:hAnsi="Verdana" w:cs="Verdana"/>
          <w:spacing w:val="-2"/>
          <w:sz w:val="20"/>
          <w:szCs w:val="20"/>
          <w:lang w:val="es-ES"/>
        </w:rPr>
        <w:t>cual</w:t>
      </w:r>
      <w:r w:rsidR="00C8103D">
        <w:rPr>
          <w:rFonts w:ascii="Verdana" w:hAnsi="Verdana" w:cs="Verdana"/>
          <w:spacing w:val="-2"/>
          <w:sz w:val="20"/>
          <w:szCs w:val="20"/>
          <w:lang w:val="es-ES"/>
        </w:rPr>
        <w:t>es</w:t>
      </w:r>
      <w:r w:rsidRPr="00FD6196">
        <w:rPr>
          <w:rFonts w:ascii="Verdana" w:hAnsi="Verdana" w:cs="Verdana"/>
          <w:spacing w:val="-2"/>
          <w:sz w:val="20"/>
          <w:szCs w:val="20"/>
          <w:lang w:val="es-ES"/>
        </w:rPr>
        <w:t xml:space="preserve"> </w:t>
      </w:r>
      <w:r w:rsidR="00FF6462">
        <w:rPr>
          <w:rFonts w:ascii="Verdana" w:hAnsi="Verdana" w:cs="Verdana"/>
          <w:spacing w:val="-2"/>
          <w:sz w:val="20"/>
          <w:szCs w:val="20"/>
          <w:lang w:val="es-ES"/>
        </w:rPr>
        <w:t xml:space="preserve">la señora </w:t>
      </w:r>
      <w:r w:rsidR="00C80637" w:rsidRPr="00C80637">
        <w:rPr>
          <w:rFonts w:ascii="Verdana" w:hAnsi="Verdana" w:cs="Arial"/>
          <w:sz w:val="20"/>
          <w:szCs w:val="20"/>
          <w:lang w:val="es-CR" w:eastAsia="es-CR"/>
        </w:rPr>
        <w:t xml:space="preserve">María Luisa Acosta, </w:t>
      </w:r>
      <w:r w:rsidR="00C80637">
        <w:rPr>
          <w:rFonts w:ascii="Verdana" w:hAnsi="Verdana" w:cs="Arial"/>
          <w:sz w:val="20"/>
          <w:szCs w:val="20"/>
          <w:lang w:val="es-CR" w:eastAsia="es-CR"/>
        </w:rPr>
        <w:t xml:space="preserve">el </w:t>
      </w:r>
      <w:r w:rsidR="00C80637" w:rsidRPr="00C80637">
        <w:rPr>
          <w:rFonts w:ascii="Verdana" w:hAnsi="Verdana" w:cs="Arial"/>
          <w:sz w:val="20"/>
          <w:szCs w:val="20"/>
          <w:lang w:val="es-CR" w:eastAsia="es-CR"/>
        </w:rPr>
        <w:t xml:space="preserve">Centro de Asistencia Legal </w:t>
      </w:r>
      <w:r w:rsidR="00C80637">
        <w:rPr>
          <w:rFonts w:ascii="Verdana" w:hAnsi="Verdana" w:cs="Arial"/>
          <w:sz w:val="20"/>
          <w:szCs w:val="20"/>
          <w:lang w:val="es-CR" w:eastAsia="es-CR"/>
        </w:rPr>
        <w:t xml:space="preserve">a Pueblos Indígenas (CALPI), el </w:t>
      </w:r>
      <w:r w:rsidR="00C80637" w:rsidRPr="00C80637">
        <w:rPr>
          <w:rFonts w:ascii="Verdana" w:hAnsi="Verdana" w:cs="Arial"/>
          <w:sz w:val="20"/>
          <w:szCs w:val="20"/>
          <w:lang w:val="es-CR" w:eastAsia="es-CR"/>
        </w:rPr>
        <w:t xml:space="preserve">Centro por la Justicia y los Derechos Humanos de </w:t>
      </w:r>
      <w:r w:rsidR="00C80637">
        <w:rPr>
          <w:rFonts w:ascii="Verdana" w:hAnsi="Verdana" w:cs="Arial"/>
          <w:sz w:val="20"/>
          <w:szCs w:val="20"/>
          <w:lang w:val="es-CR" w:eastAsia="es-CR"/>
        </w:rPr>
        <w:t>la Costa Atlántica de Nicaragua (CEJUDHCAN) y el</w:t>
      </w:r>
      <w:r w:rsidR="00C80637" w:rsidRPr="00C80637">
        <w:rPr>
          <w:rFonts w:ascii="Verdana" w:hAnsi="Verdana" w:cs="Arial"/>
          <w:sz w:val="20"/>
          <w:szCs w:val="20"/>
          <w:lang w:val="es-CR" w:eastAsia="es-CR"/>
        </w:rPr>
        <w:t xml:space="preserve"> Centro Nicaragüense de Derechos Humanos (CENIDH)</w:t>
      </w:r>
      <w:r w:rsidR="00BB247A" w:rsidRPr="00FD6196">
        <w:rPr>
          <w:rFonts w:ascii="Verdana" w:hAnsi="Verdana" w:cs="Verdana"/>
          <w:spacing w:val="-2"/>
          <w:sz w:val="20"/>
          <w:szCs w:val="20"/>
          <w:lang w:val="es-ES"/>
        </w:rPr>
        <w:t xml:space="preserve"> </w:t>
      </w:r>
      <w:r w:rsidR="001357D2" w:rsidRPr="00FD6196">
        <w:rPr>
          <w:rFonts w:ascii="Verdana" w:hAnsi="Verdana" w:cs="Verdana"/>
          <w:spacing w:val="-2"/>
          <w:sz w:val="20"/>
          <w:szCs w:val="20"/>
          <w:lang w:val="es-ES"/>
        </w:rPr>
        <w:t>(en adelante “l</w:t>
      </w:r>
      <w:r w:rsidR="002D4A23" w:rsidRPr="00FD6196">
        <w:rPr>
          <w:rFonts w:ascii="Verdana" w:hAnsi="Verdana" w:cs="Verdana"/>
          <w:spacing w:val="-2"/>
          <w:sz w:val="20"/>
          <w:szCs w:val="20"/>
          <w:lang w:val="es-ES"/>
        </w:rPr>
        <w:t>os</w:t>
      </w:r>
      <w:r w:rsidR="001357D2" w:rsidRPr="00FD6196">
        <w:rPr>
          <w:rFonts w:ascii="Verdana" w:hAnsi="Verdana" w:cs="Verdana"/>
          <w:spacing w:val="-2"/>
          <w:sz w:val="20"/>
          <w:szCs w:val="20"/>
          <w:lang w:val="es-ES"/>
        </w:rPr>
        <w:t xml:space="preserve"> representante</w:t>
      </w:r>
      <w:r w:rsidR="002D4A23" w:rsidRPr="00FD6196">
        <w:rPr>
          <w:rFonts w:ascii="Verdana" w:hAnsi="Verdana" w:cs="Verdana"/>
          <w:spacing w:val="-2"/>
          <w:sz w:val="20"/>
          <w:szCs w:val="20"/>
          <w:lang w:val="es-ES"/>
        </w:rPr>
        <w:t>s</w:t>
      </w:r>
      <w:r w:rsidRPr="00FD6196">
        <w:rPr>
          <w:rFonts w:ascii="Verdana" w:hAnsi="Verdana" w:cs="Verdana"/>
          <w:spacing w:val="-2"/>
          <w:sz w:val="20"/>
          <w:szCs w:val="20"/>
          <w:lang w:val="es-ES"/>
        </w:rPr>
        <w:t>”)</w:t>
      </w:r>
      <w:r w:rsidR="009731FE" w:rsidRPr="00FD6196">
        <w:rPr>
          <w:rFonts w:ascii="Verdana" w:hAnsi="Verdana" w:cs="Verdana"/>
          <w:spacing w:val="-2"/>
          <w:sz w:val="20"/>
          <w:szCs w:val="20"/>
          <w:lang w:val="es-AR"/>
        </w:rPr>
        <w:t>, en representación de las presuntas víctimas</w:t>
      </w:r>
      <w:r w:rsidR="009731FE"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remiti</w:t>
      </w:r>
      <w:r w:rsidR="002D4A23" w:rsidRPr="00FD6196">
        <w:rPr>
          <w:rFonts w:ascii="Verdana" w:hAnsi="Verdana" w:cs="Verdana"/>
          <w:spacing w:val="-2"/>
          <w:sz w:val="20"/>
          <w:szCs w:val="20"/>
          <w:lang w:val="es-ES"/>
        </w:rPr>
        <w:t>eron</w:t>
      </w:r>
      <w:r w:rsidRPr="00FD6196">
        <w:rPr>
          <w:rFonts w:ascii="Verdana" w:hAnsi="Verdana" w:cs="Verdana"/>
          <w:spacing w:val="-2"/>
          <w:sz w:val="20"/>
          <w:szCs w:val="20"/>
          <w:lang w:val="es-ES"/>
        </w:rPr>
        <w:t xml:space="preserve"> su escrito de solicitudes, argumentos y pruebas (en adelante “escrito de solicitudes y argumentos”), ofreci</w:t>
      </w:r>
      <w:r w:rsidR="002D4A23" w:rsidRPr="00FD6196">
        <w:rPr>
          <w:rFonts w:ascii="Verdana" w:hAnsi="Verdana" w:cs="Verdana"/>
          <w:spacing w:val="-2"/>
          <w:sz w:val="20"/>
          <w:szCs w:val="20"/>
          <w:lang w:val="es-ES"/>
        </w:rPr>
        <w:t>eron</w:t>
      </w:r>
      <w:r w:rsidRPr="00FD6196">
        <w:rPr>
          <w:rFonts w:ascii="Verdana" w:hAnsi="Verdana" w:cs="Verdana"/>
          <w:spacing w:val="-2"/>
          <w:sz w:val="20"/>
          <w:szCs w:val="20"/>
          <w:lang w:val="es-ES"/>
        </w:rPr>
        <w:t xml:space="preserve"> </w:t>
      </w:r>
      <w:r w:rsidR="00735645">
        <w:rPr>
          <w:rFonts w:ascii="Verdana" w:hAnsi="Verdana" w:cs="Verdana"/>
          <w:spacing w:val="-2"/>
          <w:sz w:val="20"/>
          <w:szCs w:val="20"/>
          <w:lang w:val="es-ES"/>
        </w:rPr>
        <w:t>la declaración de tres presuntas víctimas y de un testigo</w:t>
      </w:r>
      <w:r w:rsidR="00C80637">
        <w:rPr>
          <w:rFonts w:ascii="Verdana" w:hAnsi="Verdana" w:cs="Verdana"/>
          <w:spacing w:val="-2"/>
          <w:sz w:val="20"/>
          <w:szCs w:val="20"/>
          <w:lang w:val="es-ES"/>
        </w:rPr>
        <w:t xml:space="preserve"> y tres peritajes</w:t>
      </w:r>
      <w:r w:rsidR="002507CE" w:rsidRPr="00FD6196">
        <w:rPr>
          <w:rFonts w:ascii="Verdana" w:hAnsi="Verdana" w:cs="Verdana"/>
          <w:spacing w:val="-2"/>
          <w:sz w:val="20"/>
          <w:szCs w:val="20"/>
          <w:lang w:val="es-ES"/>
        </w:rPr>
        <w:t>,</w:t>
      </w:r>
      <w:r w:rsidRPr="00FD6196">
        <w:rPr>
          <w:rFonts w:ascii="Verdana" w:hAnsi="Verdana" w:cs="Verdana"/>
          <w:spacing w:val="-2"/>
          <w:sz w:val="20"/>
          <w:szCs w:val="20"/>
          <w:lang w:val="es-ES"/>
        </w:rPr>
        <w:t xml:space="preserve"> </w:t>
      </w:r>
      <w:r w:rsidR="00E66854" w:rsidRPr="00FD6196">
        <w:rPr>
          <w:rFonts w:ascii="Verdana" w:hAnsi="Verdana" w:cs="Verdana"/>
          <w:spacing w:val="-2"/>
          <w:sz w:val="20"/>
          <w:szCs w:val="20"/>
          <w:lang w:val="es-ES"/>
        </w:rPr>
        <w:t>así como</w:t>
      </w:r>
      <w:r w:rsidRPr="00FD6196">
        <w:rPr>
          <w:rFonts w:ascii="Verdana" w:hAnsi="Verdana" w:cs="Verdana"/>
          <w:spacing w:val="-2"/>
          <w:sz w:val="20"/>
          <w:szCs w:val="20"/>
          <w:lang w:val="es-ES"/>
        </w:rPr>
        <w:t xml:space="preserve"> solicit</w:t>
      </w:r>
      <w:r w:rsidR="00E66854" w:rsidRPr="00FD6196">
        <w:rPr>
          <w:rFonts w:ascii="Verdana" w:hAnsi="Verdana" w:cs="Verdana"/>
          <w:spacing w:val="-2"/>
          <w:sz w:val="20"/>
          <w:szCs w:val="20"/>
          <w:lang w:val="es-ES"/>
        </w:rPr>
        <w:t>aron</w:t>
      </w:r>
      <w:r w:rsidRPr="00FD6196">
        <w:rPr>
          <w:rFonts w:ascii="Verdana" w:hAnsi="Verdana" w:cs="Verdana"/>
          <w:spacing w:val="-2"/>
          <w:sz w:val="20"/>
          <w:szCs w:val="20"/>
          <w:lang w:val="es-ES"/>
        </w:rPr>
        <w:t xml:space="preserve"> acogerse al </w:t>
      </w:r>
      <w:r w:rsidR="003E5C6A" w:rsidRPr="00FD6196">
        <w:rPr>
          <w:rFonts w:ascii="Verdana" w:hAnsi="Verdana" w:cs="Verdana"/>
          <w:spacing w:val="-2"/>
          <w:sz w:val="20"/>
          <w:szCs w:val="20"/>
          <w:lang w:val="es-ES"/>
        </w:rPr>
        <w:t xml:space="preserve">Fondo de Asistencia Legal de Víctimas de la Corte </w:t>
      </w:r>
      <w:r w:rsidRPr="00FD6196">
        <w:rPr>
          <w:rFonts w:ascii="Verdana" w:hAnsi="Verdana" w:cs="Verdana"/>
          <w:spacing w:val="-2"/>
          <w:sz w:val="20"/>
          <w:szCs w:val="20"/>
          <w:lang w:val="es-ES"/>
        </w:rPr>
        <w:t>(en adelante “Fondo de Asistencia de la Corte” o “Fondo”).</w:t>
      </w:r>
      <w:r w:rsidR="00E66854" w:rsidRPr="00FD6196">
        <w:rPr>
          <w:spacing w:val="-2"/>
          <w:lang w:val="es-CR"/>
        </w:rPr>
        <w:t xml:space="preserve"> </w:t>
      </w:r>
    </w:p>
    <w:p w:rsidR="00705E9B" w:rsidRPr="00FD6196" w:rsidRDefault="00705E9B"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4E50F6" w:rsidRPr="00FD6196" w:rsidRDefault="00A20F38" w:rsidP="00851F31">
      <w:pPr>
        <w:tabs>
          <w:tab w:val="left" w:pos="567"/>
        </w:tabs>
        <w:spacing w:after="0" w:line="240" w:lineRule="auto"/>
        <w:jc w:val="both"/>
        <w:rPr>
          <w:rFonts w:ascii="Verdana" w:hAnsi="Verdana" w:cs="Verdana"/>
          <w:spacing w:val="-2"/>
          <w:sz w:val="20"/>
          <w:szCs w:val="20"/>
          <w:lang w:val="es-ES"/>
        </w:rPr>
      </w:pPr>
      <w:r w:rsidRPr="00FD6196">
        <w:rPr>
          <w:rFonts w:ascii="Verdana" w:hAnsi="Verdana" w:cs="Verdana"/>
          <w:spacing w:val="-2"/>
          <w:sz w:val="20"/>
          <w:szCs w:val="20"/>
          <w:lang w:val="es-ES"/>
        </w:rPr>
        <w:t>3.</w:t>
      </w:r>
      <w:r w:rsidRPr="00FD6196">
        <w:rPr>
          <w:rFonts w:ascii="Verdana" w:hAnsi="Verdana" w:cs="Verdana"/>
          <w:spacing w:val="-2"/>
          <w:sz w:val="20"/>
          <w:szCs w:val="20"/>
          <w:lang w:val="es-ES"/>
        </w:rPr>
        <w:tab/>
        <w:t>El escrito de</w:t>
      </w:r>
      <w:r w:rsidR="001357D2" w:rsidRPr="00FD6196">
        <w:rPr>
          <w:rFonts w:ascii="Verdana" w:hAnsi="Verdana" w:cs="Verdana"/>
          <w:spacing w:val="-2"/>
          <w:sz w:val="20"/>
          <w:szCs w:val="20"/>
          <w:lang w:val="es-ES"/>
        </w:rPr>
        <w:t xml:space="preserve"> </w:t>
      </w:r>
      <w:r w:rsidR="00735645">
        <w:rPr>
          <w:rFonts w:ascii="Verdana" w:hAnsi="Verdana" w:cs="Verdana"/>
          <w:spacing w:val="-2"/>
          <w:sz w:val="20"/>
          <w:szCs w:val="20"/>
          <w:lang w:val="es-ES"/>
        </w:rPr>
        <w:t>18 de marzo de 2016</w:t>
      </w:r>
      <w:r w:rsidR="00C80637">
        <w:rPr>
          <w:rFonts w:ascii="Verdana" w:hAnsi="Verdana" w:cs="Verdana"/>
          <w:spacing w:val="-2"/>
          <w:sz w:val="20"/>
          <w:szCs w:val="20"/>
          <w:lang w:val="es-ES"/>
        </w:rPr>
        <w:t xml:space="preserve"> </w:t>
      </w:r>
      <w:r w:rsidR="001357D2" w:rsidRPr="00FD6196">
        <w:rPr>
          <w:rFonts w:ascii="Verdana" w:hAnsi="Verdana" w:cs="Verdana"/>
          <w:spacing w:val="-2"/>
          <w:sz w:val="20"/>
          <w:szCs w:val="20"/>
          <w:lang w:val="es-ES"/>
        </w:rPr>
        <w:t>y sus anexos</w:t>
      </w:r>
      <w:r w:rsidRPr="00FD6196">
        <w:rPr>
          <w:rFonts w:ascii="Verdana" w:hAnsi="Verdana" w:cs="Verdana"/>
          <w:spacing w:val="-2"/>
          <w:sz w:val="20"/>
          <w:szCs w:val="20"/>
          <w:lang w:val="es-ES"/>
        </w:rPr>
        <w:t xml:space="preserve">, mediante los cuales el Estado </w:t>
      </w:r>
      <w:r w:rsidR="00735645">
        <w:rPr>
          <w:rFonts w:ascii="Verdana" w:hAnsi="Verdana" w:cs="Verdana"/>
          <w:spacing w:val="-2"/>
          <w:sz w:val="20"/>
          <w:szCs w:val="20"/>
          <w:lang w:val="es-ES"/>
        </w:rPr>
        <w:t xml:space="preserve">de Nicaragua </w:t>
      </w:r>
      <w:r w:rsidRPr="00FD6196">
        <w:rPr>
          <w:rFonts w:ascii="Verdana" w:hAnsi="Verdana" w:cs="Verdana"/>
          <w:spacing w:val="-2"/>
          <w:sz w:val="20"/>
          <w:szCs w:val="20"/>
          <w:lang w:val="es-ES"/>
        </w:rPr>
        <w:t>(en adelante “el Estado”</w:t>
      </w:r>
      <w:r w:rsidR="00A32728" w:rsidRPr="00FD6196">
        <w:rPr>
          <w:rFonts w:ascii="Verdana" w:hAnsi="Verdana" w:cs="Verdana"/>
          <w:spacing w:val="-2"/>
          <w:sz w:val="20"/>
          <w:szCs w:val="20"/>
          <w:lang w:val="es-ES"/>
        </w:rPr>
        <w:t xml:space="preserve"> o “</w:t>
      </w:r>
      <w:r w:rsidR="00735645">
        <w:rPr>
          <w:rFonts w:ascii="Verdana" w:hAnsi="Verdana" w:cs="Verdana"/>
          <w:spacing w:val="-2"/>
          <w:sz w:val="20"/>
          <w:szCs w:val="20"/>
          <w:lang w:val="es-ES"/>
        </w:rPr>
        <w:t>Nicaragua</w:t>
      </w:r>
      <w:r w:rsidR="00A32728" w:rsidRPr="00FD6196">
        <w:rPr>
          <w:rFonts w:ascii="Verdana" w:hAnsi="Verdana" w:cs="Verdana"/>
          <w:spacing w:val="-2"/>
          <w:sz w:val="20"/>
          <w:szCs w:val="20"/>
          <w:lang w:val="es-ES"/>
        </w:rPr>
        <w:t>”</w:t>
      </w:r>
      <w:r w:rsidRPr="00FD6196">
        <w:rPr>
          <w:rFonts w:ascii="Verdana" w:hAnsi="Verdana" w:cs="Verdana"/>
          <w:spacing w:val="-2"/>
          <w:sz w:val="20"/>
          <w:szCs w:val="20"/>
          <w:lang w:val="es-ES"/>
        </w:rPr>
        <w:t xml:space="preserve">) presentó su contestación al sometimiento del caso </w:t>
      </w:r>
      <w:r w:rsidR="00735645">
        <w:rPr>
          <w:rFonts w:ascii="Verdana" w:hAnsi="Verdana" w:cs="Verdana"/>
          <w:spacing w:val="-2"/>
          <w:sz w:val="20"/>
          <w:szCs w:val="20"/>
          <w:lang w:val="es-ES"/>
        </w:rPr>
        <w:t xml:space="preserve">y al escrito de solicitudes y </w:t>
      </w:r>
      <w:r w:rsidRPr="00FD6196">
        <w:rPr>
          <w:rFonts w:ascii="Verdana" w:hAnsi="Verdana" w:cs="Verdana"/>
          <w:spacing w:val="-2"/>
          <w:sz w:val="20"/>
          <w:szCs w:val="20"/>
          <w:lang w:val="es-ES"/>
        </w:rPr>
        <w:t>argumentos</w:t>
      </w:r>
      <w:r w:rsidR="00735645">
        <w:rPr>
          <w:rFonts w:ascii="Verdana" w:hAnsi="Verdana" w:cs="Verdana"/>
          <w:spacing w:val="-2"/>
          <w:sz w:val="20"/>
          <w:szCs w:val="20"/>
          <w:lang w:val="es-ES"/>
        </w:rPr>
        <w:t xml:space="preserve"> e interpuso excepciones preliminares</w:t>
      </w:r>
      <w:r w:rsidRPr="00FD6196">
        <w:rPr>
          <w:rFonts w:ascii="Verdana" w:hAnsi="Verdana" w:cs="Verdana"/>
          <w:spacing w:val="-2"/>
          <w:sz w:val="20"/>
          <w:szCs w:val="20"/>
          <w:lang w:val="es-ES"/>
        </w:rPr>
        <w:t>.</w:t>
      </w:r>
      <w:r w:rsidR="001776A8" w:rsidRPr="00FD6196">
        <w:rPr>
          <w:rFonts w:ascii="Verdana" w:hAnsi="Verdana" w:cs="Verdana"/>
          <w:spacing w:val="-2"/>
          <w:sz w:val="20"/>
          <w:szCs w:val="20"/>
          <w:lang w:val="es-ES"/>
        </w:rPr>
        <w:t xml:space="preserve"> </w:t>
      </w:r>
    </w:p>
    <w:p w:rsidR="00594628" w:rsidRPr="00FD6196" w:rsidRDefault="00594628" w:rsidP="00851F31">
      <w:pPr>
        <w:tabs>
          <w:tab w:val="left" w:pos="567"/>
        </w:tabs>
        <w:autoSpaceDE w:val="0"/>
        <w:autoSpaceDN w:val="0"/>
        <w:adjustRightInd w:val="0"/>
        <w:spacing w:after="0" w:line="240" w:lineRule="auto"/>
        <w:jc w:val="both"/>
        <w:rPr>
          <w:rFonts w:ascii="Verdana" w:hAnsi="Verdana"/>
          <w:spacing w:val="-2"/>
          <w:sz w:val="20"/>
          <w:szCs w:val="20"/>
          <w:lang w:val="es-ES"/>
        </w:rPr>
      </w:pPr>
    </w:p>
    <w:p w:rsidR="00074F51" w:rsidRPr="00FD6196" w:rsidRDefault="00A32728" w:rsidP="00851F31">
      <w:pPr>
        <w:pStyle w:val="Default"/>
        <w:tabs>
          <w:tab w:val="left" w:pos="567"/>
        </w:tabs>
        <w:jc w:val="both"/>
        <w:rPr>
          <w:b/>
          <w:bCs/>
          <w:spacing w:val="-2"/>
          <w:sz w:val="20"/>
          <w:szCs w:val="20"/>
          <w:lang w:val="es-ES"/>
        </w:rPr>
      </w:pPr>
      <w:r w:rsidRPr="00FD6196">
        <w:rPr>
          <w:b/>
          <w:bCs/>
          <w:spacing w:val="-2"/>
          <w:sz w:val="20"/>
          <w:szCs w:val="20"/>
          <w:lang w:val="es-ES"/>
        </w:rPr>
        <w:t>CONSIDERANDO QUE:</w:t>
      </w:r>
    </w:p>
    <w:p w:rsidR="00D30C80" w:rsidRPr="00FD6196" w:rsidRDefault="00D30C80" w:rsidP="00851F31">
      <w:pPr>
        <w:pStyle w:val="Default"/>
        <w:tabs>
          <w:tab w:val="left" w:pos="567"/>
        </w:tabs>
        <w:jc w:val="both"/>
        <w:rPr>
          <w:b/>
          <w:bCs/>
          <w:spacing w:val="-2"/>
          <w:sz w:val="20"/>
          <w:szCs w:val="20"/>
          <w:lang w:val="es-ES"/>
        </w:rPr>
      </w:pPr>
    </w:p>
    <w:p w:rsidR="00BB27C9" w:rsidRPr="00FD6196" w:rsidRDefault="00C80637" w:rsidP="00851F31">
      <w:pPr>
        <w:pStyle w:val="Prrafodelista"/>
        <w:numPr>
          <w:ilvl w:val="0"/>
          <w:numId w:val="13"/>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ES"/>
        </w:rPr>
      </w:pPr>
      <w:r>
        <w:rPr>
          <w:rFonts w:ascii="Verdana" w:hAnsi="Verdana" w:cs="Verdana"/>
          <w:spacing w:val="-2"/>
          <w:sz w:val="20"/>
          <w:szCs w:val="20"/>
          <w:lang w:val="es-ES"/>
        </w:rPr>
        <w:t>Nicaragua</w:t>
      </w:r>
      <w:r w:rsidR="00AA6AFC" w:rsidRPr="00FD6196">
        <w:rPr>
          <w:rFonts w:ascii="Verdana" w:hAnsi="Verdana" w:cs="Verdana"/>
          <w:spacing w:val="-2"/>
          <w:sz w:val="20"/>
          <w:szCs w:val="20"/>
          <w:lang w:val="es-ES"/>
        </w:rPr>
        <w:t xml:space="preserve"> es Estado Parte de la Convención Americana sobre Derechos Humanos (en adelante la “Convención Americana” o la “Convención”) desde</w:t>
      </w:r>
      <w:r w:rsidR="006F6609" w:rsidRPr="00FD6196">
        <w:rPr>
          <w:rFonts w:ascii="Verdana" w:hAnsi="Verdana" w:cs="Verdana"/>
          <w:spacing w:val="-2"/>
          <w:sz w:val="20"/>
          <w:szCs w:val="20"/>
          <w:lang w:val="es-ES"/>
        </w:rPr>
        <w:t xml:space="preserve"> el</w:t>
      </w:r>
      <w:r w:rsidR="00AA6AFC" w:rsidRPr="00FD6196">
        <w:rPr>
          <w:rFonts w:ascii="Verdana" w:hAnsi="Verdana" w:cs="Verdana"/>
          <w:spacing w:val="-2"/>
          <w:sz w:val="20"/>
          <w:szCs w:val="20"/>
          <w:lang w:val="es-ES"/>
        </w:rPr>
        <w:t xml:space="preserve"> </w:t>
      </w:r>
      <w:r>
        <w:rPr>
          <w:rFonts w:ascii="Verdana" w:hAnsi="Verdana" w:cs="Verdana"/>
          <w:spacing w:val="-2"/>
          <w:sz w:val="20"/>
          <w:szCs w:val="20"/>
          <w:lang w:val="es-ES"/>
        </w:rPr>
        <w:t>25</w:t>
      </w:r>
      <w:r w:rsidR="00A32728" w:rsidRPr="00FD6196">
        <w:rPr>
          <w:rFonts w:ascii="Verdana" w:hAnsi="Verdana" w:cs="Verdana"/>
          <w:spacing w:val="-2"/>
          <w:sz w:val="20"/>
          <w:szCs w:val="20"/>
          <w:lang w:val="es-ES"/>
        </w:rPr>
        <w:t xml:space="preserve"> de </w:t>
      </w:r>
      <w:r>
        <w:rPr>
          <w:rFonts w:ascii="Verdana" w:hAnsi="Verdana" w:cs="Verdana"/>
          <w:spacing w:val="-2"/>
          <w:sz w:val="20"/>
          <w:szCs w:val="20"/>
          <w:lang w:val="es-ES"/>
        </w:rPr>
        <w:t>septiembre</w:t>
      </w:r>
      <w:r w:rsidR="00186DA4" w:rsidRPr="00FD6196">
        <w:rPr>
          <w:rFonts w:ascii="Verdana" w:hAnsi="Verdana" w:cs="Verdana"/>
          <w:spacing w:val="-2"/>
          <w:sz w:val="20"/>
          <w:szCs w:val="20"/>
          <w:lang w:val="es-ES"/>
        </w:rPr>
        <w:t xml:space="preserve"> </w:t>
      </w:r>
      <w:r w:rsidR="00A32728" w:rsidRPr="00FD6196">
        <w:rPr>
          <w:rFonts w:ascii="Verdana" w:hAnsi="Verdana" w:cs="Verdana"/>
          <w:spacing w:val="-2"/>
          <w:sz w:val="20"/>
          <w:szCs w:val="20"/>
          <w:lang w:val="es-ES"/>
        </w:rPr>
        <w:t>de 197</w:t>
      </w:r>
      <w:r>
        <w:rPr>
          <w:rFonts w:ascii="Verdana" w:hAnsi="Verdana" w:cs="Verdana"/>
          <w:spacing w:val="-2"/>
          <w:sz w:val="20"/>
          <w:szCs w:val="20"/>
          <w:lang w:val="es-ES"/>
        </w:rPr>
        <w:t>9</w:t>
      </w:r>
      <w:r w:rsidR="006F6609" w:rsidRPr="00FD6196">
        <w:rPr>
          <w:rFonts w:ascii="Verdana" w:hAnsi="Verdana" w:cs="Verdana"/>
          <w:spacing w:val="-2"/>
          <w:sz w:val="20"/>
          <w:szCs w:val="20"/>
          <w:lang w:val="es-ES"/>
        </w:rPr>
        <w:t xml:space="preserve"> y reconoció la competenc</w:t>
      </w:r>
      <w:r w:rsidR="00A32728" w:rsidRPr="00FD6196">
        <w:rPr>
          <w:rFonts w:ascii="Verdana" w:hAnsi="Verdana" w:cs="Verdana"/>
          <w:spacing w:val="-2"/>
          <w:sz w:val="20"/>
          <w:szCs w:val="20"/>
          <w:lang w:val="es-ES"/>
        </w:rPr>
        <w:t xml:space="preserve">ia contenciosa de la Corte el </w:t>
      </w:r>
      <w:r>
        <w:rPr>
          <w:rFonts w:ascii="Verdana" w:hAnsi="Verdana" w:cs="Verdana"/>
          <w:spacing w:val="-2"/>
          <w:sz w:val="20"/>
          <w:szCs w:val="20"/>
          <w:lang w:val="es-ES"/>
        </w:rPr>
        <w:t>12</w:t>
      </w:r>
      <w:r w:rsidR="00186DA4" w:rsidRPr="00FD6196">
        <w:rPr>
          <w:rFonts w:ascii="Verdana" w:hAnsi="Verdana" w:cs="Verdana"/>
          <w:spacing w:val="-2"/>
          <w:sz w:val="20"/>
          <w:szCs w:val="20"/>
          <w:lang w:val="es-ES"/>
        </w:rPr>
        <w:t xml:space="preserve"> </w:t>
      </w:r>
      <w:r w:rsidR="00A32728" w:rsidRPr="00FD6196">
        <w:rPr>
          <w:rFonts w:ascii="Verdana" w:hAnsi="Verdana" w:cs="Verdana"/>
          <w:spacing w:val="-2"/>
          <w:sz w:val="20"/>
          <w:szCs w:val="20"/>
          <w:lang w:val="es-ES"/>
        </w:rPr>
        <w:t xml:space="preserve">de </w:t>
      </w:r>
      <w:r>
        <w:rPr>
          <w:rFonts w:ascii="Verdana" w:hAnsi="Verdana" w:cs="Verdana"/>
          <w:spacing w:val="-2"/>
          <w:sz w:val="20"/>
          <w:szCs w:val="20"/>
          <w:lang w:val="es-ES"/>
        </w:rPr>
        <w:t>febrero</w:t>
      </w:r>
      <w:r w:rsidR="00A32728" w:rsidRPr="00FD6196">
        <w:rPr>
          <w:rFonts w:ascii="Verdana" w:hAnsi="Verdana" w:cs="Verdana"/>
          <w:spacing w:val="-2"/>
          <w:sz w:val="20"/>
          <w:szCs w:val="20"/>
          <w:lang w:val="es-ES"/>
        </w:rPr>
        <w:t xml:space="preserve"> de 19</w:t>
      </w:r>
      <w:r>
        <w:rPr>
          <w:rFonts w:ascii="Verdana" w:hAnsi="Verdana" w:cs="Verdana"/>
          <w:spacing w:val="-2"/>
          <w:sz w:val="20"/>
          <w:szCs w:val="20"/>
          <w:lang w:val="es-ES"/>
        </w:rPr>
        <w:t>91</w:t>
      </w:r>
      <w:r w:rsidR="00AA6AFC" w:rsidRPr="00FD6196">
        <w:rPr>
          <w:rFonts w:ascii="Verdana" w:hAnsi="Verdana" w:cs="Verdana"/>
          <w:spacing w:val="-2"/>
          <w:sz w:val="20"/>
          <w:szCs w:val="20"/>
          <w:lang w:val="es-ES"/>
        </w:rPr>
        <w:t>.</w:t>
      </w:r>
    </w:p>
    <w:p w:rsidR="00BB27C9" w:rsidRPr="00FD6196" w:rsidRDefault="00BB27C9"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BB27C9" w:rsidRPr="00FD6196" w:rsidRDefault="00056901" w:rsidP="00851F31">
      <w:pPr>
        <w:pStyle w:val="Prrafodelista"/>
        <w:numPr>
          <w:ilvl w:val="0"/>
          <w:numId w:val="13"/>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ES"/>
        </w:rPr>
      </w:pPr>
      <w:r w:rsidRPr="00FD6196">
        <w:rPr>
          <w:rFonts w:ascii="Verdana" w:hAnsi="Verdana" w:cs="Verdana"/>
          <w:spacing w:val="-2"/>
          <w:sz w:val="20"/>
          <w:szCs w:val="20"/>
          <w:lang w:val="es-ES"/>
        </w:rPr>
        <w:t>De acuerdo con el Reglamento de la Corte sobre el Funcionamiento del Fondo de Asistencia (en adelante el “Reglamento del Fondo de Asistencia</w:t>
      </w:r>
      <w:r w:rsidR="00A44B06" w:rsidRPr="00FD6196">
        <w:rPr>
          <w:rFonts w:ascii="Verdana" w:hAnsi="Verdana" w:cs="Verdana"/>
          <w:spacing w:val="-2"/>
          <w:sz w:val="20"/>
          <w:szCs w:val="20"/>
          <w:lang w:val="es-ES"/>
        </w:rPr>
        <w:t xml:space="preserve"> de la Corte</w:t>
      </w:r>
      <w:r w:rsidRPr="00FD6196">
        <w:rPr>
          <w:rFonts w:ascii="Verdana" w:hAnsi="Verdana" w:cs="Verdana"/>
          <w:spacing w:val="-2"/>
          <w:sz w:val="20"/>
          <w:szCs w:val="20"/>
          <w:lang w:val="es-ES"/>
        </w:rPr>
        <w:t>”), para que una presunta víctima pueda acogerse a</w:t>
      </w:r>
      <w:r w:rsidR="00B801B9" w:rsidRPr="00FD6196">
        <w:rPr>
          <w:rFonts w:ascii="Verdana" w:hAnsi="Verdana" w:cs="Verdana"/>
          <w:spacing w:val="-2"/>
          <w:sz w:val="20"/>
          <w:szCs w:val="20"/>
          <w:lang w:val="es-ES"/>
        </w:rPr>
        <w:t>l</w:t>
      </w:r>
      <w:r w:rsidRPr="00FD6196">
        <w:rPr>
          <w:rFonts w:ascii="Verdana" w:hAnsi="Verdana" w:cs="Verdana"/>
          <w:spacing w:val="-2"/>
          <w:sz w:val="20"/>
          <w:szCs w:val="20"/>
          <w:lang w:val="es-ES"/>
        </w:rPr>
        <w:t xml:space="preserve"> Fondo </w:t>
      </w:r>
      <w:r w:rsidR="00B801B9" w:rsidRPr="00FD6196">
        <w:rPr>
          <w:rFonts w:ascii="Verdana" w:hAnsi="Verdana" w:cs="Verdana"/>
          <w:spacing w:val="-2"/>
          <w:sz w:val="20"/>
          <w:szCs w:val="20"/>
          <w:lang w:val="es-ES"/>
        </w:rPr>
        <w:t xml:space="preserve">se </w:t>
      </w:r>
      <w:r w:rsidRPr="00FD6196">
        <w:rPr>
          <w:rFonts w:ascii="Verdana" w:hAnsi="Verdana" w:cs="Verdana"/>
          <w:spacing w:val="-2"/>
          <w:sz w:val="20"/>
          <w:szCs w:val="20"/>
          <w:lang w:val="es-ES"/>
        </w:rPr>
        <w:t>deben cumplir tres requisitos: 1) solicitarlo en su escrito de solicitudes y argumentos; 2) demostrar, mediante declaración jurada y otros medios probatorios idóneos que satisfagan al Tribunal, que carece de recursos económicos suficientes para solventar los costos del litigio ante la Corte Interamericana</w:t>
      </w:r>
      <w:r w:rsidR="00D238F9">
        <w:rPr>
          <w:rFonts w:ascii="Verdana" w:hAnsi="Verdana" w:cs="Verdana"/>
          <w:spacing w:val="-2"/>
          <w:sz w:val="20"/>
          <w:szCs w:val="20"/>
          <w:lang w:val="es-ES"/>
        </w:rPr>
        <w:t>;</w:t>
      </w:r>
      <w:r w:rsidRPr="00FD6196">
        <w:rPr>
          <w:rFonts w:ascii="Verdana" w:hAnsi="Verdana" w:cs="Verdana"/>
          <w:spacing w:val="-2"/>
          <w:sz w:val="20"/>
          <w:szCs w:val="20"/>
          <w:lang w:val="es-ES"/>
        </w:rPr>
        <w:t xml:space="preserve"> y 3) indicar con precisión qué aspectos de su defensa en el proceso requieren el uso de recursos del Fondo de Asistencia de la Corte</w:t>
      </w:r>
      <w:r w:rsidRPr="00FD6196">
        <w:rPr>
          <w:rStyle w:val="Refdenotaalpie"/>
          <w:rFonts w:ascii="Verdana" w:hAnsi="Verdana" w:cs="Verdana"/>
          <w:spacing w:val="-2"/>
          <w:sz w:val="20"/>
          <w:szCs w:val="20"/>
          <w:lang w:val="es-ES"/>
        </w:rPr>
        <w:footnoteReference w:id="1"/>
      </w:r>
      <w:r w:rsidRPr="00FD6196">
        <w:rPr>
          <w:rFonts w:ascii="Verdana" w:hAnsi="Verdana" w:cs="Verdana"/>
          <w:spacing w:val="-2"/>
          <w:sz w:val="20"/>
          <w:szCs w:val="20"/>
          <w:lang w:val="es-ES"/>
        </w:rPr>
        <w:t xml:space="preserve">. </w:t>
      </w:r>
    </w:p>
    <w:p w:rsidR="00BB27C9" w:rsidRPr="00FD6196" w:rsidRDefault="00BB27C9"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433DCC" w:rsidRDefault="00056901" w:rsidP="00433DCC">
      <w:pPr>
        <w:pStyle w:val="Prrafodelista"/>
        <w:numPr>
          <w:ilvl w:val="0"/>
          <w:numId w:val="13"/>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ES"/>
        </w:rPr>
      </w:pPr>
      <w:r w:rsidRPr="00FD6196">
        <w:rPr>
          <w:rFonts w:ascii="Verdana" w:hAnsi="Verdana" w:cs="Verdana"/>
          <w:spacing w:val="-2"/>
          <w:sz w:val="20"/>
          <w:szCs w:val="20"/>
          <w:lang w:val="es-ES"/>
        </w:rPr>
        <w:lastRenderedPageBreak/>
        <w:t>De conformidad con lo estipulado en el artículo 3 del Reglamento del Fondo de Asistencia de la Corte, ante una solicitud para utilizar sus recursos, la Secretaría de la Corte hará un examen preliminar y requerirá al solicitante la remisión de la información que sea necesaria para completar los antecedentes y someterlos a la consideración del Presidente junto con la solicitud. El Presidente de la Corte evaluará la petición y resolverá lo pertinente en un plazo de tres meses contados a partir de la recepción de tod</w:t>
      </w:r>
      <w:r w:rsidR="00741A45" w:rsidRPr="00FD6196">
        <w:rPr>
          <w:rFonts w:ascii="Verdana" w:hAnsi="Verdana" w:cs="Verdana"/>
          <w:spacing w:val="-2"/>
          <w:sz w:val="20"/>
          <w:szCs w:val="20"/>
          <w:lang w:val="es-ES"/>
        </w:rPr>
        <w:t>os los antecedentes requeridos.</w:t>
      </w:r>
    </w:p>
    <w:p w:rsidR="00433DCC" w:rsidRDefault="00433DCC" w:rsidP="00433DCC">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433DCC" w:rsidRPr="00433DCC" w:rsidRDefault="00DD7978" w:rsidP="00433DCC">
      <w:pPr>
        <w:pStyle w:val="Prrafodelista"/>
        <w:numPr>
          <w:ilvl w:val="0"/>
          <w:numId w:val="13"/>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ES"/>
        </w:rPr>
      </w:pPr>
      <w:r>
        <w:rPr>
          <w:rFonts w:ascii="Verdana" w:hAnsi="Verdana"/>
          <w:sz w:val="20"/>
          <w:szCs w:val="20"/>
          <w:lang w:val="es-ES"/>
        </w:rPr>
        <w:t>En el presente caso, l</w:t>
      </w:r>
      <w:r w:rsidR="00433DCC" w:rsidRPr="00433DCC">
        <w:rPr>
          <w:rFonts w:ascii="Verdana" w:hAnsi="Verdana"/>
          <w:sz w:val="20"/>
          <w:szCs w:val="20"/>
          <w:lang w:val="es-ES"/>
        </w:rPr>
        <w:t>os</w:t>
      </w:r>
      <w:r w:rsidR="00433DCC" w:rsidRPr="00433DCC">
        <w:rPr>
          <w:rFonts w:ascii="Verdana" w:hAnsi="Verdana"/>
          <w:sz w:val="20"/>
          <w:szCs w:val="20"/>
          <w:lang w:val="es-CR"/>
        </w:rPr>
        <w:t xml:space="preserve"> representantes solicitaron la asistencia del Fondo </w:t>
      </w:r>
      <w:r w:rsidR="00433DCC" w:rsidRPr="00433DCC">
        <w:rPr>
          <w:rFonts w:ascii="Verdana" w:hAnsi="Verdana"/>
          <w:sz w:val="20"/>
          <w:szCs w:val="20"/>
          <w:lang w:val="es-CL"/>
        </w:rPr>
        <w:t xml:space="preserve">para que </w:t>
      </w:r>
      <w:r w:rsidR="002B4E3E">
        <w:rPr>
          <w:rFonts w:ascii="Verdana" w:hAnsi="Verdana"/>
          <w:sz w:val="20"/>
          <w:szCs w:val="20"/>
          <w:lang w:val="es-CL"/>
        </w:rPr>
        <w:t>cubra</w:t>
      </w:r>
      <w:r w:rsidR="00433DCC" w:rsidRPr="00433DCC">
        <w:rPr>
          <w:rFonts w:ascii="Verdana" w:hAnsi="Verdana"/>
          <w:sz w:val="20"/>
          <w:szCs w:val="20"/>
          <w:lang w:val="es-CL"/>
        </w:rPr>
        <w:t xml:space="preserve"> los siguientes </w:t>
      </w:r>
      <w:r w:rsidR="00433DCC" w:rsidRPr="00433DCC">
        <w:rPr>
          <w:rFonts w:ascii="Verdana" w:hAnsi="Verdana" w:cs="Arial"/>
          <w:sz w:val="20"/>
          <w:szCs w:val="20"/>
          <w:lang w:val="es-CR"/>
        </w:rPr>
        <w:t xml:space="preserve">costos relacionados con la producción de prueba durante el proceso del presente caso ante la Corte: i) gastos de viaje (traslado, alojamiento, alimentación y viáticos) de </w:t>
      </w:r>
      <w:r w:rsidR="00B56B63">
        <w:rPr>
          <w:rFonts w:ascii="Verdana" w:hAnsi="Verdana" w:cs="Arial"/>
          <w:sz w:val="20"/>
          <w:szCs w:val="20"/>
          <w:lang w:val="es-CR"/>
        </w:rPr>
        <w:t xml:space="preserve">la señora María Luisa Acosta y de los testigos y peritos </w:t>
      </w:r>
      <w:r w:rsidR="00433DCC" w:rsidRPr="00433DCC">
        <w:rPr>
          <w:rFonts w:ascii="Verdana" w:hAnsi="Verdana" w:cs="Arial"/>
          <w:sz w:val="20"/>
          <w:szCs w:val="20"/>
          <w:lang w:val="es-CR"/>
        </w:rPr>
        <w:t xml:space="preserve">que la Corte llame a declarar en audiencia; </w:t>
      </w:r>
      <w:r w:rsidR="00B56B63">
        <w:rPr>
          <w:rFonts w:ascii="Verdana" w:hAnsi="Verdana" w:cs="Arial"/>
          <w:sz w:val="20"/>
          <w:szCs w:val="20"/>
          <w:lang w:val="es-CR"/>
        </w:rPr>
        <w:t xml:space="preserve">y </w:t>
      </w:r>
      <w:r w:rsidR="00433DCC" w:rsidRPr="00433DCC">
        <w:rPr>
          <w:rFonts w:ascii="Verdana" w:hAnsi="Verdana" w:cs="Arial"/>
          <w:sz w:val="20"/>
          <w:szCs w:val="20"/>
          <w:lang w:val="es-CR"/>
        </w:rPr>
        <w:t xml:space="preserve">ii) gastos </w:t>
      </w:r>
      <w:r w:rsidR="00B56B63">
        <w:rPr>
          <w:rFonts w:ascii="Verdana" w:hAnsi="Verdana" w:cs="Arial"/>
          <w:sz w:val="20"/>
          <w:szCs w:val="20"/>
          <w:lang w:val="es-CR"/>
        </w:rPr>
        <w:t xml:space="preserve">necesarios para la protocolización y envío de </w:t>
      </w:r>
      <w:r w:rsidR="00433DCC" w:rsidRPr="00433DCC">
        <w:rPr>
          <w:rFonts w:ascii="Verdana" w:hAnsi="Verdana" w:cs="Arial"/>
          <w:sz w:val="20"/>
          <w:szCs w:val="20"/>
          <w:lang w:val="es-CR"/>
        </w:rPr>
        <w:t xml:space="preserve">las declaraciones que la Corte </w:t>
      </w:r>
      <w:r w:rsidR="00B56B63">
        <w:rPr>
          <w:rFonts w:ascii="Verdana" w:hAnsi="Verdana" w:cs="Arial"/>
          <w:sz w:val="20"/>
          <w:szCs w:val="20"/>
          <w:lang w:val="es-CR"/>
        </w:rPr>
        <w:t xml:space="preserve">requiera </w:t>
      </w:r>
      <w:r w:rsidR="00433DCC" w:rsidRPr="00433DCC">
        <w:rPr>
          <w:rFonts w:ascii="Verdana" w:hAnsi="Verdana" w:cs="Arial"/>
          <w:sz w:val="20"/>
          <w:szCs w:val="20"/>
          <w:lang w:val="es-CR"/>
        </w:rPr>
        <w:t xml:space="preserve">recibir por </w:t>
      </w:r>
      <w:r w:rsidR="00433DCC" w:rsidRPr="00DD7978">
        <w:rPr>
          <w:rFonts w:ascii="Verdana" w:hAnsi="Verdana" w:cs="Arial"/>
          <w:sz w:val="20"/>
          <w:szCs w:val="20"/>
          <w:lang w:val="es-CR"/>
        </w:rPr>
        <w:t>a</w:t>
      </w:r>
      <w:r>
        <w:rPr>
          <w:rFonts w:ascii="Verdana" w:hAnsi="Verdana" w:cs="Arial"/>
          <w:sz w:val="20"/>
          <w:szCs w:val="20"/>
          <w:lang w:val="es-CR"/>
        </w:rPr>
        <w:t>fidá</w:t>
      </w:r>
      <w:r w:rsidR="00433DCC" w:rsidRPr="00DD7978">
        <w:rPr>
          <w:rFonts w:ascii="Verdana" w:hAnsi="Verdana" w:cs="Arial"/>
          <w:sz w:val="20"/>
          <w:szCs w:val="20"/>
          <w:lang w:val="es-CR"/>
        </w:rPr>
        <w:t>vit</w:t>
      </w:r>
      <w:r w:rsidR="00433DCC" w:rsidRPr="00433DCC">
        <w:rPr>
          <w:rFonts w:ascii="Verdana" w:hAnsi="Verdana" w:cs="Arial"/>
          <w:sz w:val="20"/>
          <w:szCs w:val="20"/>
          <w:lang w:val="es-CR"/>
        </w:rPr>
        <w:t xml:space="preserve">. </w:t>
      </w:r>
    </w:p>
    <w:p w:rsidR="0029016A" w:rsidRPr="00433DCC" w:rsidRDefault="0029016A" w:rsidP="00433DCC">
      <w:pPr>
        <w:pStyle w:val="Prrafodelista"/>
        <w:tabs>
          <w:tab w:val="left" w:pos="567"/>
        </w:tabs>
        <w:spacing w:after="0" w:line="240" w:lineRule="auto"/>
        <w:ind w:left="0"/>
        <w:jc w:val="both"/>
        <w:rPr>
          <w:rFonts w:ascii="Verdana" w:hAnsi="Verdana"/>
          <w:spacing w:val="-2"/>
          <w:sz w:val="20"/>
          <w:szCs w:val="20"/>
          <w:lang w:val="es-CR"/>
        </w:rPr>
      </w:pPr>
    </w:p>
    <w:p w:rsidR="009C02C4" w:rsidRDefault="00E403FF" w:rsidP="00B56B63">
      <w:pPr>
        <w:pStyle w:val="Prrafodelista"/>
        <w:numPr>
          <w:ilvl w:val="0"/>
          <w:numId w:val="13"/>
        </w:numPr>
        <w:tabs>
          <w:tab w:val="left" w:pos="567"/>
        </w:tabs>
        <w:autoSpaceDE w:val="0"/>
        <w:autoSpaceDN w:val="0"/>
        <w:adjustRightInd w:val="0"/>
        <w:spacing w:after="0" w:line="240" w:lineRule="auto"/>
        <w:ind w:left="0" w:firstLine="0"/>
        <w:jc w:val="both"/>
        <w:rPr>
          <w:rFonts w:ascii="Verdana" w:hAnsi="Verdana"/>
          <w:spacing w:val="-2"/>
          <w:sz w:val="20"/>
          <w:szCs w:val="20"/>
          <w:lang w:val="es-CR"/>
        </w:rPr>
      </w:pPr>
      <w:r w:rsidRPr="00FD6196">
        <w:rPr>
          <w:rFonts w:ascii="Verdana" w:hAnsi="Verdana"/>
          <w:spacing w:val="-2"/>
          <w:sz w:val="20"/>
          <w:szCs w:val="20"/>
          <w:lang w:val="es-CR"/>
        </w:rPr>
        <w:t>L</w:t>
      </w:r>
      <w:r w:rsidR="00033E64" w:rsidRPr="00FD6196">
        <w:rPr>
          <w:rFonts w:ascii="Verdana" w:hAnsi="Verdana"/>
          <w:spacing w:val="-2"/>
          <w:sz w:val="20"/>
          <w:szCs w:val="20"/>
          <w:lang w:val="es-CR"/>
        </w:rPr>
        <w:t>a solicitud para acogerse al Fondo de Asistencia de la Corte fue realizada oportunamente en el escrito de solicitudes y argumentos</w:t>
      </w:r>
      <w:r w:rsidR="004776C4" w:rsidRPr="00FD6196">
        <w:rPr>
          <w:rFonts w:ascii="Verdana" w:hAnsi="Verdana"/>
          <w:spacing w:val="-2"/>
          <w:sz w:val="20"/>
          <w:szCs w:val="20"/>
          <w:lang w:val="es-CR"/>
        </w:rPr>
        <w:t xml:space="preserve"> </w:t>
      </w:r>
      <w:r w:rsidR="00122DD2" w:rsidRPr="00FD6196">
        <w:rPr>
          <w:rFonts w:ascii="Verdana" w:hAnsi="Verdana"/>
          <w:spacing w:val="-2"/>
          <w:sz w:val="20"/>
          <w:szCs w:val="20"/>
          <w:lang w:val="es-CR"/>
        </w:rPr>
        <w:t xml:space="preserve">por </w:t>
      </w:r>
      <w:r w:rsidR="00AD628B" w:rsidRPr="00FD6196">
        <w:rPr>
          <w:rFonts w:ascii="Verdana" w:hAnsi="Verdana"/>
          <w:spacing w:val="-2"/>
          <w:sz w:val="20"/>
          <w:szCs w:val="20"/>
          <w:lang w:val="es-CR"/>
        </w:rPr>
        <w:t xml:space="preserve">los </w:t>
      </w:r>
      <w:r w:rsidR="00122DD2" w:rsidRPr="00FD6196">
        <w:rPr>
          <w:rFonts w:ascii="Verdana" w:hAnsi="Verdana"/>
          <w:spacing w:val="-2"/>
          <w:sz w:val="20"/>
          <w:szCs w:val="20"/>
          <w:lang w:val="es-CR"/>
        </w:rPr>
        <w:t>representante</w:t>
      </w:r>
      <w:r w:rsidR="00AD628B" w:rsidRPr="00FD6196">
        <w:rPr>
          <w:rFonts w:ascii="Verdana" w:hAnsi="Verdana"/>
          <w:spacing w:val="-2"/>
          <w:sz w:val="20"/>
          <w:szCs w:val="20"/>
          <w:lang w:val="es-CR"/>
        </w:rPr>
        <w:t>s</w:t>
      </w:r>
      <w:r w:rsidR="00122DD2" w:rsidRPr="00FD6196">
        <w:rPr>
          <w:rFonts w:ascii="Verdana" w:hAnsi="Verdana"/>
          <w:spacing w:val="-2"/>
          <w:sz w:val="20"/>
          <w:szCs w:val="20"/>
          <w:lang w:val="es-CR"/>
        </w:rPr>
        <w:t xml:space="preserve"> en nombre de la</w:t>
      </w:r>
      <w:r w:rsidR="00AD628B" w:rsidRPr="00FD6196">
        <w:rPr>
          <w:rFonts w:ascii="Verdana" w:hAnsi="Verdana"/>
          <w:spacing w:val="-2"/>
          <w:sz w:val="20"/>
          <w:szCs w:val="20"/>
          <w:lang w:val="es-CR"/>
        </w:rPr>
        <w:t>s</w:t>
      </w:r>
      <w:r w:rsidR="00122DD2" w:rsidRPr="00FD6196">
        <w:rPr>
          <w:rFonts w:ascii="Verdana" w:hAnsi="Verdana"/>
          <w:spacing w:val="-2"/>
          <w:sz w:val="20"/>
          <w:szCs w:val="20"/>
          <w:lang w:val="es-CR"/>
        </w:rPr>
        <w:t xml:space="preserve"> presunta</w:t>
      </w:r>
      <w:r w:rsidR="00AD628B" w:rsidRPr="00FD6196">
        <w:rPr>
          <w:rFonts w:ascii="Verdana" w:hAnsi="Verdana"/>
          <w:spacing w:val="-2"/>
          <w:sz w:val="20"/>
          <w:szCs w:val="20"/>
          <w:lang w:val="es-CR"/>
        </w:rPr>
        <w:t>s</w:t>
      </w:r>
      <w:r w:rsidR="00122DD2" w:rsidRPr="00FD6196">
        <w:rPr>
          <w:rFonts w:ascii="Verdana" w:hAnsi="Verdana"/>
          <w:spacing w:val="-2"/>
          <w:sz w:val="20"/>
          <w:szCs w:val="20"/>
          <w:lang w:val="es-CR"/>
        </w:rPr>
        <w:t xml:space="preserve"> víctima</w:t>
      </w:r>
      <w:r w:rsidR="00AD628B" w:rsidRPr="00FD6196">
        <w:rPr>
          <w:rFonts w:ascii="Verdana" w:hAnsi="Verdana"/>
          <w:spacing w:val="-2"/>
          <w:sz w:val="20"/>
          <w:szCs w:val="20"/>
          <w:lang w:val="es-CR"/>
        </w:rPr>
        <w:t>s</w:t>
      </w:r>
      <w:r w:rsidR="00122DD2" w:rsidRPr="00FD6196">
        <w:rPr>
          <w:rFonts w:ascii="Verdana" w:hAnsi="Verdana"/>
          <w:spacing w:val="-2"/>
          <w:sz w:val="20"/>
          <w:szCs w:val="20"/>
          <w:lang w:val="es-CR"/>
        </w:rPr>
        <w:t>. J</w:t>
      </w:r>
      <w:r w:rsidR="003C6CD3" w:rsidRPr="00FD6196">
        <w:rPr>
          <w:rFonts w:ascii="Verdana" w:hAnsi="Verdana"/>
          <w:spacing w:val="-2"/>
          <w:sz w:val="20"/>
          <w:szCs w:val="20"/>
          <w:lang w:val="es-CR"/>
        </w:rPr>
        <w:t xml:space="preserve">unto con la referida solicitud, </w:t>
      </w:r>
      <w:r w:rsidR="00394348" w:rsidRPr="00FD6196">
        <w:rPr>
          <w:rFonts w:ascii="Verdana" w:hAnsi="Verdana"/>
          <w:spacing w:val="-2"/>
          <w:sz w:val="20"/>
          <w:szCs w:val="20"/>
          <w:lang w:val="es-CR"/>
        </w:rPr>
        <w:t xml:space="preserve">los </w:t>
      </w:r>
      <w:r w:rsidR="00394348" w:rsidRPr="00B56B63">
        <w:rPr>
          <w:rFonts w:ascii="Verdana" w:hAnsi="Verdana" w:cs="Arial"/>
          <w:sz w:val="20"/>
          <w:szCs w:val="20"/>
          <w:lang w:val="es-CR"/>
        </w:rPr>
        <w:t>representantes</w:t>
      </w:r>
      <w:r w:rsidR="00AD628B" w:rsidRPr="00FD6196">
        <w:rPr>
          <w:rFonts w:ascii="Verdana" w:hAnsi="Verdana"/>
          <w:spacing w:val="-2"/>
          <w:sz w:val="20"/>
          <w:szCs w:val="20"/>
          <w:lang w:val="es-CR"/>
        </w:rPr>
        <w:t xml:space="preserve"> remitieron</w:t>
      </w:r>
      <w:r w:rsidR="00433DCC">
        <w:rPr>
          <w:rFonts w:ascii="Verdana" w:hAnsi="Verdana"/>
          <w:spacing w:val="-2"/>
          <w:sz w:val="20"/>
          <w:szCs w:val="20"/>
          <w:lang w:val="es-CR"/>
        </w:rPr>
        <w:t xml:space="preserve"> una declaración jurada de la señora María Luisa Acosta, </w:t>
      </w:r>
      <w:r w:rsidR="003C6CD3" w:rsidRPr="00FD6196">
        <w:rPr>
          <w:rFonts w:ascii="Verdana" w:hAnsi="Verdana"/>
          <w:spacing w:val="-2"/>
          <w:sz w:val="20"/>
          <w:szCs w:val="20"/>
          <w:lang w:val="es-CR"/>
        </w:rPr>
        <w:t>en la</w:t>
      </w:r>
      <w:r w:rsidR="00433DCC">
        <w:rPr>
          <w:rFonts w:ascii="Verdana" w:hAnsi="Verdana"/>
          <w:spacing w:val="-2"/>
          <w:sz w:val="20"/>
          <w:szCs w:val="20"/>
          <w:lang w:val="es-CR"/>
        </w:rPr>
        <w:t xml:space="preserve"> cual afirma que </w:t>
      </w:r>
      <w:r w:rsidR="00433DCC" w:rsidRPr="00433DCC">
        <w:rPr>
          <w:rFonts w:ascii="Verdana" w:hAnsi="Verdana"/>
          <w:spacing w:val="-2"/>
          <w:sz w:val="20"/>
          <w:szCs w:val="20"/>
          <w:lang w:val="es-CR"/>
        </w:rPr>
        <w:t>ella, sus hijos Álvaro Ar</w:t>
      </w:r>
      <w:r w:rsidR="00E20584">
        <w:rPr>
          <w:rFonts w:ascii="Verdana" w:hAnsi="Verdana"/>
          <w:spacing w:val="-2"/>
          <w:sz w:val="20"/>
          <w:szCs w:val="20"/>
          <w:lang w:val="es-CR"/>
        </w:rPr>
        <w:t>í</w:t>
      </w:r>
      <w:r w:rsidR="00433DCC" w:rsidRPr="00433DCC">
        <w:rPr>
          <w:rFonts w:ascii="Verdana" w:hAnsi="Verdana"/>
          <w:spacing w:val="-2"/>
          <w:sz w:val="20"/>
          <w:szCs w:val="20"/>
          <w:lang w:val="es-CR"/>
        </w:rPr>
        <w:t>st</w:t>
      </w:r>
      <w:r w:rsidR="00E20584">
        <w:rPr>
          <w:rFonts w:ascii="Verdana" w:hAnsi="Verdana"/>
          <w:spacing w:val="-2"/>
          <w:sz w:val="20"/>
          <w:szCs w:val="20"/>
          <w:lang w:val="es-CR"/>
        </w:rPr>
        <w:t>i</w:t>
      </w:r>
      <w:r w:rsidR="00433DCC" w:rsidRPr="00433DCC">
        <w:rPr>
          <w:rFonts w:ascii="Verdana" w:hAnsi="Verdana"/>
          <w:spacing w:val="-2"/>
          <w:sz w:val="20"/>
          <w:szCs w:val="20"/>
          <w:lang w:val="es-CR"/>
        </w:rPr>
        <w:t>des Vergara Acosta y Ana María Vergara</w:t>
      </w:r>
      <w:r w:rsidR="00433DCC">
        <w:rPr>
          <w:rFonts w:ascii="Verdana" w:hAnsi="Verdana"/>
          <w:spacing w:val="-2"/>
          <w:sz w:val="20"/>
          <w:szCs w:val="20"/>
          <w:lang w:val="es-CR"/>
        </w:rPr>
        <w:t xml:space="preserve"> </w:t>
      </w:r>
      <w:r w:rsidR="00433DCC" w:rsidRPr="00433DCC">
        <w:rPr>
          <w:rFonts w:ascii="Verdana" w:hAnsi="Verdana"/>
          <w:spacing w:val="-2"/>
          <w:sz w:val="20"/>
          <w:szCs w:val="20"/>
          <w:lang w:val="es-CR"/>
        </w:rPr>
        <w:t>Acosta, su suegra María Leonor Valle y los sucesores de Rodolfo García Solari,</w:t>
      </w:r>
      <w:r w:rsidR="00433DCC">
        <w:rPr>
          <w:rFonts w:ascii="Verdana" w:hAnsi="Verdana"/>
          <w:spacing w:val="-2"/>
          <w:sz w:val="20"/>
          <w:szCs w:val="20"/>
          <w:lang w:val="es-CR"/>
        </w:rPr>
        <w:t xml:space="preserve"> </w:t>
      </w:r>
      <w:r w:rsidR="00433DCC" w:rsidRPr="00433DCC">
        <w:rPr>
          <w:rFonts w:ascii="Verdana" w:hAnsi="Verdana"/>
          <w:spacing w:val="-2"/>
          <w:sz w:val="20"/>
          <w:szCs w:val="20"/>
          <w:lang w:val="es-CR"/>
        </w:rPr>
        <w:t>carecen de recursos económicos suficientes para solventar los costos del litigio ante la</w:t>
      </w:r>
      <w:r w:rsidR="00433DCC">
        <w:rPr>
          <w:rFonts w:ascii="Verdana" w:hAnsi="Verdana"/>
          <w:spacing w:val="-2"/>
          <w:sz w:val="20"/>
          <w:szCs w:val="20"/>
          <w:lang w:val="es-CR"/>
        </w:rPr>
        <w:t xml:space="preserve"> </w:t>
      </w:r>
      <w:r w:rsidR="00433DCC" w:rsidRPr="00433DCC">
        <w:rPr>
          <w:rFonts w:ascii="Verdana" w:hAnsi="Verdana"/>
          <w:spacing w:val="-2"/>
          <w:sz w:val="20"/>
          <w:szCs w:val="20"/>
          <w:lang w:val="es-CR"/>
        </w:rPr>
        <w:t>Corte Interamericana</w:t>
      </w:r>
      <w:r w:rsidR="00433DCC">
        <w:rPr>
          <w:rFonts w:ascii="Verdana" w:hAnsi="Verdana"/>
          <w:spacing w:val="-2"/>
          <w:sz w:val="20"/>
          <w:szCs w:val="20"/>
          <w:lang w:val="es-CR"/>
        </w:rPr>
        <w:t>.</w:t>
      </w:r>
      <w:r w:rsidR="00433DCC" w:rsidRPr="00433DCC">
        <w:rPr>
          <w:rFonts w:ascii="Verdana" w:hAnsi="Verdana"/>
          <w:spacing w:val="-2"/>
          <w:sz w:val="20"/>
          <w:szCs w:val="20"/>
          <w:lang w:val="es-CR"/>
        </w:rPr>
        <w:t xml:space="preserve"> </w:t>
      </w:r>
    </w:p>
    <w:p w:rsidR="00DD7978" w:rsidRPr="00CC66C4" w:rsidRDefault="00DD7978" w:rsidP="00DD7978">
      <w:pPr>
        <w:pStyle w:val="Prrafodelista"/>
        <w:tabs>
          <w:tab w:val="left" w:pos="567"/>
        </w:tabs>
        <w:autoSpaceDE w:val="0"/>
        <w:autoSpaceDN w:val="0"/>
        <w:adjustRightInd w:val="0"/>
        <w:spacing w:after="0" w:line="240" w:lineRule="auto"/>
        <w:ind w:left="0"/>
        <w:jc w:val="both"/>
        <w:rPr>
          <w:rFonts w:ascii="Verdana" w:hAnsi="Verdana"/>
          <w:spacing w:val="-2"/>
          <w:sz w:val="20"/>
          <w:szCs w:val="20"/>
          <w:lang w:val="es-CR"/>
        </w:rPr>
      </w:pPr>
    </w:p>
    <w:p w:rsidR="00DD7978" w:rsidRDefault="00DD7978"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p>
    <w:p w:rsidR="00056901" w:rsidRPr="00FD6196" w:rsidRDefault="00056901"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r w:rsidRPr="00FD6196">
        <w:rPr>
          <w:rFonts w:ascii="Verdana" w:hAnsi="Verdana" w:cs="Verdana"/>
          <w:b/>
          <w:bCs/>
          <w:spacing w:val="-2"/>
          <w:sz w:val="20"/>
          <w:szCs w:val="20"/>
          <w:lang w:val="es-ES"/>
        </w:rPr>
        <w:t>POR TANTO:</w:t>
      </w:r>
    </w:p>
    <w:p w:rsidR="00F03643" w:rsidRPr="00FD6196" w:rsidRDefault="00F03643"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p>
    <w:p w:rsidR="00056901" w:rsidRPr="00FD6196" w:rsidRDefault="00056901"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r w:rsidRPr="00FD6196">
        <w:rPr>
          <w:rFonts w:ascii="Verdana" w:hAnsi="Verdana" w:cs="Verdana"/>
          <w:b/>
          <w:bCs/>
          <w:spacing w:val="-2"/>
          <w:sz w:val="20"/>
          <w:szCs w:val="20"/>
          <w:lang w:val="es-ES"/>
        </w:rPr>
        <w:t>EL PRESIDENTE DE LA CORTE INTERAMERICANA DE DERECHOS HUMANOS,</w:t>
      </w:r>
    </w:p>
    <w:p w:rsidR="00F03643" w:rsidRPr="00FD6196" w:rsidRDefault="00F03643" w:rsidP="00851F31">
      <w:pPr>
        <w:tabs>
          <w:tab w:val="left" w:pos="567"/>
        </w:tabs>
        <w:autoSpaceDE w:val="0"/>
        <w:autoSpaceDN w:val="0"/>
        <w:adjustRightInd w:val="0"/>
        <w:spacing w:after="0" w:line="240" w:lineRule="auto"/>
        <w:jc w:val="both"/>
        <w:rPr>
          <w:rFonts w:ascii="Verdana" w:hAnsi="Verdana" w:cs="Verdana"/>
          <w:b/>
          <w:bCs/>
          <w:spacing w:val="-2"/>
          <w:sz w:val="20"/>
          <w:szCs w:val="20"/>
          <w:lang w:val="es-ES"/>
        </w:rPr>
      </w:pPr>
    </w:p>
    <w:p w:rsidR="00056901" w:rsidRPr="00FD6196" w:rsidRDefault="00056901" w:rsidP="00851F31">
      <w:pPr>
        <w:tabs>
          <w:tab w:val="left" w:pos="567"/>
        </w:tabs>
        <w:autoSpaceDE w:val="0"/>
        <w:autoSpaceDN w:val="0"/>
        <w:adjustRightInd w:val="0"/>
        <w:spacing w:after="0" w:line="240" w:lineRule="auto"/>
        <w:jc w:val="both"/>
        <w:rPr>
          <w:rFonts w:ascii="Verdana" w:hAnsi="Verdana" w:cs="Verdana"/>
          <w:spacing w:val="-2"/>
          <w:sz w:val="20"/>
          <w:szCs w:val="20"/>
          <w:lang w:val="es-ES"/>
        </w:rPr>
      </w:pPr>
      <w:r w:rsidRPr="00FD6196">
        <w:rPr>
          <w:rFonts w:ascii="Verdana" w:hAnsi="Verdana" w:cs="Verdana"/>
          <w:spacing w:val="-2"/>
          <w:sz w:val="20"/>
          <w:szCs w:val="20"/>
          <w:lang w:val="es-ES"/>
        </w:rPr>
        <w:t>en ejercicio de sus atribuciones con relación al Fondo y de conformidad con el artículo 31 del Reglamento del Tribunal y el artículo 3 del Reglamento del Fondo de Asistencia de</w:t>
      </w:r>
      <w:r w:rsidR="00DC1B8E"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la Corte,</w:t>
      </w:r>
    </w:p>
    <w:p w:rsidR="00056901" w:rsidRPr="00FD6196" w:rsidRDefault="00056901" w:rsidP="00851F31">
      <w:pPr>
        <w:tabs>
          <w:tab w:val="left" w:pos="567"/>
        </w:tabs>
        <w:autoSpaceDE w:val="0"/>
        <w:autoSpaceDN w:val="0"/>
        <w:adjustRightInd w:val="0"/>
        <w:spacing w:after="0" w:line="240" w:lineRule="auto"/>
        <w:jc w:val="both"/>
        <w:rPr>
          <w:rFonts w:ascii="Verdana" w:hAnsi="Verdana" w:cs="Verdana"/>
          <w:spacing w:val="-2"/>
          <w:sz w:val="20"/>
          <w:szCs w:val="20"/>
          <w:lang w:val="es-ES"/>
        </w:rPr>
      </w:pPr>
    </w:p>
    <w:p w:rsidR="00483D8B" w:rsidRPr="00FD6196" w:rsidRDefault="00483D8B" w:rsidP="00851F31">
      <w:pPr>
        <w:numPr>
          <w:ilvl w:val="0"/>
          <w:numId w:val="14"/>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ES"/>
        </w:rPr>
      </w:pPr>
      <w:r w:rsidRPr="00FD6196">
        <w:rPr>
          <w:rFonts w:ascii="Verdana" w:hAnsi="Verdana"/>
          <w:spacing w:val="-2"/>
          <w:sz w:val="20"/>
          <w:szCs w:val="20"/>
          <w:lang w:val="es-CR"/>
        </w:rPr>
        <w:t>C</w:t>
      </w:r>
      <w:r w:rsidRPr="00FD6196">
        <w:rPr>
          <w:rFonts w:ascii="Verdana" w:hAnsi="Verdana" w:cs="Verdana"/>
          <w:spacing w:val="-2"/>
          <w:sz w:val="20"/>
          <w:szCs w:val="20"/>
          <w:lang w:val="es-CR"/>
        </w:rPr>
        <w:t xml:space="preserve">onsidera </w:t>
      </w:r>
      <w:r w:rsidRPr="00FD6196">
        <w:rPr>
          <w:rFonts w:ascii="Verdana" w:hAnsi="Verdana" w:cs="Verdana"/>
          <w:spacing w:val="-2"/>
          <w:sz w:val="20"/>
          <w:szCs w:val="20"/>
          <w:lang w:val="es-ES"/>
        </w:rPr>
        <w:t>suficiente la declaraci</w:t>
      </w:r>
      <w:r w:rsidR="00123560">
        <w:rPr>
          <w:rFonts w:ascii="Verdana" w:hAnsi="Verdana" w:cs="Verdana"/>
          <w:spacing w:val="-2"/>
          <w:sz w:val="20"/>
          <w:szCs w:val="20"/>
          <w:lang w:val="es-ES"/>
        </w:rPr>
        <w:t>ón</w:t>
      </w:r>
      <w:r w:rsidRPr="00FD6196">
        <w:rPr>
          <w:rFonts w:ascii="Verdana" w:hAnsi="Verdana" w:cs="Verdana"/>
          <w:spacing w:val="-2"/>
          <w:sz w:val="20"/>
          <w:szCs w:val="20"/>
          <w:lang w:val="es-ES"/>
        </w:rPr>
        <w:t xml:space="preserve"> jurada</w:t>
      </w:r>
      <w:r w:rsidR="00123560">
        <w:rPr>
          <w:rFonts w:ascii="Verdana" w:hAnsi="Verdana" w:cs="Verdana"/>
          <w:spacing w:val="-2"/>
          <w:sz w:val="20"/>
          <w:szCs w:val="20"/>
          <w:lang w:val="es-ES"/>
        </w:rPr>
        <w:t xml:space="preserve"> presentada</w:t>
      </w:r>
      <w:r w:rsidRPr="00FD6196">
        <w:rPr>
          <w:rFonts w:ascii="Verdana" w:hAnsi="Verdana" w:cs="Verdana"/>
          <w:spacing w:val="-2"/>
          <w:sz w:val="20"/>
          <w:szCs w:val="20"/>
          <w:lang w:val="es-ES"/>
        </w:rPr>
        <w:t>, de conformidad con el artículo 2 del Reglamento del Fondo de Asistencia de la Corte, como evidencia de la carencia de</w:t>
      </w:r>
      <w:r w:rsidR="00394348"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 xml:space="preserve">recursos económicos </w:t>
      </w:r>
      <w:r w:rsidR="00DD7978" w:rsidRPr="00FD6196">
        <w:rPr>
          <w:rFonts w:ascii="Verdana" w:hAnsi="Verdana" w:cs="Verdana"/>
          <w:spacing w:val="-2"/>
          <w:sz w:val="20"/>
          <w:szCs w:val="20"/>
          <w:lang w:val="es-ES"/>
        </w:rPr>
        <w:t>de</w:t>
      </w:r>
      <w:r w:rsidR="00DD7978">
        <w:rPr>
          <w:rFonts w:ascii="Verdana" w:hAnsi="Verdana" w:cs="Verdana"/>
          <w:spacing w:val="-2"/>
          <w:sz w:val="20"/>
          <w:szCs w:val="20"/>
          <w:lang w:val="es-ES"/>
        </w:rPr>
        <w:t xml:space="preserve"> </w:t>
      </w:r>
      <w:r w:rsidR="00DD7978" w:rsidRPr="00FD6196">
        <w:rPr>
          <w:rFonts w:ascii="Verdana" w:hAnsi="Verdana" w:cs="Verdana"/>
          <w:spacing w:val="-2"/>
          <w:sz w:val="20"/>
          <w:szCs w:val="20"/>
          <w:lang w:val="es-ES"/>
        </w:rPr>
        <w:t>l</w:t>
      </w:r>
      <w:r w:rsidR="00DD7978">
        <w:rPr>
          <w:rFonts w:ascii="Verdana" w:hAnsi="Verdana" w:cs="Verdana"/>
          <w:spacing w:val="-2"/>
          <w:sz w:val="20"/>
          <w:szCs w:val="20"/>
          <w:lang w:val="es-ES"/>
        </w:rPr>
        <w:t>a</w:t>
      </w:r>
      <w:r w:rsidR="00DD7978" w:rsidRPr="00FD6196">
        <w:rPr>
          <w:rFonts w:ascii="Verdana" w:hAnsi="Verdana" w:cs="Verdana"/>
          <w:spacing w:val="-2"/>
          <w:sz w:val="20"/>
          <w:szCs w:val="20"/>
          <w:lang w:val="es-ES"/>
        </w:rPr>
        <w:t xml:space="preserve"> señor</w:t>
      </w:r>
      <w:r w:rsidR="00DD7978">
        <w:rPr>
          <w:rFonts w:ascii="Verdana" w:hAnsi="Verdana" w:cs="Verdana"/>
          <w:spacing w:val="-2"/>
          <w:sz w:val="20"/>
          <w:szCs w:val="20"/>
          <w:lang w:val="es-ES"/>
        </w:rPr>
        <w:t>a</w:t>
      </w:r>
      <w:r w:rsidR="00DD7978" w:rsidRPr="00FD6196">
        <w:rPr>
          <w:rFonts w:ascii="Verdana" w:hAnsi="Verdana" w:cs="Verdana"/>
          <w:spacing w:val="-2"/>
          <w:sz w:val="20"/>
          <w:szCs w:val="20"/>
          <w:lang w:val="es-ES"/>
        </w:rPr>
        <w:t xml:space="preserve"> </w:t>
      </w:r>
      <w:r w:rsidR="00DD7978">
        <w:rPr>
          <w:rFonts w:ascii="Verdana" w:hAnsi="Verdana" w:cs="Verdana"/>
          <w:spacing w:val="-2"/>
          <w:sz w:val="20"/>
          <w:szCs w:val="20"/>
          <w:lang w:val="es-ES"/>
        </w:rPr>
        <w:t>Acosta</w:t>
      </w:r>
      <w:r w:rsidR="00DD7978" w:rsidRPr="00FD6196">
        <w:rPr>
          <w:rFonts w:ascii="Verdana" w:hAnsi="Verdana" w:cs="Verdana"/>
          <w:spacing w:val="-2"/>
          <w:sz w:val="20"/>
          <w:szCs w:val="20"/>
          <w:lang w:val="es-ES"/>
        </w:rPr>
        <w:t xml:space="preserve"> </w:t>
      </w:r>
      <w:r w:rsidR="00DD7978">
        <w:rPr>
          <w:rFonts w:ascii="Verdana" w:hAnsi="Verdana" w:cs="Verdana"/>
          <w:spacing w:val="-2"/>
          <w:sz w:val="20"/>
          <w:szCs w:val="20"/>
          <w:lang w:val="es-ES"/>
        </w:rPr>
        <w:t xml:space="preserve">y sus </w:t>
      </w:r>
      <w:r w:rsidR="00394348" w:rsidRPr="00FD6196">
        <w:rPr>
          <w:rFonts w:ascii="Verdana" w:hAnsi="Verdana" w:cs="Verdana"/>
          <w:spacing w:val="-2"/>
          <w:sz w:val="20"/>
          <w:szCs w:val="20"/>
          <w:lang w:val="es-ES"/>
        </w:rPr>
        <w:t>familiares</w:t>
      </w:r>
      <w:r w:rsidRPr="00FD6196">
        <w:rPr>
          <w:rFonts w:ascii="Verdana" w:hAnsi="Verdana" w:cs="Verdana"/>
          <w:spacing w:val="-2"/>
          <w:sz w:val="20"/>
          <w:szCs w:val="20"/>
          <w:lang w:val="es-ES"/>
        </w:rPr>
        <w:t>.</w:t>
      </w:r>
    </w:p>
    <w:p w:rsidR="00483D8B" w:rsidRPr="00FD6196" w:rsidRDefault="00483D8B" w:rsidP="00851F31">
      <w:pPr>
        <w:tabs>
          <w:tab w:val="left" w:pos="567"/>
        </w:tabs>
        <w:autoSpaceDE w:val="0"/>
        <w:autoSpaceDN w:val="0"/>
        <w:adjustRightInd w:val="0"/>
        <w:spacing w:after="0" w:line="240" w:lineRule="auto"/>
        <w:jc w:val="both"/>
        <w:rPr>
          <w:rFonts w:ascii="Verdana" w:hAnsi="Verdana" w:cs="Verdana"/>
          <w:spacing w:val="-2"/>
          <w:sz w:val="20"/>
          <w:szCs w:val="20"/>
          <w:lang w:val="es-ES"/>
        </w:rPr>
      </w:pPr>
    </w:p>
    <w:p w:rsidR="00483D8B" w:rsidRPr="00FD6196" w:rsidRDefault="00483D8B" w:rsidP="00851F31">
      <w:pPr>
        <w:numPr>
          <w:ilvl w:val="0"/>
          <w:numId w:val="14"/>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CR"/>
        </w:rPr>
      </w:pPr>
      <w:r w:rsidRPr="00FD6196">
        <w:rPr>
          <w:rFonts w:ascii="Verdana" w:hAnsi="Verdana" w:cs="Verdana"/>
          <w:spacing w:val="-2"/>
          <w:sz w:val="20"/>
          <w:szCs w:val="20"/>
          <w:lang w:val="es-CR"/>
        </w:rPr>
        <w:t>Establece que es procedente la solicitud de la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presunta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víctima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w:t>
      </w:r>
      <w:r w:rsidR="00394348" w:rsidRPr="00FD6196">
        <w:rPr>
          <w:rFonts w:ascii="Verdana" w:hAnsi="Verdana" w:cs="Verdana"/>
          <w:spacing w:val="-2"/>
          <w:sz w:val="20"/>
          <w:szCs w:val="20"/>
          <w:lang w:val="es-CR"/>
        </w:rPr>
        <w:t>para</w:t>
      </w:r>
      <w:r w:rsidRPr="00FD6196">
        <w:rPr>
          <w:rFonts w:ascii="Verdana" w:hAnsi="Verdana" w:cs="Verdana"/>
          <w:spacing w:val="-2"/>
          <w:sz w:val="20"/>
          <w:szCs w:val="20"/>
          <w:lang w:val="es-CR"/>
        </w:rPr>
        <w:t xml:space="preserve"> acogerse al Fondo de Asistencia</w:t>
      </w:r>
      <w:r w:rsidR="00F8159E" w:rsidRPr="00FD6196">
        <w:rPr>
          <w:rFonts w:ascii="Verdana" w:hAnsi="Verdana" w:cs="Verdana"/>
          <w:spacing w:val="-2"/>
          <w:sz w:val="20"/>
          <w:szCs w:val="20"/>
          <w:lang w:val="es-CR"/>
        </w:rPr>
        <w:t xml:space="preserve"> de la Corte</w:t>
      </w:r>
      <w:r w:rsidRPr="00FD6196">
        <w:rPr>
          <w:rFonts w:ascii="Verdana" w:hAnsi="Verdana" w:cs="Verdana"/>
          <w:spacing w:val="-2"/>
          <w:sz w:val="20"/>
          <w:szCs w:val="20"/>
          <w:lang w:val="es-CR"/>
        </w:rPr>
        <w:t>, en el entendido de que sería para solventar los gastos que ocasionaría la presentación de</w:t>
      </w:r>
      <w:r w:rsidR="0029016A" w:rsidRPr="00FD6196">
        <w:rPr>
          <w:rFonts w:ascii="Verdana" w:hAnsi="Verdana" w:cs="Verdana"/>
          <w:spacing w:val="-2"/>
          <w:sz w:val="20"/>
          <w:szCs w:val="20"/>
          <w:lang w:val="es-CR"/>
        </w:rPr>
        <w:t xml:space="preserve"> </w:t>
      </w:r>
      <w:r w:rsidR="0029016A" w:rsidRPr="004B3DC8">
        <w:rPr>
          <w:rFonts w:ascii="Verdana" w:hAnsi="Verdana" w:cs="Verdana"/>
          <w:spacing w:val="-2"/>
          <w:sz w:val="20"/>
          <w:szCs w:val="20"/>
          <w:lang w:val="es-CR"/>
        </w:rPr>
        <w:t xml:space="preserve">dos declaraciones de presuntas víctimas y </w:t>
      </w:r>
      <w:r w:rsidR="004B3DC8">
        <w:rPr>
          <w:rFonts w:ascii="Verdana" w:hAnsi="Verdana" w:cs="Verdana"/>
          <w:spacing w:val="-2"/>
          <w:sz w:val="20"/>
          <w:szCs w:val="20"/>
          <w:lang w:val="es-CR"/>
        </w:rPr>
        <w:t>un</w:t>
      </w:r>
      <w:r w:rsidR="0029016A" w:rsidRPr="004B3DC8">
        <w:rPr>
          <w:rFonts w:ascii="Verdana" w:hAnsi="Verdana" w:cs="Verdana"/>
          <w:spacing w:val="-2"/>
          <w:sz w:val="20"/>
          <w:szCs w:val="20"/>
          <w:lang w:val="es-CR"/>
        </w:rPr>
        <w:t xml:space="preserve"> peritaje</w:t>
      </w:r>
      <w:r w:rsidRPr="00FD6196">
        <w:rPr>
          <w:rFonts w:ascii="Verdana" w:hAnsi="Verdana" w:cs="Verdana"/>
          <w:spacing w:val="-2"/>
          <w:sz w:val="20"/>
          <w:szCs w:val="20"/>
          <w:lang w:val="es-CR"/>
        </w:rPr>
        <w:t xml:space="preserve">, en una eventual audiencia pública o por </w:t>
      </w:r>
      <w:r w:rsidRPr="00FD6196">
        <w:rPr>
          <w:rFonts w:ascii="Verdana" w:hAnsi="Verdana" w:cs="Verdana"/>
          <w:iCs/>
          <w:spacing w:val="-2"/>
          <w:sz w:val="20"/>
          <w:szCs w:val="20"/>
          <w:lang w:val="es-CR"/>
        </w:rPr>
        <w:t>afidávit</w:t>
      </w:r>
      <w:r w:rsidRPr="00FD6196">
        <w:rPr>
          <w:rFonts w:ascii="Verdana" w:hAnsi="Verdana" w:cs="Verdana"/>
          <w:spacing w:val="-2"/>
          <w:sz w:val="20"/>
          <w:szCs w:val="20"/>
          <w:lang w:val="es-CR"/>
        </w:rPr>
        <w:t>. En ese sentido, atendiendo a los recursos actualmente disponibles en el Fondo, se otorgará a la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presunta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víctima</w:t>
      </w:r>
      <w:r w:rsidR="00394348" w:rsidRPr="00FD6196">
        <w:rPr>
          <w:rFonts w:ascii="Verdana" w:hAnsi="Verdana" w:cs="Verdana"/>
          <w:spacing w:val="-2"/>
          <w:sz w:val="20"/>
          <w:szCs w:val="20"/>
          <w:lang w:val="es-CR"/>
        </w:rPr>
        <w:t>s</w:t>
      </w:r>
      <w:r w:rsidRPr="00FD6196">
        <w:rPr>
          <w:rFonts w:ascii="Verdana" w:hAnsi="Verdana" w:cs="Verdana"/>
          <w:spacing w:val="-2"/>
          <w:sz w:val="20"/>
          <w:szCs w:val="20"/>
          <w:lang w:val="es-CR"/>
        </w:rPr>
        <w:t xml:space="preserve"> la ayuda económica necesaria para la presentación de un </w:t>
      </w:r>
      <w:r w:rsidRPr="004B3DC8">
        <w:rPr>
          <w:rFonts w:ascii="Verdana" w:hAnsi="Verdana" w:cs="Verdana"/>
          <w:spacing w:val="-2"/>
          <w:sz w:val="20"/>
          <w:szCs w:val="20"/>
          <w:lang w:val="es-CR"/>
        </w:rPr>
        <w:t xml:space="preserve">máximo de </w:t>
      </w:r>
      <w:r w:rsidR="004B3DC8" w:rsidRPr="004B3DC8">
        <w:rPr>
          <w:rFonts w:ascii="Verdana" w:hAnsi="Verdana" w:cs="Verdana"/>
          <w:spacing w:val="-2"/>
          <w:sz w:val="20"/>
          <w:szCs w:val="20"/>
          <w:lang w:val="es-CR"/>
        </w:rPr>
        <w:t>tres</w:t>
      </w:r>
      <w:r w:rsidRPr="004B3DC8">
        <w:rPr>
          <w:rFonts w:ascii="Verdana" w:hAnsi="Verdana" w:cs="Verdana"/>
          <w:spacing w:val="-2"/>
          <w:sz w:val="20"/>
          <w:szCs w:val="20"/>
          <w:lang w:val="es-CR"/>
        </w:rPr>
        <w:t xml:space="preserve"> declaraciones</w:t>
      </w:r>
      <w:r w:rsidRPr="00FD6196">
        <w:rPr>
          <w:rFonts w:ascii="Verdana" w:hAnsi="Verdana" w:cs="Verdana"/>
          <w:spacing w:val="-2"/>
          <w:sz w:val="20"/>
          <w:szCs w:val="20"/>
          <w:lang w:val="es-CR"/>
        </w:rPr>
        <w:t xml:space="preserve"> en la modalidad que corresponda. </w:t>
      </w:r>
    </w:p>
    <w:p w:rsidR="00483D8B" w:rsidRPr="00FD6196" w:rsidRDefault="00483D8B" w:rsidP="00851F31">
      <w:pPr>
        <w:tabs>
          <w:tab w:val="left" w:pos="567"/>
        </w:tabs>
        <w:autoSpaceDE w:val="0"/>
        <w:autoSpaceDN w:val="0"/>
        <w:adjustRightInd w:val="0"/>
        <w:spacing w:after="0" w:line="240" w:lineRule="auto"/>
        <w:jc w:val="both"/>
        <w:rPr>
          <w:rFonts w:ascii="Verdana" w:hAnsi="Verdana" w:cs="Verdana"/>
          <w:spacing w:val="-2"/>
          <w:sz w:val="20"/>
          <w:szCs w:val="20"/>
          <w:lang w:val="es-CR"/>
        </w:rPr>
      </w:pPr>
    </w:p>
    <w:p w:rsidR="00483D8B" w:rsidRPr="00FD6196" w:rsidRDefault="00483D8B" w:rsidP="00851F31">
      <w:pPr>
        <w:numPr>
          <w:ilvl w:val="0"/>
          <w:numId w:val="14"/>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CR"/>
        </w:rPr>
      </w:pPr>
      <w:r w:rsidRPr="00FD6196">
        <w:rPr>
          <w:rFonts w:ascii="Verdana" w:hAnsi="Verdana" w:cs="Verdana"/>
          <w:spacing w:val="-2"/>
          <w:sz w:val="20"/>
          <w:szCs w:val="20"/>
          <w:lang w:val="es-CR"/>
        </w:rPr>
        <w:t>Estima conveniente postergar la determinación del monto, destino y objeto específicos de la asistencia económica que será brindada para el momento en el cual esta Presidencia, o la Corte, resuelva</w:t>
      </w:r>
      <w:r w:rsidR="00173DA5" w:rsidRPr="00FD6196">
        <w:rPr>
          <w:rFonts w:ascii="Verdana" w:hAnsi="Verdana" w:cs="Verdana"/>
          <w:spacing w:val="-2"/>
          <w:sz w:val="20"/>
          <w:szCs w:val="20"/>
          <w:lang w:val="es-CR"/>
        </w:rPr>
        <w:t>n</w:t>
      </w:r>
      <w:r w:rsidRPr="00FD6196">
        <w:rPr>
          <w:rFonts w:ascii="Verdana" w:hAnsi="Verdana" w:cs="Verdana"/>
          <w:spacing w:val="-2"/>
          <w:sz w:val="20"/>
          <w:szCs w:val="20"/>
          <w:lang w:val="es-CR"/>
        </w:rPr>
        <w:t xml:space="preserve"> sobre la procedencia y relevancia de las declaraciones ofrecidas y de los gastos solicitados y, en su caso, la apertura del procedimiento oral, conforme al artículo 50.1 del Reglamento del Tribunal, de forma tal que se tenga certeza de las declaraciones que serán recibidas por la Corte, así como de los medios por los cuales éstas serán evacuadas.</w:t>
      </w:r>
    </w:p>
    <w:p w:rsidR="00483D8B" w:rsidRPr="00FD6196" w:rsidRDefault="00483D8B"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F03643" w:rsidRPr="00FD6196" w:rsidRDefault="00483D8B" w:rsidP="00851F31">
      <w:pPr>
        <w:numPr>
          <w:ilvl w:val="0"/>
          <w:numId w:val="14"/>
        </w:numPr>
        <w:tabs>
          <w:tab w:val="left" w:pos="567"/>
        </w:tabs>
        <w:autoSpaceDE w:val="0"/>
        <w:autoSpaceDN w:val="0"/>
        <w:adjustRightInd w:val="0"/>
        <w:spacing w:after="0" w:line="240" w:lineRule="auto"/>
        <w:ind w:left="0" w:firstLine="0"/>
        <w:jc w:val="both"/>
        <w:rPr>
          <w:rFonts w:ascii="Verdana" w:hAnsi="Verdana" w:cs="Verdana"/>
          <w:spacing w:val="-2"/>
          <w:sz w:val="20"/>
          <w:szCs w:val="20"/>
          <w:lang w:val="es-CR"/>
        </w:rPr>
      </w:pPr>
      <w:r w:rsidRPr="00FD6196">
        <w:rPr>
          <w:rFonts w:ascii="Verdana" w:hAnsi="Verdana" w:cs="Verdana"/>
          <w:spacing w:val="-2"/>
          <w:sz w:val="20"/>
          <w:szCs w:val="20"/>
          <w:lang w:val="es-CR"/>
        </w:rPr>
        <w:t>Recuerda que, según el artículo 5 del Reglamento del Fondo</w:t>
      </w:r>
      <w:r w:rsidR="001F07FB">
        <w:rPr>
          <w:rFonts w:ascii="Verdana" w:hAnsi="Verdana" w:cs="Verdana"/>
          <w:spacing w:val="-2"/>
          <w:sz w:val="20"/>
          <w:szCs w:val="20"/>
          <w:lang w:val="es-CR"/>
        </w:rPr>
        <w:t xml:space="preserve"> de Asistencia de la Corte</w:t>
      </w:r>
      <w:r w:rsidRPr="00FD6196">
        <w:rPr>
          <w:rFonts w:ascii="Verdana" w:hAnsi="Verdana" w:cs="Verdana"/>
          <w:spacing w:val="-2"/>
          <w:sz w:val="20"/>
          <w:szCs w:val="20"/>
          <w:lang w:val="es-CR"/>
        </w:rPr>
        <w:t xml:space="preserve">, se informará oportunamente al Estado demandado las erogaciones realizadas en aplicación del </w:t>
      </w:r>
      <w:r w:rsidRPr="00FD6196">
        <w:rPr>
          <w:rFonts w:ascii="Verdana" w:hAnsi="Verdana" w:cs="Verdana"/>
          <w:spacing w:val="-2"/>
          <w:sz w:val="20"/>
          <w:szCs w:val="20"/>
          <w:lang w:val="es-CR"/>
        </w:rPr>
        <w:lastRenderedPageBreak/>
        <w:t>Fondo de Asistencia</w:t>
      </w:r>
      <w:r w:rsidR="00173DA5" w:rsidRPr="00FD6196">
        <w:rPr>
          <w:rFonts w:ascii="Verdana" w:hAnsi="Verdana" w:cs="Verdana"/>
          <w:spacing w:val="-2"/>
          <w:sz w:val="20"/>
          <w:szCs w:val="20"/>
          <w:lang w:val="es-CR"/>
        </w:rPr>
        <w:t xml:space="preserve"> de la Corte</w:t>
      </w:r>
      <w:r w:rsidRPr="00FD6196">
        <w:rPr>
          <w:rFonts w:ascii="Verdana" w:hAnsi="Verdana" w:cs="Verdana"/>
          <w:spacing w:val="-2"/>
          <w:sz w:val="20"/>
          <w:szCs w:val="20"/>
          <w:lang w:val="es-CR"/>
        </w:rPr>
        <w:t>, para que presente sus observaciones, si así lo desea, dentro del plazo que se establezca al efecto.</w:t>
      </w:r>
    </w:p>
    <w:p w:rsidR="00483D8B" w:rsidRPr="00FD6196" w:rsidRDefault="00483D8B" w:rsidP="00851F31">
      <w:pPr>
        <w:tabs>
          <w:tab w:val="left" w:pos="567"/>
        </w:tabs>
        <w:autoSpaceDE w:val="0"/>
        <w:autoSpaceDN w:val="0"/>
        <w:adjustRightInd w:val="0"/>
        <w:spacing w:after="0" w:line="240" w:lineRule="auto"/>
        <w:jc w:val="both"/>
        <w:rPr>
          <w:rFonts w:ascii="Verdana" w:hAnsi="Verdana" w:cs="Verdana"/>
          <w:spacing w:val="-2"/>
          <w:sz w:val="20"/>
          <w:szCs w:val="20"/>
          <w:lang w:val="es-ES"/>
        </w:rPr>
      </w:pPr>
    </w:p>
    <w:p w:rsidR="00056901" w:rsidRPr="00FD6196" w:rsidRDefault="00056901"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r w:rsidRPr="00FD6196">
        <w:rPr>
          <w:rFonts w:ascii="Verdana" w:hAnsi="Verdana" w:cs="Verdana"/>
          <w:b/>
          <w:bCs/>
          <w:spacing w:val="-2"/>
          <w:sz w:val="20"/>
          <w:szCs w:val="20"/>
          <w:lang w:val="es-ES"/>
        </w:rPr>
        <w:t>RESUELVE:</w:t>
      </w:r>
    </w:p>
    <w:p w:rsidR="00F03643" w:rsidRPr="00FD6196" w:rsidRDefault="00F03643" w:rsidP="00851F31">
      <w:pPr>
        <w:tabs>
          <w:tab w:val="left" w:pos="567"/>
        </w:tabs>
        <w:autoSpaceDE w:val="0"/>
        <w:autoSpaceDN w:val="0"/>
        <w:adjustRightInd w:val="0"/>
        <w:spacing w:after="0" w:line="240" w:lineRule="auto"/>
        <w:rPr>
          <w:rFonts w:ascii="Verdana" w:hAnsi="Verdana" w:cs="Verdana"/>
          <w:b/>
          <w:bCs/>
          <w:spacing w:val="-2"/>
          <w:sz w:val="20"/>
          <w:szCs w:val="20"/>
          <w:lang w:val="es-ES"/>
        </w:rPr>
      </w:pPr>
    </w:p>
    <w:p w:rsidR="001D6FF0" w:rsidRPr="00FD6196" w:rsidRDefault="00C531A4" w:rsidP="00851F31">
      <w:pPr>
        <w:pStyle w:val="Prrafodelista"/>
        <w:numPr>
          <w:ilvl w:val="3"/>
          <w:numId w:val="5"/>
        </w:numPr>
        <w:tabs>
          <w:tab w:val="left" w:pos="567"/>
        </w:tabs>
        <w:autoSpaceDE w:val="0"/>
        <w:autoSpaceDN w:val="0"/>
        <w:adjustRightInd w:val="0"/>
        <w:spacing w:after="0" w:line="240" w:lineRule="auto"/>
        <w:jc w:val="both"/>
        <w:rPr>
          <w:rFonts w:ascii="Verdana" w:hAnsi="Verdana" w:cs="Verdana"/>
          <w:spacing w:val="-2"/>
          <w:sz w:val="20"/>
          <w:szCs w:val="20"/>
          <w:lang w:val="es-ES"/>
        </w:rPr>
      </w:pPr>
      <w:r w:rsidRPr="00FD6196">
        <w:rPr>
          <w:rFonts w:ascii="Verdana" w:hAnsi="Verdana" w:cs="Verdana"/>
          <w:spacing w:val="-2"/>
          <w:sz w:val="20"/>
          <w:szCs w:val="20"/>
          <w:lang w:val="es-ES"/>
        </w:rPr>
        <w:t xml:space="preserve">Declarar procedente </w:t>
      </w:r>
      <w:r w:rsidR="00A6390F" w:rsidRPr="00FD6196">
        <w:rPr>
          <w:rFonts w:ascii="Verdana" w:hAnsi="Verdana" w:cs="Verdana"/>
          <w:spacing w:val="-2"/>
          <w:sz w:val="20"/>
          <w:szCs w:val="20"/>
          <w:lang w:val="es-ES"/>
        </w:rPr>
        <w:t xml:space="preserve">la solicitud interpuesta por </w:t>
      </w:r>
      <w:r w:rsidR="00E66854" w:rsidRPr="00FD6196">
        <w:rPr>
          <w:rFonts w:ascii="Verdana" w:hAnsi="Verdana" w:cs="Verdana"/>
          <w:spacing w:val="-2"/>
          <w:sz w:val="20"/>
          <w:szCs w:val="20"/>
          <w:lang w:val="es-ES"/>
        </w:rPr>
        <w:t xml:space="preserve">las </w:t>
      </w:r>
      <w:r w:rsidR="00515A7F" w:rsidRPr="00FD6196">
        <w:rPr>
          <w:rFonts w:ascii="Verdana" w:hAnsi="Verdana" w:cs="Verdana"/>
          <w:spacing w:val="-2"/>
          <w:sz w:val="20"/>
          <w:szCs w:val="20"/>
          <w:lang w:val="es-ES"/>
        </w:rPr>
        <w:t>p</w:t>
      </w:r>
      <w:r w:rsidR="007E7B12" w:rsidRPr="00FD6196">
        <w:rPr>
          <w:rFonts w:ascii="Verdana" w:hAnsi="Verdana" w:cs="Verdana"/>
          <w:spacing w:val="-2"/>
          <w:sz w:val="20"/>
          <w:szCs w:val="20"/>
          <w:lang w:val="es-ES"/>
        </w:rPr>
        <w:t>resunta</w:t>
      </w:r>
      <w:r w:rsidR="00E66854" w:rsidRPr="00FD6196">
        <w:rPr>
          <w:rFonts w:ascii="Verdana" w:hAnsi="Verdana" w:cs="Verdana"/>
          <w:spacing w:val="-2"/>
          <w:sz w:val="20"/>
          <w:szCs w:val="20"/>
          <w:lang w:val="es-ES"/>
        </w:rPr>
        <w:t>s</w:t>
      </w:r>
      <w:r w:rsidR="007E7B12" w:rsidRPr="00FD6196">
        <w:rPr>
          <w:rFonts w:ascii="Verdana" w:hAnsi="Verdana" w:cs="Verdana"/>
          <w:spacing w:val="-2"/>
          <w:sz w:val="20"/>
          <w:szCs w:val="20"/>
          <w:lang w:val="es-ES"/>
        </w:rPr>
        <w:t xml:space="preserve"> víctima</w:t>
      </w:r>
      <w:r w:rsidR="00E66854" w:rsidRPr="00FD6196">
        <w:rPr>
          <w:rFonts w:ascii="Verdana" w:hAnsi="Verdana" w:cs="Verdana"/>
          <w:spacing w:val="-2"/>
          <w:sz w:val="20"/>
          <w:szCs w:val="20"/>
          <w:lang w:val="es-ES"/>
        </w:rPr>
        <w:t>s</w:t>
      </w:r>
      <w:r w:rsidR="007E7B12" w:rsidRPr="00FD6196">
        <w:rPr>
          <w:rFonts w:ascii="Verdana" w:hAnsi="Verdana" w:cs="Verdana"/>
          <w:spacing w:val="-2"/>
          <w:sz w:val="20"/>
          <w:szCs w:val="20"/>
          <w:lang w:val="es-ES"/>
        </w:rPr>
        <w:t>, a través de su</w:t>
      </w:r>
      <w:r w:rsidR="00394348" w:rsidRPr="00FD6196">
        <w:rPr>
          <w:rFonts w:ascii="Verdana" w:hAnsi="Verdana" w:cs="Verdana"/>
          <w:spacing w:val="-2"/>
          <w:sz w:val="20"/>
          <w:szCs w:val="20"/>
          <w:lang w:val="es-ES"/>
        </w:rPr>
        <w:t>s</w:t>
      </w:r>
      <w:r w:rsidR="00515A7F" w:rsidRPr="00FD6196">
        <w:rPr>
          <w:rFonts w:ascii="Verdana" w:hAnsi="Verdana" w:cs="Verdana"/>
          <w:spacing w:val="-2"/>
          <w:sz w:val="20"/>
          <w:szCs w:val="20"/>
          <w:lang w:val="es-ES"/>
        </w:rPr>
        <w:t xml:space="preserve"> representante</w:t>
      </w:r>
      <w:r w:rsidR="00394348" w:rsidRPr="00FD6196">
        <w:rPr>
          <w:rFonts w:ascii="Verdana" w:hAnsi="Verdana" w:cs="Verdana"/>
          <w:spacing w:val="-2"/>
          <w:sz w:val="20"/>
          <w:szCs w:val="20"/>
          <w:lang w:val="es-ES"/>
        </w:rPr>
        <w:t>s</w:t>
      </w:r>
      <w:r w:rsidR="00515A7F" w:rsidRPr="00FD6196">
        <w:rPr>
          <w:rFonts w:ascii="Verdana" w:hAnsi="Verdana" w:cs="Verdana"/>
          <w:spacing w:val="-2"/>
          <w:sz w:val="20"/>
          <w:szCs w:val="20"/>
          <w:lang w:val="es-ES"/>
        </w:rPr>
        <w:t>, para</w:t>
      </w:r>
      <w:r w:rsidR="00A6390F"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acogerse al Fondo de Asistencia Legal de Víctimas de la Corte Interamericana de Derechos Humanos, de modo que se otorgará</w:t>
      </w:r>
      <w:r w:rsidR="00515A7F" w:rsidRPr="00FD6196">
        <w:rPr>
          <w:rFonts w:ascii="Verdana" w:hAnsi="Verdana" w:cs="Verdana"/>
          <w:spacing w:val="-2"/>
          <w:sz w:val="20"/>
          <w:szCs w:val="20"/>
          <w:lang w:val="es-ES"/>
        </w:rPr>
        <w:t xml:space="preserve"> el apoyo económico necesario, con cargo al Fondo, para la presentación de </w:t>
      </w:r>
      <w:r w:rsidR="00515A7F" w:rsidRPr="00FD6196">
        <w:rPr>
          <w:rFonts w:ascii="Verdana" w:hAnsi="Verdana" w:cs="Verdana"/>
          <w:spacing w:val="-2"/>
          <w:sz w:val="20"/>
          <w:szCs w:val="20"/>
          <w:lang w:val="es-CR"/>
        </w:rPr>
        <w:t xml:space="preserve">un máximo </w:t>
      </w:r>
      <w:r w:rsidR="00515A7F" w:rsidRPr="004B3DC8">
        <w:rPr>
          <w:rFonts w:ascii="Verdana" w:hAnsi="Verdana" w:cs="Verdana"/>
          <w:spacing w:val="-2"/>
          <w:sz w:val="20"/>
          <w:szCs w:val="20"/>
          <w:lang w:val="es-CR"/>
        </w:rPr>
        <w:t xml:space="preserve">de </w:t>
      </w:r>
      <w:r w:rsidR="00E66854" w:rsidRPr="004B3DC8">
        <w:rPr>
          <w:rFonts w:ascii="Verdana" w:hAnsi="Verdana" w:cs="Verdana"/>
          <w:spacing w:val="-2"/>
          <w:sz w:val="20"/>
          <w:szCs w:val="20"/>
          <w:lang w:val="es-CR"/>
        </w:rPr>
        <w:t>tres</w:t>
      </w:r>
      <w:r w:rsidR="00515A7F" w:rsidRPr="004B3DC8">
        <w:rPr>
          <w:rFonts w:ascii="Verdana" w:hAnsi="Verdana" w:cs="Verdana"/>
          <w:spacing w:val="-2"/>
          <w:sz w:val="20"/>
          <w:szCs w:val="20"/>
          <w:lang w:val="es-CR"/>
        </w:rPr>
        <w:t xml:space="preserve"> declaraciones</w:t>
      </w:r>
      <w:r w:rsidR="00515A7F" w:rsidRPr="00FD6196">
        <w:rPr>
          <w:rFonts w:ascii="Verdana" w:hAnsi="Verdana" w:cs="Verdana"/>
          <w:spacing w:val="-2"/>
          <w:sz w:val="20"/>
          <w:szCs w:val="20"/>
          <w:lang w:val="es-ES"/>
        </w:rPr>
        <w:t xml:space="preserve">, ya sea en audiencia o por </w:t>
      </w:r>
      <w:r w:rsidR="00105DA4" w:rsidRPr="00FD6196">
        <w:rPr>
          <w:rFonts w:ascii="Verdana" w:hAnsi="Verdana" w:cs="Verdana"/>
          <w:spacing w:val="-2"/>
          <w:sz w:val="20"/>
          <w:szCs w:val="20"/>
          <w:lang w:val="es-ES"/>
        </w:rPr>
        <w:t>af</w:t>
      </w:r>
      <w:r w:rsidR="00051715" w:rsidRPr="00FD6196">
        <w:rPr>
          <w:rFonts w:ascii="Verdana" w:hAnsi="Verdana" w:cs="Verdana"/>
          <w:spacing w:val="-2"/>
          <w:sz w:val="20"/>
          <w:szCs w:val="20"/>
          <w:lang w:val="es-ES"/>
        </w:rPr>
        <w:t>idá</w:t>
      </w:r>
      <w:r w:rsidR="00515A7F" w:rsidRPr="00FD6196">
        <w:rPr>
          <w:rFonts w:ascii="Verdana" w:hAnsi="Verdana" w:cs="Verdana"/>
          <w:spacing w:val="-2"/>
          <w:sz w:val="20"/>
          <w:szCs w:val="20"/>
          <w:lang w:val="es-ES"/>
        </w:rPr>
        <w:t>vit, y que el monto, destino y objeto específicos de dicha asistencia serán precisados al momento de decidir sobre la evacuación d</w:t>
      </w:r>
      <w:r w:rsidR="00DD7978">
        <w:rPr>
          <w:rFonts w:ascii="Verdana" w:hAnsi="Verdana" w:cs="Verdana"/>
          <w:spacing w:val="-2"/>
          <w:sz w:val="20"/>
          <w:szCs w:val="20"/>
          <w:lang w:val="es-ES"/>
        </w:rPr>
        <w:t>e prueba testimonial y pericial</w:t>
      </w:r>
      <w:r w:rsidR="00515A7F" w:rsidRPr="00FD6196">
        <w:rPr>
          <w:rFonts w:ascii="Verdana" w:hAnsi="Verdana" w:cs="Verdana"/>
          <w:spacing w:val="-2"/>
          <w:sz w:val="20"/>
          <w:szCs w:val="20"/>
          <w:lang w:val="es-ES"/>
        </w:rPr>
        <w:t xml:space="preserve"> </w:t>
      </w:r>
      <w:r w:rsidR="00056901" w:rsidRPr="00FD6196">
        <w:rPr>
          <w:rFonts w:ascii="Verdana" w:hAnsi="Verdana" w:cs="Verdana"/>
          <w:spacing w:val="-2"/>
          <w:sz w:val="20"/>
          <w:szCs w:val="20"/>
          <w:lang w:val="es-ES"/>
        </w:rPr>
        <w:t>y la apertura del procedimiento oral</w:t>
      </w:r>
      <w:r w:rsidR="00DD7978">
        <w:rPr>
          <w:rFonts w:ascii="Verdana" w:hAnsi="Verdana" w:cs="Verdana"/>
          <w:spacing w:val="-2"/>
          <w:sz w:val="20"/>
          <w:szCs w:val="20"/>
          <w:lang w:val="es-ES"/>
        </w:rPr>
        <w:t>,</w:t>
      </w:r>
      <w:r w:rsidR="00056901" w:rsidRPr="00FD6196">
        <w:rPr>
          <w:rFonts w:ascii="Verdana" w:hAnsi="Verdana" w:cs="Verdana"/>
          <w:spacing w:val="-2"/>
          <w:sz w:val="20"/>
          <w:szCs w:val="20"/>
          <w:lang w:val="es-ES"/>
        </w:rPr>
        <w:t xml:space="preserve"> en</w:t>
      </w:r>
      <w:r w:rsidR="00A44B06" w:rsidRPr="00FD6196">
        <w:rPr>
          <w:rFonts w:ascii="Verdana" w:hAnsi="Verdana" w:cs="Verdana"/>
          <w:spacing w:val="-2"/>
          <w:sz w:val="20"/>
          <w:szCs w:val="20"/>
          <w:lang w:val="es-ES"/>
        </w:rPr>
        <w:t xml:space="preserve"> </w:t>
      </w:r>
      <w:r w:rsidR="00056901" w:rsidRPr="00FD6196">
        <w:rPr>
          <w:rFonts w:ascii="Verdana" w:hAnsi="Verdana" w:cs="Verdana"/>
          <w:spacing w:val="-2"/>
          <w:sz w:val="20"/>
          <w:szCs w:val="20"/>
          <w:lang w:val="es-ES"/>
        </w:rPr>
        <w:t>los términos del artículo 50 del Reglamento del Tribunal, de conformidad con lo establecido</w:t>
      </w:r>
      <w:r w:rsidR="00A44B06" w:rsidRPr="00FD6196">
        <w:rPr>
          <w:rFonts w:ascii="Verdana" w:hAnsi="Verdana" w:cs="Verdana"/>
          <w:spacing w:val="-2"/>
          <w:sz w:val="20"/>
          <w:szCs w:val="20"/>
          <w:lang w:val="es-ES"/>
        </w:rPr>
        <w:t xml:space="preserve"> </w:t>
      </w:r>
      <w:r w:rsidR="00056901" w:rsidRPr="00FD6196">
        <w:rPr>
          <w:rFonts w:ascii="Verdana" w:hAnsi="Verdana" w:cs="Verdana"/>
          <w:spacing w:val="-2"/>
          <w:sz w:val="20"/>
          <w:szCs w:val="20"/>
          <w:lang w:val="es-ES"/>
        </w:rPr>
        <w:t>en esta Resolución.</w:t>
      </w:r>
    </w:p>
    <w:p w:rsidR="009E4F23" w:rsidRPr="00FD6196" w:rsidRDefault="009E4F23" w:rsidP="00851F31">
      <w:pPr>
        <w:pStyle w:val="Prrafodelista"/>
        <w:tabs>
          <w:tab w:val="left" w:pos="567"/>
        </w:tabs>
        <w:autoSpaceDE w:val="0"/>
        <w:autoSpaceDN w:val="0"/>
        <w:adjustRightInd w:val="0"/>
        <w:spacing w:after="0" w:line="240" w:lineRule="auto"/>
        <w:ind w:left="0"/>
        <w:jc w:val="both"/>
        <w:rPr>
          <w:rFonts w:ascii="Verdana" w:hAnsi="Verdana" w:cs="Verdana"/>
          <w:spacing w:val="-2"/>
          <w:sz w:val="20"/>
          <w:szCs w:val="20"/>
          <w:lang w:val="es-ES"/>
        </w:rPr>
      </w:pPr>
    </w:p>
    <w:p w:rsidR="00E66854" w:rsidRPr="00FD6196" w:rsidRDefault="001D6FF0" w:rsidP="00851F31">
      <w:pPr>
        <w:pStyle w:val="Prrafodelista"/>
        <w:numPr>
          <w:ilvl w:val="3"/>
          <w:numId w:val="5"/>
        </w:numPr>
        <w:tabs>
          <w:tab w:val="left" w:pos="567"/>
        </w:tabs>
        <w:autoSpaceDE w:val="0"/>
        <w:autoSpaceDN w:val="0"/>
        <w:adjustRightInd w:val="0"/>
        <w:spacing w:after="0" w:line="240" w:lineRule="auto"/>
        <w:jc w:val="both"/>
        <w:rPr>
          <w:rFonts w:ascii="Verdana" w:hAnsi="Verdana" w:cs="Verdana"/>
          <w:spacing w:val="-2"/>
          <w:sz w:val="20"/>
          <w:szCs w:val="20"/>
          <w:lang w:val="es-ES"/>
        </w:rPr>
      </w:pPr>
      <w:r w:rsidRPr="00FD6196">
        <w:rPr>
          <w:rFonts w:ascii="Verdana" w:hAnsi="Verdana" w:cs="Verdana"/>
          <w:spacing w:val="-2"/>
          <w:sz w:val="20"/>
          <w:szCs w:val="20"/>
          <w:lang w:val="es-ES"/>
        </w:rPr>
        <w:t xml:space="preserve">Disponer que la Secretaría de la Corte notifique la presente Resolución </w:t>
      </w:r>
      <w:r w:rsidR="00E66854" w:rsidRPr="00FD6196">
        <w:rPr>
          <w:rFonts w:ascii="Verdana" w:hAnsi="Verdana" w:cs="Verdana"/>
          <w:spacing w:val="-2"/>
          <w:sz w:val="20"/>
          <w:szCs w:val="20"/>
          <w:lang w:val="es-ES"/>
        </w:rPr>
        <w:t xml:space="preserve">a los </w:t>
      </w:r>
      <w:r w:rsidR="00C205A4" w:rsidRPr="00FD6196">
        <w:rPr>
          <w:rFonts w:ascii="Verdana" w:hAnsi="Verdana" w:cs="Verdana"/>
          <w:spacing w:val="-2"/>
          <w:sz w:val="20"/>
          <w:szCs w:val="20"/>
          <w:lang w:val="es-ES"/>
        </w:rPr>
        <w:t>representante</w:t>
      </w:r>
      <w:r w:rsidR="00E66854" w:rsidRPr="00FD6196">
        <w:rPr>
          <w:rFonts w:ascii="Verdana" w:hAnsi="Verdana" w:cs="Verdana"/>
          <w:spacing w:val="-2"/>
          <w:sz w:val="20"/>
          <w:szCs w:val="20"/>
          <w:lang w:val="es-ES"/>
        </w:rPr>
        <w:t>s</w:t>
      </w:r>
      <w:r w:rsidRPr="00FD6196">
        <w:rPr>
          <w:rFonts w:ascii="Verdana" w:hAnsi="Verdana" w:cs="Verdana"/>
          <w:spacing w:val="-2"/>
          <w:sz w:val="20"/>
          <w:szCs w:val="20"/>
          <w:lang w:val="es-ES"/>
        </w:rPr>
        <w:t xml:space="preserve"> de </w:t>
      </w:r>
      <w:r w:rsidR="00515A7F" w:rsidRPr="00FD6196">
        <w:rPr>
          <w:rFonts w:ascii="Verdana" w:hAnsi="Verdana" w:cs="Verdana"/>
          <w:spacing w:val="-2"/>
          <w:sz w:val="20"/>
          <w:szCs w:val="20"/>
          <w:lang w:val="es-ES"/>
        </w:rPr>
        <w:t>la</w:t>
      </w:r>
      <w:r w:rsidR="00E66854" w:rsidRPr="00FD6196">
        <w:rPr>
          <w:rFonts w:ascii="Verdana" w:hAnsi="Verdana" w:cs="Verdana"/>
          <w:spacing w:val="-2"/>
          <w:sz w:val="20"/>
          <w:szCs w:val="20"/>
          <w:lang w:val="es-ES"/>
        </w:rPr>
        <w:t>s</w:t>
      </w:r>
      <w:r w:rsidR="00515A7F" w:rsidRPr="00FD6196">
        <w:rPr>
          <w:rFonts w:ascii="Verdana" w:hAnsi="Verdana" w:cs="Verdana"/>
          <w:spacing w:val="-2"/>
          <w:sz w:val="20"/>
          <w:szCs w:val="20"/>
          <w:lang w:val="es-ES"/>
        </w:rPr>
        <w:t xml:space="preserve"> presunta</w:t>
      </w:r>
      <w:r w:rsidR="00E66854" w:rsidRPr="00FD6196">
        <w:rPr>
          <w:rFonts w:ascii="Verdana" w:hAnsi="Verdana" w:cs="Verdana"/>
          <w:spacing w:val="-2"/>
          <w:sz w:val="20"/>
          <w:szCs w:val="20"/>
          <w:lang w:val="es-ES"/>
        </w:rPr>
        <w:t>s</w:t>
      </w:r>
      <w:r w:rsidR="00515A7F" w:rsidRPr="00FD6196">
        <w:rPr>
          <w:rFonts w:ascii="Verdana" w:hAnsi="Verdana" w:cs="Verdana"/>
          <w:spacing w:val="-2"/>
          <w:sz w:val="20"/>
          <w:szCs w:val="20"/>
          <w:lang w:val="es-ES"/>
        </w:rPr>
        <w:t xml:space="preserve"> víctima</w:t>
      </w:r>
      <w:r w:rsidR="00E66854" w:rsidRPr="00FD6196">
        <w:rPr>
          <w:rFonts w:ascii="Verdana" w:hAnsi="Verdana" w:cs="Verdana"/>
          <w:spacing w:val="-2"/>
          <w:sz w:val="20"/>
          <w:szCs w:val="20"/>
          <w:lang w:val="es-ES"/>
        </w:rPr>
        <w:t>s</w:t>
      </w:r>
      <w:r w:rsidR="006A6D63" w:rsidRPr="00FD6196">
        <w:rPr>
          <w:rFonts w:ascii="Verdana" w:hAnsi="Verdana" w:cs="Verdana"/>
          <w:spacing w:val="-2"/>
          <w:sz w:val="20"/>
          <w:szCs w:val="20"/>
          <w:lang w:val="es-ES"/>
        </w:rPr>
        <w:t xml:space="preserve">, al </w:t>
      </w:r>
      <w:r w:rsidR="00EC6F34" w:rsidRPr="00FD6196">
        <w:rPr>
          <w:rFonts w:ascii="Verdana" w:hAnsi="Verdana" w:cs="Verdana"/>
          <w:spacing w:val="-2"/>
          <w:sz w:val="20"/>
          <w:szCs w:val="20"/>
          <w:lang w:val="es-ES"/>
        </w:rPr>
        <w:t>Estado de</w:t>
      </w:r>
      <w:r w:rsidR="00123560">
        <w:rPr>
          <w:rFonts w:ascii="Verdana" w:hAnsi="Verdana" w:cs="Verdana"/>
          <w:spacing w:val="-2"/>
          <w:sz w:val="20"/>
          <w:szCs w:val="20"/>
          <w:lang w:val="es-ES"/>
        </w:rPr>
        <w:t xml:space="preserve"> Nicaragua</w:t>
      </w:r>
      <w:r w:rsidR="00EC6F34" w:rsidRPr="00FD6196">
        <w:rPr>
          <w:rFonts w:ascii="Verdana" w:hAnsi="Verdana" w:cs="Verdana"/>
          <w:spacing w:val="-2"/>
          <w:sz w:val="20"/>
          <w:szCs w:val="20"/>
          <w:lang w:val="es-ES"/>
        </w:rPr>
        <w:t xml:space="preserve"> </w:t>
      </w:r>
      <w:r w:rsidRPr="00FD6196">
        <w:rPr>
          <w:rFonts w:ascii="Verdana" w:hAnsi="Verdana" w:cs="Verdana"/>
          <w:spacing w:val="-2"/>
          <w:sz w:val="20"/>
          <w:szCs w:val="20"/>
          <w:lang w:val="es-ES"/>
        </w:rPr>
        <w:t>y a la Comisión Interamericana de Derechos Humanos.</w:t>
      </w:r>
    </w:p>
    <w:p w:rsidR="006E6CAC" w:rsidRPr="00FD6196" w:rsidRDefault="006E6CAC" w:rsidP="006E6CAC">
      <w:pPr>
        <w:pStyle w:val="Prrafodelista"/>
        <w:autoSpaceDE w:val="0"/>
        <w:autoSpaceDN w:val="0"/>
        <w:adjustRightInd w:val="0"/>
        <w:spacing w:after="0" w:line="240" w:lineRule="auto"/>
        <w:ind w:left="0"/>
        <w:jc w:val="both"/>
        <w:rPr>
          <w:rFonts w:ascii="Verdana" w:hAnsi="Verdana" w:cs="Verdana"/>
          <w:spacing w:val="-2"/>
          <w:sz w:val="20"/>
          <w:szCs w:val="20"/>
          <w:lang w:val="es-ES"/>
        </w:rPr>
      </w:pPr>
    </w:p>
    <w:p w:rsidR="006E6CAC" w:rsidRPr="00FD6196" w:rsidRDefault="006E6CAC" w:rsidP="006E6CAC">
      <w:pPr>
        <w:autoSpaceDE w:val="0"/>
        <w:autoSpaceDN w:val="0"/>
        <w:adjustRightInd w:val="0"/>
        <w:spacing w:after="0" w:line="240" w:lineRule="auto"/>
        <w:jc w:val="both"/>
        <w:rPr>
          <w:rFonts w:ascii="Verdana" w:hAnsi="Verdana" w:cs="Verdana"/>
          <w:spacing w:val="-2"/>
          <w:sz w:val="20"/>
          <w:szCs w:val="20"/>
          <w:lang w:val="es-ES"/>
        </w:rPr>
      </w:pPr>
    </w:p>
    <w:p w:rsidR="00FD6196" w:rsidRPr="00EF39B8" w:rsidRDefault="00FD6196" w:rsidP="006E6CAC">
      <w:pPr>
        <w:autoSpaceDE w:val="0"/>
        <w:autoSpaceDN w:val="0"/>
        <w:adjustRightInd w:val="0"/>
        <w:spacing w:after="0" w:line="240" w:lineRule="auto"/>
        <w:jc w:val="both"/>
        <w:rPr>
          <w:rFonts w:ascii="Verdana" w:hAnsi="Verdana" w:cs="Verdana"/>
          <w:spacing w:val="-2"/>
          <w:sz w:val="20"/>
          <w:szCs w:val="20"/>
          <w:lang w:val="es-ES"/>
        </w:rPr>
      </w:pPr>
    </w:p>
    <w:p w:rsidR="00FD6196" w:rsidRPr="00FD6196" w:rsidRDefault="00FD6196" w:rsidP="006E6CAC">
      <w:pPr>
        <w:autoSpaceDE w:val="0"/>
        <w:autoSpaceDN w:val="0"/>
        <w:adjustRightInd w:val="0"/>
        <w:spacing w:after="0" w:line="240" w:lineRule="auto"/>
        <w:jc w:val="both"/>
        <w:rPr>
          <w:rFonts w:ascii="Verdana" w:hAnsi="Verdana" w:cs="Verdana"/>
          <w:spacing w:val="-2"/>
          <w:sz w:val="20"/>
          <w:szCs w:val="20"/>
          <w:lang w:val="es-ES"/>
        </w:rPr>
      </w:pPr>
    </w:p>
    <w:p w:rsidR="00FD6196" w:rsidRPr="00FD6196" w:rsidRDefault="00FD6196" w:rsidP="006E6CAC">
      <w:pPr>
        <w:autoSpaceDE w:val="0"/>
        <w:autoSpaceDN w:val="0"/>
        <w:adjustRightInd w:val="0"/>
        <w:spacing w:after="0" w:line="240" w:lineRule="auto"/>
        <w:jc w:val="both"/>
        <w:rPr>
          <w:rFonts w:ascii="Verdana" w:hAnsi="Verdana" w:cs="Verdana"/>
          <w:spacing w:val="-2"/>
          <w:sz w:val="20"/>
          <w:szCs w:val="20"/>
          <w:lang w:val="es-ES"/>
        </w:rPr>
      </w:pP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r w:rsidRPr="00FD6196">
        <w:rPr>
          <w:rFonts w:ascii="Verdana" w:hAnsi="Verdana"/>
          <w:spacing w:val="-2"/>
          <w:sz w:val="20"/>
          <w:szCs w:val="20"/>
          <w:lang w:val="es-MX"/>
        </w:rPr>
        <w:t>Roberto F. Caldas</w:t>
      </w: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r w:rsidRPr="00FD6196">
        <w:rPr>
          <w:rFonts w:ascii="Verdana" w:hAnsi="Verdana"/>
          <w:spacing w:val="-2"/>
          <w:sz w:val="20"/>
          <w:szCs w:val="20"/>
          <w:lang w:val="es-MX"/>
        </w:rPr>
        <w:t>Presidente</w:t>
      </w: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r w:rsidRPr="00FD6196">
        <w:rPr>
          <w:rFonts w:ascii="Verdana" w:hAnsi="Verdana"/>
          <w:spacing w:val="-2"/>
          <w:sz w:val="20"/>
          <w:szCs w:val="20"/>
          <w:lang w:val="es-MX"/>
        </w:rPr>
        <w:t>Pablo Saavedra Alessandri</w:t>
      </w:r>
    </w:p>
    <w:p w:rsidR="006E6CAC" w:rsidRPr="00FD6196" w:rsidRDefault="006E6CAC" w:rsidP="006E6CAC">
      <w:pPr>
        <w:widowControl w:val="0"/>
        <w:autoSpaceDE w:val="0"/>
        <w:autoSpaceDN w:val="0"/>
        <w:adjustRightInd w:val="0"/>
        <w:spacing w:after="0" w:line="240" w:lineRule="auto"/>
        <w:ind w:firstLine="720"/>
        <w:rPr>
          <w:rFonts w:ascii="Verdana" w:hAnsi="Verdana"/>
          <w:spacing w:val="-2"/>
          <w:sz w:val="20"/>
          <w:szCs w:val="20"/>
          <w:lang w:val="es-MX"/>
        </w:rPr>
      </w:pPr>
      <w:r w:rsidRPr="00FD6196">
        <w:rPr>
          <w:rFonts w:ascii="Verdana" w:hAnsi="Verdana"/>
          <w:spacing w:val="-2"/>
          <w:sz w:val="20"/>
          <w:szCs w:val="20"/>
          <w:lang w:val="es-MX"/>
        </w:rPr>
        <w:t xml:space="preserve">Secretario </w:t>
      </w: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p>
    <w:p w:rsidR="006E6CAC" w:rsidRPr="00FD6196" w:rsidRDefault="00B60716" w:rsidP="00FD6196">
      <w:pPr>
        <w:widowControl w:val="0"/>
        <w:autoSpaceDE w:val="0"/>
        <w:autoSpaceDN w:val="0"/>
        <w:adjustRightInd w:val="0"/>
        <w:spacing w:after="0" w:line="240" w:lineRule="auto"/>
        <w:rPr>
          <w:rFonts w:ascii="Verdana" w:hAnsi="Verdana"/>
          <w:spacing w:val="-2"/>
          <w:sz w:val="20"/>
          <w:szCs w:val="20"/>
          <w:lang w:val="es-MX"/>
        </w:rPr>
      </w:pPr>
      <w:r w:rsidRPr="00FD6196">
        <w:rPr>
          <w:rFonts w:ascii="Verdana" w:hAnsi="Verdana"/>
          <w:spacing w:val="-2"/>
          <w:sz w:val="20"/>
          <w:szCs w:val="20"/>
          <w:lang w:val="es-MX"/>
        </w:rPr>
        <w:t>Comuníquese y ejecútese,</w:t>
      </w: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r w:rsidRPr="00FD6196">
        <w:rPr>
          <w:rFonts w:ascii="Verdana" w:hAnsi="Verdana"/>
          <w:spacing w:val="-2"/>
          <w:sz w:val="20"/>
          <w:szCs w:val="20"/>
          <w:lang w:val="es-MX"/>
        </w:rPr>
        <w:t>Roberto F. Caldas</w:t>
      </w:r>
    </w:p>
    <w:p w:rsidR="006E6CAC" w:rsidRPr="00FD6196" w:rsidRDefault="006E6CAC" w:rsidP="006E6CAC">
      <w:pPr>
        <w:widowControl w:val="0"/>
        <w:autoSpaceDE w:val="0"/>
        <w:autoSpaceDN w:val="0"/>
        <w:adjustRightInd w:val="0"/>
        <w:spacing w:after="0" w:line="240" w:lineRule="auto"/>
        <w:ind w:left="5040"/>
        <w:jc w:val="center"/>
        <w:rPr>
          <w:rFonts w:ascii="Verdana" w:hAnsi="Verdana"/>
          <w:spacing w:val="-2"/>
          <w:sz w:val="20"/>
          <w:szCs w:val="20"/>
          <w:lang w:val="es-MX"/>
        </w:rPr>
      </w:pPr>
      <w:r w:rsidRPr="00FD6196">
        <w:rPr>
          <w:rFonts w:ascii="Verdana" w:hAnsi="Verdana"/>
          <w:spacing w:val="-2"/>
          <w:sz w:val="20"/>
          <w:szCs w:val="20"/>
          <w:lang w:val="es-MX"/>
        </w:rPr>
        <w:t>Presidente</w:t>
      </w:r>
    </w:p>
    <w:p w:rsidR="006E6CAC" w:rsidRPr="00FD6196" w:rsidRDefault="006E6CAC" w:rsidP="006E6CAC">
      <w:pPr>
        <w:widowControl w:val="0"/>
        <w:autoSpaceDE w:val="0"/>
        <w:autoSpaceDN w:val="0"/>
        <w:adjustRightInd w:val="0"/>
        <w:spacing w:after="0" w:line="240" w:lineRule="auto"/>
        <w:ind w:left="6480" w:firstLine="720"/>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6480" w:firstLine="720"/>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6480" w:firstLine="720"/>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ind w:left="6480" w:firstLine="720"/>
        <w:rPr>
          <w:rFonts w:ascii="Verdana" w:hAnsi="Verdana"/>
          <w:spacing w:val="-2"/>
          <w:sz w:val="20"/>
          <w:szCs w:val="20"/>
          <w:lang w:val="es-MX"/>
        </w:rPr>
      </w:pPr>
    </w:p>
    <w:p w:rsidR="006E6CAC" w:rsidRPr="00FD6196" w:rsidRDefault="006E6CAC" w:rsidP="006E6CAC">
      <w:pPr>
        <w:widowControl w:val="0"/>
        <w:autoSpaceDE w:val="0"/>
        <w:autoSpaceDN w:val="0"/>
        <w:adjustRightInd w:val="0"/>
        <w:spacing w:after="0" w:line="240" w:lineRule="auto"/>
        <w:rPr>
          <w:rFonts w:ascii="Verdana" w:hAnsi="Verdana"/>
          <w:spacing w:val="-2"/>
          <w:sz w:val="20"/>
          <w:szCs w:val="20"/>
          <w:lang w:val="es-MX"/>
        </w:rPr>
      </w:pPr>
      <w:r w:rsidRPr="00FD6196">
        <w:rPr>
          <w:rFonts w:ascii="Verdana" w:hAnsi="Verdana"/>
          <w:spacing w:val="-2"/>
          <w:sz w:val="20"/>
          <w:szCs w:val="20"/>
          <w:lang w:val="es-MX"/>
        </w:rPr>
        <w:t>Pablo Saavedra Alessandri</w:t>
      </w:r>
    </w:p>
    <w:p w:rsidR="006E6CAC" w:rsidRPr="00FD6196" w:rsidRDefault="00B60716" w:rsidP="006E6CAC">
      <w:pPr>
        <w:widowControl w:val="0"/>
        <w:autoSpaceDE w:val="0"/>
        <w:autoSpaceDN w:val="0"/>
        <w:adjustRightInd w:val="0"/>
        <w:spacing w:after="0" w:line="240" w:lineRule="auto"/>
        <w:ind w:firstLine="720"/>
        <w:rPr>
          <w:rFonts w:ascii="Verdana" w:hAnsi="Verdana"/>
          <w:spacing w:val="-2"/>
          <w:sz w:val="20"/>
          <w:szCs w:val="20"/>
          <w:lang w:val="es-MX"/>
        </w:rPr>
      </w:pPr>
      <w:r w:rsidRPr="00FD6196">
        <w:rPr>
          <w:rFonts w:ascii="Verdana" w:hAnsi="Verdana"/>
          <w:spacing w:val="-2"/>
          <w:sz w:val="20"/>
          <w:szCs w:val="20"/>
          <w:lang w:val="es-MX"/>
        </w:rPr>
        <w:t>Secretario</w:t>
      </w:r>
    </w:p>
    <w:sectPr w:rsidR="006E6CAC" w:rsidRPr="00FD6196" w:rsidSect="00FD6196">
      <w:headerReference w:type="default" r:id="rId9"/>
      <w:pgSz w:w="12240" w:h="15840" w:code="1"/>
      <w:pgMar w:top="1701" w:right="1304" w:bottom="1701" w:left="130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B62" w:rsidRDefault="000A1B62" w:rsidP="00CA6AB4">
      <w:pPr>
        <w:spacing w:after="0" w:line="240" w:lineRule="auto"/>
      </w:pPr>
      <w:r>
        <w:separator/>
      </w:r>
    </w:p>
  </w:endnote>
  <w:endnote w:type="continuationSeparator" w:id="0">
    <w:p w:rsidR="000A1B62" w:rsidRDefault="000A1B62" w:rsidP="00CA6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B62" w:rsidRDefault="000A1B62" w:rsidP="00CA6AB4">
      <w:pPr>
        <w:spacing w:after="0" w:line="240" w:lineRule="auto"/>
      </w:pPr>
      <w:r>
        <w:separator/>
      </w:r>
    </w:p>
  </w:footnote>
  <w:footnote w:type="continuationSeparator" w:id="0">
    <w:p w:rsidR="000A1B62" w:rsidRDefault="000A1B62" w:rsidP="00CA6AB4">
      <w:pPr>
        <w:spacing w:after="0" w:line="240" w:lineRule="auto"/>
      </w:pPr>
      <w:r>
        <w:continuationSeparator/>
      </w:r>
    </w:p>
  </w:footnote>
  <w:footnote w:id="1">
    <w:p w:rsidR="00A62658" w:rsidRPr="00FD6196" w:rsidRDefault="00A62658" w:rsidP="00FD6196">
      <w:pPr>
        <w:pStyle w:val="Textonotapie"/>
        <w:spacing w:after="120"/>
        <w:jc w:val="both"/>
        <w:rPr>
          <w:rFonts w:ascii="Verdana" w:hAnsi="Verdana" w:cs="Verdana"/>
          <w:spacing w:val="-4"/>
          <w:sz w:val="16"/>
          <w:szCs w:val="16"/>
          <w:lang w:val="es-ES"/>
        </w:rPr>
      </w:pPr>
      <w:r w:rsidRPr="00FD6196">
        <w:rPr>
          <w:rStyle w:val="Refdenotaalpie"/>
          <w:rFonts w:ascii="Verdana" w:hAnsi="Verdana" w:cs="Verdana"/>
          <w:spacing w:val="-4"/>
          <w:sz w:val="16"/>
          <w:szCs w:val="16"/>
        </w:rPr>
        <w:footnoteRef/>
      </w:r>
      <w:r w:rsidRPr="00FD6196">
        <w:rPr>
          <w:rFonts w:ascii="Verdana" w:hAnsi="Verdana" w:cs="Verdana"/>
          <w:spacing w:val="-4"/>
          <w:sz w:val="16"/>
          <w:szCs w:val="16"/>
          <w:lang w:val="es-ES"/>
        </w:rPr>
        <w:t xml:space="preserve"> </w:t>
      </w:r>
      <w:r w:rsidRPr="00FD6196">
        <w:rPr>
          <w:rFonts w:ascii="Verdana" w:hAnsi="Verdana" w:cs="Verdana"/>
          <w:spacing w:val="-4"/>
          <w:sz w:val="16"/>
          <w:szCs w:val="16"/>
          <w:lang w:val="es-ES"/>
        </w:rPr>
        <w:tab/>
        <w:t>Reglamento de la Corte Interamericana de Derechos Humanos sobre el Funcionamiento del Fondo de Asistencia Legal de Víctimas, aprobado por el Tribunal el 4 de febrero de 2010, artículo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658" w:rsidRPr="00774767" w:rsidRDefault="00A62658">
    <w:pPr>
      <w:pStyle w:val="Encabezado"/>
      <w:jc w:val="center"/>
      <w:rPr>
        <w:rFonts w:ascii="Verdana" w:hAnsi="Verdana"/>
        <w:sz w:val="20"/>
        <w:szCs w:val="20"/>
      </w:rPr>
    </w:pPr>
    <w:r w:rsidRPr="00774767">
      <w:rPr>
        <w:rFonts w:ascii="Verdana" w:hAnsi="Verdana"/>
        <w:sz w:val="20"/>
        <w:szCs w:val="20"/>
      </w:rPr>
      <w:fldChar w:fldCharType="begin"/>
    </w:r>
    <w:r w:rsidRPr="00774767">
      <w:rPr>
        <w:rFonts w:ascii="Verdana" w:hAnsi="Verdana"/>
        <w:sz w:val="20"/>
        <w:szCs w:val="20"/>
      </w:rPr>
      <w:instrText xml:space="preserve"> PAGE   \* MERGEFORMAT </w:instrText>
    </w:r>
    <w:r w:rsidRPr="00774767">
      <w:rPr>
        <w:rFonts w:ascii="Verdana" w:hAnsi="Verdana"/>
        <w:sz w:val="20"/>
        <w:szCs w:val="20"/>
      </w:rPr>
      <w:fldChar w:fldCharType="separate"/>
    </w:r>
    <w:r w:rsidR="00FE7ED8">
      <w:rPr>
        <w:rFonts w:ascii="Verdana" w:hAnsi="Verdana"/>
        <w:noProof/>
        <w:sz w:val="20"/>
        <w:szCs w:val="20"/>
      </w:rPr>
      <w:t>2</w:t>
    </w:r>
    <w:r w:rsidRPr="00774767">
      <w:rPr>
        <w:rFonts w:ascii="Verdana" w:hAnsi="Verdana"/>
        <w:sz w:val="20"/>
        <w:szCs w:val="20"/>
      </w:rPr>
      <w:fldChar w:fldCharType="end"/>
    </w:r>
  </w:p>
  <w:p w:rsidR="00A62658" w:rsidRDefault="00A6265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E452C"/>
    <w:multiLevelType w:val="hybridMultilevel"/>
    <w:tmpl w:val="F378CA6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103E5FEE"/>
    <w:multiLevelType w:val="hybridMultilevel"/>
    <w:tmpl w:val="08A01E9A"/>
    <w:lvl w:ilvl="0" w:tplc="C6CC379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3C966A3"/>
    <w:multiLevelType w:val="hybridMultilevel"/>
    <w:tmpl w:val="7B9A36B4"/>
    <w:lvl w:ilvl="0" w:tplc="C46E2F54">
      <w:start w:val="1"/>
      <w:numFmt w:val="decimal"/>
      <w:lvlText w:val="%1."/>
      <w:lvlJc w:val="right"/>
      <w:pPr>
        <w:ind w:left="360" w:hanging="360"/>
      </w:pPr>
      <w:rPr>
        <w:rFonts w:ascii="Verdana" w:hAnsi="Verdana" w:cs="Verdana" w:hint="default"/>
        <w:b w:val="0"/>
        <w:color w:val="auto"/>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C125BDC">
      <w:start w:val="1"/>
      <w:numFmt w:val="decimal"/>
      <w:lvlText w:val="%4."/>
      <w:lvlJc w:val="left"/>
      <w:pPr>
        <w:ind w:left="0" w:firstLine="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A38404A"/>
    <w:multiLevelType w:val="hybridMultilevel"/>
    <w:tmpl w:val="CAB04AD4"/>
    <w:lvl w:ilvl="0" w:tplc="06E03C86">
      <w:start w:val="1"/>
      <w:numFmt w:val="decimal"/>
      <w:lvlText w:val="%1."/>
      <w:lvlJc w:val="left"/>
      <w:pPr>
        <w:tabs>
          <w:tab w:val="num" w:pos="720"/>
        </w:tabs>
      </w:pPr>
      <w:rPr>
        <w:rFonts w:ascii="Verdana" w:hAnsi="Verdana" w:cs="Times New Roman" w:hint="default"/>
        <w:b w:val="0"/>
        <w:i w:val="0"/>
        <w:color w:val="auto"/>
        <w:sz w:val="20"/>
      </w:rPr>
    </w:lvl>
    <w:lvl w:ilvl="1" w:tplc="00190409">
      <w:start w:val="1"/>
      <w:numFmt w:val="lowerLetter"/>
      <w:lvlText w:val="%2."/>
      <w:lvlJc w:val="left"/>
      <w:pPr>
        <w:tabs>
          <w:tab w:val="num" w:pos="1440"/>
        </w:tabs>
        <w:ind w:left="1440" w:hanging="360"/>
      </w:pPr>
      <w:rPr>
        <w:rFonts w:cs="Times New Roman"/>
      </w:rPr>
    </w:lvl>
    <w:lvl w:ilvl="2" w:tplc="001B0409">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4">
    <w:nsid w:val="3F3A4915"/>
    <w:multiLevelType w:val="hybridMultilevel"/>
    <w:tmpl w:val="25965F6E"/>
    <w:lvl w:ilvl="0" w:tplc="54281724">
      <w:start w:val="1"/>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nsid w:val="42E57EB5"/>
    <w:multiLevelType w:val="hybridMultilevel"/>
    <w:tmpl w:val="B75E3D0C"/>
    <w:lvl w:ilvl="0" w:tplc="C93A3D9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53A47789"/>
    <w:multiLevelType w:val="hybridMultilevel"/>
    <w:tmpl w:val="9912C85A"/>
    <w:lvl w:ilvl="0" w:tplc="A852EBAA">
      <w:start w:val="1"/>
      <w:numFmt w:val="decimal"/>
      <w:lvlText w:val="%1."/>
      <w:lvlJc w:val="left"/>
      <w:pPr>
        <w:ind w:left="720" w:hanging="360"/>
      </w:pPr>
      <w:rPr>
        <w:strike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552537A9"/>
    <w:multiLevelType w:val="hybridMultilevel"/>
    <w:tmpl w:val="63424362"/>
    <w:lvl w:ilvl="0" w:tplc="82D48D10">
      <w:start w:val="1"/>
      <w:numFmt w:val="decimal"/>
      <w:lvlText w:val="%1."/>
      <w:lvlJc w:val="right"/>
      <w:pPr>
        <w:ind w:left="360" w:hanging="360"/>
      </w:pPr>
      <w:rPr>
        <w:rFonts w:ascii="Verdana" w:hAnsi="Verdana" w:cs="Verdana" w:hint="default"/>
        <w:sz w:val="20"/>
        <w:szCs w:val="2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nsid w:val="56026572"/>
    <w:multiLevelType w:val="hybridMultilevel"/>
    <w:tmpl w:val="32540896"/>
    <w:lvl w:ilvl="0" w:tplc="EA4C0EF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A2C2230"/>
    <w:multiLevelType w:val="hybridMultilevel"/>
    <w:tmpl w:val="9912C85A"/>
    <w:lvl w:ilvl="0" w:tplc="A852EBAA">
      <w:start w:val="1"/>
      <w:numFmt w:val="decimal"/>
      <w:lvlText w:val="%1."/>
      <w:lvlJc w:val="left"/>
      <w:pPr>
        <w:ind w:left="720" w:hanging="360"/>
      </w:pPr>
      <w:rPr>
        <w:strike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nsid w:val="5C696402"/>
    <w:multiLevelType w:val="hybridMultilevel"/>
    <w:tmpl w:val="C276B5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EC27779"/>
    <w:multiLevelType w:val="multilevel"/>
    <w:tmpl w:val="38DA8EF6"/>
    <w:lvl w:ilvl="0">
      <w:start w:val="1"/>
      <w:numFmt w:val="decimal"/>
      <w:lvlText w:val="%1."/>
      <w:lvlJc w:val="left"/>
      <w:pPr>
        <w:tabs>
          <w:tab w:val="num" w:pos="360"/>
        </w:tabs>
        <w:ind w:left="360" w:hanging="360"/>
      </w:pPr>
      <w:rPr>
        <w:rFonts w:cs="Times New Roman" w:hint="default"/>
        <w:b w:val="0"/>
        <w:i w:val="0"/>
        <w:sz w:val="20"/>
        <w:szCs w:val="20"/>
      </w:rPr>
    </w:lvl>
    <w:lvl w:ilvl="1">
      <w:start w:val="1"/>
      <w:numFmt w:val="lowerLetter"/>
      <w:lvlText w:val="%2)"/>
      <w:lvlJc w:val="left"/>
      <w:pPr>
        <w:tabs>
          <w:tab w:val="num" w:pos="720"/>
        </w:tabs>
        <w:ind w:left="720" w:hanging="360"/>
      </w:pPr>
      <w:rPr>
        <w:rFonts w:ascii="Verdana" w:hAnsi="Verdana" w:cs="Times New Roman" w:hint="default"/>
        <w:b w:val="0"/>
        <w:i/>
        <w:sz w:val="20"/>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BF53360"/>
    <w:multiLevelType w:val="hybridMultilevel"/>
    <w:tmpl w:val="F8045786"/>
    <w:lvl w:ilvl="0" w:tplc="A278865C">
      <w:start w:val="1"/>
      <w:numFmt w:val="decimal"/>
      <w:lvlText w:val="%1."/>
      <w:lvlJc w:val="left"/>
      <w:pPr>
        <w:ind w:left="720" w:hanging="360"/>
      </w:pPr>
      <w:rPr>
        <w:rFonts w:hint="default"/>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7E9152B0"/>
    <w:multiLevelType w:val="hybridMultilevel"/>
    <w:tmpl w:val="C40E03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0"/>
  </w:num>
  <w:num w:numId="2">
    <w:abstractNumId w:val="13"/>
  </w:num>
  <w:num w:numId="3">
    <w:abstractNumId w:val="12"/>
  </w:num>
  <w:num w:numId="4">
    <w:abstractNumId w:val="8"/>
  </w:num>
  <w:num w:numId="5">
    <w:abstractNumId w:val="2"/>
  </w:num>
  <w:num w:numId="6">
    <w:abstractNumId w:val="1"/>
  </w:num>
  <w:num w:numId="7">
    <w:abstractNumId w:val="7"/>
  </w:num>
  <w:num w:numId="8">
    <w:abstractNumId w:val="3"/>
  </w:num>
  <w:num w:numId="9">
    <w:abstractNumId w:val="5"/>
  </w:num>
  <w:num w:numId="10">
    <w:abstractNumId w:val="4"/>
  </w:num>
  <w:num w:numId="11">
    <w:abstractNumId w:val="11"/>
  </w:num>
  <w:num w:numId="12">
    <w:abstractNumId w:val="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0E3"/>
    <w:rsid w:val="000038C5"/>
    <w:rsid w:val="00006303"/>
    <w:rsid w:val="00007326"/>
    <w:rsid w:val="00015812"/>
    <w:rsid w:val="00021C8D"/>
    <w:rsid w:val="000236A3"/>
    <w:rsid w:val="00032076"/>
    <w:rsid w:val="0003316B"/>
    <w:rsid w:val="00033D28"/>
    <w:rsid w:val="00033E64"/>
    <w:rsid w:val="00035C83"/>
    <w:rsid w:val="00037F12"/>
    <w:rsid w:val="00043266"/>
    <w:rsid w:val="00044DF5"/>
    <w:rsid w:val="00046469"/>
    <w:rsid w:val="00051715"/>
    <w:rsid w:val="00056901"/>
    <w:rsid w:val="000606F5"/>
    <w:rsid w:val="00063674"/>
    <w:rsid w:val="00066A4E"/>
    <w:rsid w:val="000733BA"/>
    <w:rsid w:val="00073FD8"/>
    <w:rsid w:val="00074F51"/>
    <w:rsid w:val="00075982"/>
    <w:rsid w:val="00076350"/>
    <w:rsid w:val="00076BD1"/>
    <w:rsid w:val="000777C9"/>
    <w:rsid w:val="000827A7"/>
    <w:rsid w:val="00084EAE"/>
    <w:rsid w:val="0008513C"/>
    <w:rsid w:val="0008769C"/>
    <w:rsid w:val="00090DE3"/>
    <w:rsid w:val="0009535A"/>
    <w:rsid w:val="000969D8"/>
    <w:rsid w:val="000A0F62"/>
    <w:rsid w:val="000A1B62"/>
    <w:rsid w:val="000A3A14"/>
    <w:rsid w:val="000A4432"/>
    <w:rsid w:val="000A7CA2"/>
    <w:rsid w:val="000A7D63"/>
    <w:rsid w:val="000B051A"/>
    <w:rsid w:val="000B0E23"/>
    <w:rsid w:val="000B5774"/>
    <w:rsid w:val="000B7E74"/>
    <w:rsid w:val="000C38E2"/>
    <w:rsid w:val="000D0AFF"/>
    <w:rsid w:val="000D1E61"/>
    <w:rsid w:val="000E08B0"/>
    <w:rsid w:val="000E0D18"/>
    <w:rsid w:val="000E492A"/>
    <w:rsid w:val="000F4213"/>
    <w:rsid w:val="000F50CF"/>
    <w:rsid w:val="00100BBA"/>
    <w:rsid w:val="00101B9B"/>
    <w:rsid w:val="00102736"/>
    <w:rsid w:val="00105DA4"/>
    <w:rsid w:val="001210B5"/>
    <w:rsid w:val="00121CFE"/>
    <w:rsid w:val="00122DD2"/>
    <w:rsid w:val="001232EE"/>
    <w:rsid w:val="00123560"/>
    <w:rsid w:val="00123E4E"/>
    <w:rsid w:val="00125662"/>
    <w:rsid w:val="00130193"/>
    <w:rsid w:val="001307A5"/>
    <w:rsid w:val="00131F28"/>
    <w:rsid w:val="00134E77"/>
    <w:rsid w:val="00134FEE"/>
    <w:rsid w:val="001357D2"/>
    <w:rsid w:val="00135CE9"/>
    <w:rsid w:val="001427E7"/>
    <w:rsid w:val="00142BC7"/>
    <w:rsid w:val="001479DD"/>
    <w:rsid w:val="00153DF6"/>
    <w:rsid w:val="0015782C"/>
    <w:rsid w:val="0016048E"/>
    <w:rsid w:val="00161991"/>
    <w:rsid w:val="001656C8"/>
    <w:rsid w:val="0017358A"/>
    <w:rsid w:val="00173710"/>
    <w:rsid w:val="00173DA5"/>
    <w:rsid w:val="00177640"/>
    <w:rsid w:val="001776A8"/>
    <w:rsid w:val="001817CB"/>
    <w:rsid w:val="00182B77"/>
    <w:rsid w:val="001830EB"/>
    <w:rsid w:val="00185100"/>
    <w:rsid w:val="00186DA4"/>
    <w:rsid w:val="0019478A"/>
    <w:rsid w:val="001959B2"/>
    <w:rsid w:val="001A7056"/>
    <w:rsid w:val="001A72CF"/>
    <w:rsid w:val="001C026B"/>
    <w:rsid w:val="001C27A0"/>
    <w:rsid w:val="001C2BE5"/>
    <w:rsid w:val="001C3F6C"/>
    <w:rsid w:val="001C4777"/>
    <w:rsid w:val="001D52DA"/>
    <w:rsid w:val="001D6331"/>
    <w:rsid w:val="001D6BE6"/>
    <w:rsid w:val="001D6FF0"/>
    <w:rsid w:val="001D7D1A"/>
    <w:rsid w:val="001E0E9E"/>
    <w:rsid w:val="001E6AC5"/>
    <w:rsid w:val="001F07FB"/>
    <w:rsid w:val="001F3AD6"/>
    <w:rsid w:val="001F62E9"/>
    <w:rsid w:val="001F682B"/>
    <w:rsid w:val="0021485D"/>
    <w:rsid w:val="00221850"/>
    <w:rsid w:val="002241E2"/>
    <w:rsid w:val="00224326"/>
    <w:rsid w:val="002279B7"/>
    <w:rsid w:val="00231046"/>
    <w:rsid w:val="00233A47"/>
    <w:rsid w:val="00236F75"/>
    <w:rsid w:val="0024044F"/>
    <w:rsid w:val="00244088"/>
    <w:rsid w:val="002479ED"/>
    <w:rsid w:val="002507CE"/>
    <w:rsid w:val="00256922"/>
    <w:rsid w:val="00257514"/>
    <w:rsid w:val="0026663E"/>
    <w:rsid w:val="002712C8"/>
    <w:rsid w:val="00280179"/>
    <w:rsid w:val="002844D2"/>
    <w:rsid w:val="00285ED7"/>
    <w:rsid w:val="0029016A"/>
    <w:rsid w:val="00293216"/>
    <w:rsid w:val="002B06AD"/>
    <w:rsid w:val="002B101F"/>
    <w:rsid w:val="002B2729"/>
    <w:rsid w:val="002B4E3E"/>
    <w:rsid w:val="002B66B6"/>
    <w:rsid w:val="002D109A"/>
    <w:rsid w:val="002D1A09"/>
    <w:rsid w:val="002D4A23"/>
    <w:rsid w:val="002E1ACE"/>
    <w:rsid w:val="002E4689"/>
    <w:rsid w:val="002F00BC"/>
    <w:rsid w:val="002F0AB2"/>
    <w:rsid w:val="002F5C73"/>
    <w:rsid w:val="00302774"/>
    <w:rsid w:val="0031128D"/>
    <w:rsid w:val="00315E48"/>
    <w:rsid w:val="00316DD7"/>
    <w:rsid w:val="00323537"/>
    <w:rsid w:val="00324D31"/>
    <w:rsid w:val="003414F6"/>
    <w:rsid w:val="00364821"/>
    <w:rsid w:val="00367563"/>
    <w:rsid w:val="003715C5"/>
    <w:rsid w:val="003731B6"/>
    <w:rsid w:val="0037763A"/>
    <w:rsid w:val="00385821"/>
    <w:rsid w:val="00387400"/>
    <w:rsid w:val="00390E1C"/>
    <w:rsid w:val="00394348"/>
    <w:rsid w:val="003A0D47"/>
    <w:rsid w:val="003A5B88"/>
    <w:rsid w:val="003B0528"/>
    <w:rsid w:val="003B5D89"/>
    <w:rsid w:val="003C4C8F"/>
    <w:rsid w:val="003C513C"/>
    <w:rsid w:val="003C6836"/>
    <w:rsid w:val="003C6CD3"/>
    <w:rsid w:val="003C7812"/>
    <w:rsid w:val="003C7EB8"/>
    <w:rsid w:val="003D286F"/>
    <w:rsid w:val="003D51CF"/>
    <w:rsid w:val="003D6F0E"/>
    <w:rsid w:val="003E0993"/>
    <w:rsid w:val="003E1573"/>
    <w:rsid w:val="003E2A84"/>
    <w:rsid w:val="003E5C6A"/>
    <w:rsid w:val="003F324D"/>
    <w:rsid w:val="0040011D"/>
    <w:rsid w:val="00402FCC"/>
    <w:rsid w:val="00403678"/>
    <w:rsid w:val="00404AB5"/>
    <w:rsid w:val="00404F8A"/>
    <w:rsid w:val="00410DFE"/>
    <w:rsid w:val="004127DA"/>
    <w:rsid w:val="00426843"/>
    <w:rsid w:val="0042797F"/>
    <w:rsid w:val="00430608"/>
    <w:rsid w:val="0043071D"/>
    <w:rsid w:val="00431F3B"/>
    <w:rsid w:val="0043362D"/>
    <w:rsid w:val="00433DCC"/>
    <w:rsid w:val="00435626"/>
    <w:rsid w:val="00435B95"/>
    <w:rsid w:val="00436204"/>
    <w:rsid w:val="00440F3F"/>
    <w:rsid w:val="00441D59"/>
    <w:rsid w:val="004424C6"/>
    <w:rsid w:val="00445D7C"/>
    <w:rsid w:val="00446010"/>
    <w:rsid w:val="0045418F"/>
    <w:rsid w:val="004575B9"/>
    <w:rsid w:val="0046091C"/>
    <w:rsid w:val="00463DF6"/>
    <w:rsid w:val="00466F5C"/>
    <w:rsid w:val="00471D38"/>
    <w:rsid w:val="00472F6E"/>
    <w:rsid w:val="00473F5A"/>
    <w:rsid w:val="004776C4"/>
    <w:rsid w:val="00477E29"/>
    <w:rsid w:val="004817EA"/>
    <w:rsid w:val="00483D8B"/>
    <w:rsid w:val="00487B0C"/>
    <w:rsid w:val="004919E8"/>
    <w:rsid w:val="004948F8"/>
    <w:rsid w:val="00496374"/>
    <w:rsid w:val="004B068C"/>
    <w:rsid w:val="004B15CE"/>
    <w:rsid w:val="004B1D7F"/>
    <w:rsid w:val="004B3DC8"/>
    <w:rsid w:val="004B4B87"/>
    <w:rsid w:val="004B78E7"/>
    <w:rsid w:val="004D20D3"/>
    <w:rsid w:val="004D55E0"/>
    <w:rsid w:val="004E1752"/>
    <w:rsid w:val="004E2C03"/>
    <w:rsid w:val="004E4779"/>
    <w:rsid w:val="004E50F6"/>
    <w:rsid w:val="004F53A3"/>
    <w:rsid w:val="004F5C62"/>
    <w:rsid w:val="0050278D"/>
    <w:rsid w:val="00507001"/>
    <w:rsid w:val="0051569F"/>
    <w:rsid w:val="00515A7F"/>
    <w:rsid w:val="00533C25"/>
    <w:rsid w:val="0054257D"/>
    <w:rsid w:val="0054382B"/>
    <w:rsid w:val="005451BA"/>
    <w:rsid w:val="005501CD"/>
    <w:rsid w:val="005510D2"/>
    <w:rsid w:val="00553E5E"/>
    <w:rsid w:val="00560B23"/>
    <w:rsid w:val="00565F23"/>
    <w:rsid w:val="005701F7"/>
    <w:rsid w:val="005704E5"/>
    <w:rsid w:val="005752A6"/>
    <w:rsid w:val="005921C8"/>
    <w:rsid w:val="00594628"/>
    <w:rsid w:val="00596A6F"/>
    <w:rsid w:val="005A393C"/>
    <w:rsid w:val="005A76FA"/>
    <w:rsid w:val="005B119B"/>
    <w:rsid w:val="005B2AE3"/>
    <w:rsid w:val="005C3375"/>
    <w:rsid w:val="005C3DBD"/>
    <w:rsid w:val="005C7883"/>
    <w:rsid w:val="005D4AED"/>
    <w:rsid w:val="005D51F7"/>
    <w:rsid w:val="005E089B"/>
    <w:rsid w:val="005E54B1"/>
    <w:rsid w:val="005F1BFF"/>
    <w:rsid w:val="005F4286"/>
    <w:rsid w:val="005F458A"/>
    <w:rsid w:val="005F74FE"/>
    <w:rsid w:val="005F7A60"/>
    <w:rsid w:val="005F7D6D"/>
    <w:rsid w:val="00607ED9"/>
    <w:rsid w:val="00613E5C"/>
    <w:rsid w:val="006270DD"/>
    <w:rsid w:val="00630912"/>
    <w:rsid w:val="00632D11"/>
    <w:rsid w:val="00632FD6"/>
    <w:rsid w:val="0063480D"/>
    <w:rsid w:val="00641E81"/>
    <w:rsid w:val="00647F4F"/>
    <w:rsid w:val="00654FC6"/>
    <w:rsid w:val="006607FC"/>
    <w:rsid w:val="0066145A"/>
    <w:rsid w:val="00670DF1"/>
    <w:rsid w:val="00671FD8"/>
    <w:rsid w:val="00683AA5"/>
    <w:rsid w:val="00683CCA"/>
    <w:rsid w:val="00683F3E"/>
    <w:rsid w:val="006874CB"/>
    <w:rsid w:val="00690E14"/>
    <w:rsid w:val="00691A30"/>
    <w:rsid w:val="00692F47"/>
    <w:rsid w:val="006967B2"/>
    <w:rsid w:val="006A6D63"/>
    <w:rsid w:val="006B0FB0"/>
    <w:rsid w:val="006C2B9B"/>
    <w:rsid w:val="006C47A9"/>
    <w:rsid w:val="006D0B9C"/>
    <w:rsid w:val="006D43E1"/>
    <w:rsid w:val="006E6CAC"/>
    <w:rsid w:val="006F6609"/>
    <w:rsid w:val="006F795D"/>
    <w:rsid w:val="006F7E42"/>
    <w:rsid w:val="00705E9B"/>
    <w:rsid w:val="00712301"/>
    <w:rsid w:val="007161A0"/>
    <w:rsid w:val="00721230"/>
    <w:rsid w:val="00731B72"/>
    <w:rsid w:val="00732275"/>
    <w:rsid w:val="0073307F"/>
    <w:rsid w:val="00734030"/>
    <w:rsid w:val="00735645"/>
    <w:rsid w:val="007359CB"/>
    <w:rsid w:val="00740447"/>
    <w:rsid w:val="00741A45"/>
    <w:rsid w:val="007437DE"/>
    <w:rsid w:val="0074536E"/>
    <w:rsid w:val="007478D0"/>
    <w:rsid w:val="00753CF1"/>
    <w:rsid w:val="007549A0"/>
    <w:rsid w:val="00763590"/>
    <w:rsid w:val="00765FC1"/>
    <w:rsid w:val="00766E15"/>
    <w:rsid w:val="007736E0"/>
    <w:rsid w:val="00774767"/>
    <w:rsid w:val="00780FDC"/>
    <w:rsid w:val="00793031"/>
    <w:rsid w:val="00796D39"/>
    <w:rsid w:val="007A3C9A"/>
    <w:rsid w:val="007A4398"/>
    <w:rsid w:val="007A4927"/>
    <w:rsid w:val="007A5B68"/>
    <w:rsid w:val="007A6855"/>
    <w:rsid w:val="007A7DEB"/>
    <w:rsid w:val="007B4818"/>
    <w:rsid w:val="007C44D3"/>
    <w:rsid w:val="007C688B"/>
    <w:rsid w:val="007D19DF"/>
    <w:rsid w:val="007E028D"/>
    <w:rsid w:val="007E1DFA"/>
    <w:rsid w:val="007E713F"/>
    <w:rsid w:val="007E7B12"/>
    <w:rsid w:val="007E7EE5"/>
    <w:rsid w:val="007F074D"/>
    <w:rsid w:val="007F0B7E"/>
    <w:rsid w:val="0080316E"/>
    <w:rsid w:val="008101CC"/>
    <w:rsid w:val="008235E8"/>
    <w:rsid w:val="00824262"/>
    <w:rsid w:val="00825731"/>
    <w:rsid w:val="008404D2"/>
    <w:rsid w:val="00840AD7"/>
    <w:rsid w:val="008458F6"/>
    <w:rsid w:val="00851B46"/>
    <w:rsid w:val="00851F31"/>
    <w:rsid w:val="008602B1"/>
    <w:rsid w:val="0086087F"/>
    <w:rsid w:val="008664A2"/>
    <w:rsid w:val="00866BFB"/>
    <w:rsid w:val="00872EB7"/>
    <w:rsid w:val="0087335E"/>
    <w:rsid w:val="00877660"/>
    <w:rsid w:val="00877A29"/>
    <w:rsid w:val="0088054C"/>
    <w:rsid w:val="008846BE"/>
    <w:rsid w:val="00885C71"/>
    <w:rsid w:val="00895C57"/>
    <w:rsid w:val="0089666A"/>
    <w:rsid w:val="00896B59"/>
    <w:rsid w:val="0089703C"/>
    <w:rsid w:val="008A0086"/>
    <w:rsid w:val="008A39B4"/>
    <w:rsid w:val="008A572C"/>
    <w:rsid w:val="008B1BE4"/>
    <w:rsid w:val="008B1DDA"/>
    <w:rsid w:val="008B3084"/>
    <w:rsid w:val="008B4222"/>
    <w:rsid w:val="008C1375"/>
    <w:rsid w:val="008C3F64"/>
    <w:rsid w:val="008C7D9A"/>
    <w:rsid w:val="008D24CE"/>
    <w:rsid w:val="008D34AF"/>
    <w:rsid w:val="008D3A94"/>
    <w:rsid w:val="008D3C4F"/>
    <w:rsid w:val="008D5273"/>
    <w:rsid w:val="008F0EAF"/>
    <w:rsid w:val="008F21AF"/>
    <w:rsid w:val="008F2BC1"/>
    <w:rsid w:val="008F6E98"/>
    <w:rsid w:val="0090221C"/>
    <w:rsid w:val="00910FAE"/>
    <w:rsid w:val="0091662D"/>
    <w:rsid w:val="00916ED0"/>
    <w:rsid w:val="0092526A"/>
    <w:rsid w:val="00937192"/>
    <w:rsid w:val="00940FA2"/>
    <w:rsid w:val="009459CD"/>
    <w:rsid w:val="009467EB"/>
    <w:rsid w:val="00947ABB"/>
    <w:rsid w:val="0095078D"/>
    <w:rsid w:val="00951315"/>
    <w:rsid w:val="00955A89"/>
    <w:rsid w:val="00963647"/>
    <w:rsid w:val="00964002"/>
    <w:rsid w:val="00971A00"/>
    <w:rsid w:val="00971E65"/>
    <w:rsid w:val="009731FE"/>
    <w:rsid w:val="00975C12"/>
    <w:rsid w:val="00976D86"/>
    <w:rsid w:val="00976F8C"/>
    <w:rsid w:val="00983880"/>
    <w:rsid w:val="009876F7"/>
    <w:rsid w:val="009937B4"/>
    <w:rsid w:val="00993AB4"/>
    <w:rsid w:val="00995BAD"/>
    <w:rsid w:val="009A0223"/>
    <w:rsid w:val="009A1C5E"/>
    <w:rsid w:val="009B4D57"/>
    <w:rsid w:val="009B52E1"/>
    <w:rsid w:val="009B59AA"/>
    <w:rsid w:val="009C02C4"/>
    <w:rsid w:val="009C4604"/>
    <w:rsid w:val="009C5CFE"/>
    <w:rsid w:val="009C6734"/>
    <w:rsid w:val="009D082A"/>
    <w:rsid w:val="009D0E7C"/>
    <w:rsid w:val="009D6417"/>
    <w:rsid w:val="009D7174"/>
    <w:rsid w:val="009E0E76"/>
    <w:rsid w:val="009E286F"/>
    <w:rsid w:val="009E2BF0"/>
    <w:rsid w:val="009E4F23"/>
    <w:rsid w:val="009E514D"/>
    <w:rsid w:val="009E7CBD"/>
    <w:rsid w:val="009F4A98"/>
    <w:rsid w:val="00A01CCB"/>
    <w:rsid w:val="00A14ED1"/>
    <w:rsid w:val="00A20F38"/>
    <w:rsid w:val="00A21FB4"/>
    <w:rsid w:val="00A22058"/>
    <w:rsid w:val="00A256D6"/>
    <w:rsid w:val="00A313A3"/>
    <w:rsid w:val="00A32728"/>
    <w:rsid w:val="00A40AD3"/>
    <w:rsid w:val="00A44B06"/>
    <w:rsid w:val="00A460AD"/>
    <w:rsid w:val="00A56B43"/>
    <w:rsid w:val="00A60554"/>
    <w:rsid w:val="00A62658"/>
    <w:rsid w:val="00A638F3"/>
    <w:rsid w:val="00A6390F"/>
    <w:rsid w:val="00A64D9D"/>
    <w:rsid w:val="00A71076"/>
    <w:rsid w:val="00A7417C"/>
    <w:rsid w:val="00A74185"/>
    <w:rsid w:val="00A76CA1"/>
    <w:rsid w:val="00A77B9E"/>
    <w:rsid w:val="00A84223"/>
    <w:rsid w:val="00A858FE"/>
    <w:rsid w:val="00A95A81"/>
    <w:rsid w:val="00A95F09"/>
    <w:rsid w:val="00AA1DCD"/>
    <w:rsid w:val="00AA3837"/>
    <w:rsid w:val="00AA6A9D"/>
    <w:rsid w:val="00AA6AFC"/>
    <w:rsid w:val="00AB1CD9"/>
    <w:rsid w:val="00AB3576"/>
    <w:rsid w:val="00AB77B3"/>
    <w:rsid w:val="00AD0873"/>
    <w:rsid w:val="00AD628B"/>
    <w:rsid w:val="00AE176C"/>
    <w:rsid w:val="00B00FA6"/>
    <w:rsid w:val="00B041C0"/>
    <w:rsid w:val="00B113CC"/>
    <w:rsid w:val="00B12A7D"/>
    <w:rsid w:val="00B17E8E"/>
    <w:rsid w:val="00B21EE6"/>
    <w:rsid w:val="00B22E5D"/>
    <w:rsid w:val="00B2503F"/>
    <w:rsid w:val="00B25303"/>
    <w:rsid w:val="00B308CE"/>
    <w:rsid w:val="00B320C6"/>
    <w:rsid w:val="00B368AC"/>
    <w:rsid w:val="00B37045"/>
    <w:rsid w:val="00B4066D"/>
    <w:rsid w:val="00B45561"/>
    <w:rsid w:val="00B47A35"/>
    <w:rsid w:val="00B54414"/>
    <w:rsid w:val="00B56B63"/>
    <w:rsid w:val="00B60716"/>
    <w:rsid w:val="00B63E86"/>
    <w:rsid w:val="00B6581A"/>
    <w:rsid w:val="00B66542"/>
    <w:rsid w:val="00B6725D"/>
    <w:rsid w:val="00B71335"/>
    <w:rsid w:val="00B77CAC"/>
    <w:rsid w:val="00B801B9"/>
    <w:rsid w:val="00B860CA"/>
    <w:rsid w:val="00B91F9B"/>
    <w:rsid w:val="00B9491C"/>
    <w:rsid w:val="00B9756B"/>
    <w:rsid w:val="00BB1DAA"/>
    <w:rsid w:val="00BB247A"/>
    <w:rsid w:val="00BB27C9"/>
    <w:rsid w:val="00BB78FF"/>
    <w:rsid w:val="00BB7B46"/>
    <w:rsid w:val="00BC11E0"/>
    <w:rsid w:val="00BC4B8E"/>
    <w:rsid w:val="00BD44DA"/>
    <w:rsid w:val="00BE382B"/>
    <w:rsid w:val="00BE6144"/>
    <w:rsid w:val="00BE711B"/>
    <w:rsid w:val="00BF03E4"/>
    <w:rsid w:val="00BF0E44"/>
    <w:rsid w:val="00BF6489"/>
    <w:rsid w:val="00C009AB"/>
    <w:rsid w:val="00C01800"/>
    <w:rsid w:val="00C02063"/>
    <w:rsid w:val="00C123FF"/>
    <w:rsid w:val="00C1458F"/>
    <w:rsid w:val="00C15683"/>
    <w:rsid w:val="00C15E1B"/>
    <w:rsid w:val="00C205A4"/>
    <w:rsid w:val="00C30496"/>
    <w:rsid w:val="00C3073D"/>
    <w:rsid w:val="00C32524"/>
    <w:rsid w:val="00C36872"/>
    <w:rsid w:val="00C406F7"/>
    <w:rsid w:val="00C41B02"/>
    <w:rsid w:val="00C41C17"/>
    <w:rsid w:val="00C50718"/>
    <w:rsid w:val="00C5222E"/>
    <w:rsid w:val="00C52673"/>
    <w:rsid w:val="00C531A4"/>
    <w:rsid w:val="00C53274"/>
    <w:rsid w:val="00C55B91"/>
    <w:rsid w:val="00C561CF"/>
    <w:rsid w:val="00C67C8C"/>
    <w:rsid w:val="00C74830"/>
    <w:rsid w:val="00C80637"/>
    <w:rsid w:val="00C8103D"/>
    <w:rsid w:val="00C81258"/>
    <w:rsid w:val="00C858D7"/>
    <w:rsid w:val="00C8720D"/>
    <w:rsid w:val="00C9151C"/>
    <w:rsid w:val="00C951A7"/>
    <w:rsid w:val="00CA087E"/>
    <w:rsid w:val="00CA48E1"/>
    <w:rsid w:val="00CA6AB4"/>
    <w:rsid w:val="00CA758B"/>
    <w:rsid w:val="00CB1A40"/>
    <w:rsid w:val="00CB2AB2"/>
    <w:rsid w:val="00CB3B03"/>
    <w:rsid w:val="00CC4510"/>
    <w:rsid w:val="00CC53F2"/>
    <w:rsid w:val="00CC5773"/>
    <w:rsid w:val="00CC66C4"/>
    <w:rsid w:val="00CD011E"/>
    <w:rsid w:val="00CE0CAC"/>
    <w:rsid w:val="00CE12BA"/>
    <w:rsid w:val="00CE1562"/>
    <w:rsid w:val="00CE2975"/>
    <w:rsid w:val="00CE2B5A"/>
    <w:rsid w:val="00CE409B"/>
    <w:rsid w:val="00CF12B0"/>
    <w:rsid w:val="00CF283B"/>
    <w:rsid w:val="00CF338B"/>
    <w:rsid w:val="00CF4DD9"/>
    <w:rsid w:val="00CF61C6"/>
    <w:rsid w:val="00CF629D"/>
    <w:rsid w:val="00D001CC"/>
    <w:rsid w:val="00D0021E"/>
    <w:rsid w:val="00D00B63"/>
    <w:rsid w:val="00D13A03"/>
    <w:rsid w:val="00D1418A"/>
    <w:rsid w:val="00D160E3"/>
    <w:rsid w:val="00D167D5"/>
    <w:rsid w:val="00D238F9"/>
    <w:rsid w:val="00D25384"/>
    <w:rsid w:val="00D30C80"/>
    <w:rsid w:val="00D32ADF"/>
    <w:rsid w:val="00D411DB"/>
    <w:rsid w:val="00D451A5"/>
    <w:rsid w:val="00D45A81"/>
    <w:rsid w:val="00D471EE"/>
    <w:rsid w:val="00D472F6"/>
    <w:rsid w:val="00D5215F"/>
    <w:rsid w:val="00D5765F"/>
    <w:rsid w:val="00D60AD9"/>
    <w:rsid w:val="00D63D5F"/>
    <w:rsid w:val="00D67281"/>
    <w:rsid w:val="00D72725"/>
    <w:rsid w:val="00D747EE"/>
    <w:rsid w:val="00D76EB9"/>
    <w:rsid w:val="00D85523"/>
    <w:rsid w:val="00D93790"/>
    <w:rsid w:val="00D94A4D"/>
    <w:rsid w:val="00D96695"/>
    <w:rsid w:val="00D96E96"/>
    <w:rsid w:val="00DA034C"/>
    <w:rsid w:val="00DA1EA0"/>
    <w:rsid w:val="00DA7411"/>
    <w:rsid w:val="00DB1FE3"/>
    <w:rsid w:val="00DB5D79"/>
    <w:rsid w:val="00DC1B8E"/>
    <w:rsid w:val="00DC34E7"/>
    <w:rsid w:val="00DC4078"/>
    <w:rsid w:val="00DD0EA6"/>
    <w:rsid w:val="00DD32CA"/>
    <w:rsid w:val="00DD6BC9"/>
    <w:rsid w:val="00DD7978"/>
    <w:rsid w:val="00DE23ED"/>
    <w:rsid w:val="00DE3530"/>
    <w:rsid w:val="00DE4BC4"/>
    <w:rsid w:val="00DE4CAD"/>
    <w:rsid w:val="00E07F4A"/>
    <w:rsid w:val="00E1001C"/>
    <w:rsid w:val="00E108C9"/>
    <w:rsid w:val="00E20187"/>
    <w:rsid w:val="00E20584"/>
    <w:rsid w:val="00E23446"/>
    <w:rsid w:val="00E33BA0"/>
    <w:rsid w:val="00E35E16"/>
    <w:rsid w:val="00E379DB"/>
    <w:rsid w:val="00E401FF"/>
    <w:rsid w:val="00E403FF"/>
    <w:rsid w:val="00E50E5D"/>
    <w:rsid w:val="00E57C12"/>
    <w:rsid w:val="00E607DD"/>
    <w:rsid w:val="00E66854"/>
    <w:rsid w:val="00E706F5"/>
    <w:rsid w:val="00E74BDA"/>
    <w:rsid w:val="00E74FF8"/>
    <w:rsid w:val="00E80D1E"/>
    <w:rsid w:val="00E84E4B"/>
    <w:rsid w:val="00E96FA8"/>
    <w:rsid w:val="00EA2E1F"/>
    <w:rsid w:val="00EA37E2"/>
    <w:rsid w:val="00EC3518"/>
    <w:rsid w:val="00EC6F34"/>
    <w:rsid w:val="00ED3B42"/>
    <w:rsid w:val="00ED3C70"/>
    <w:rsid w:val="00ED403F"/>
    <w:rsid w:val="00ED6FCA"/>
    <w:rsid w:val="00EE0053"/>
    <w:rsid w:val="00EE2C0F"/>
    <w:rsid w:val="00EE39EB"/>
    <w:rsid w:val="00EF39B8"/>
    <w:rsid w:val="00EF3FCA"/>
    <w:rsid w:val="00F0309C"/>
    <w:rsid w:val="00F03643"/>
    <w:rsid w:val="00F25006"/>
    <w:rsid w:val="00F25F5E"/>
    <w:rsid w:val="00F2739F"/>
    <w:rsid w:val="00F30DB3"/>
    <w:rsid w:val="00F317D1"/>
    <w:rsid w:val="00F32330"/>
    <w:rsid w:val="00F334B8"/>
    <w:rsid w:val="00F35CCB"/>
    <w:rsid w:val="00F45204"/>
    <w:rsid w:val="00F469E1"/>
    <w:rsid w:val="00F47512"/>
    <w:rsid w:val="00F477D3"/>
    <w:rsid w:val="00F50AE4"/>
    <w:rsid w:val="00F53380"/>
    <w:rsid w:val="00F53873"/>
    <w:rsid w:val="00F5695D"/>
    <w:rsid w:val="00F63A23"/>
    <w:rsid w:val="00F6595E"/>
    <w:rsid w:val="00F65D29"/>
    <w:rsid w:val="00F7332D"/>
    <w:rsid w:val="00F74814"/>
    <w:rsid w:val="00F7665B"/>
    <w:rsid w:val="00F8159E"/>
    <w:rsid w:val="00F84993"/>
    <w:rsid w:val="00F85321"/>
    <w:rsid w:val="00F92380"/>
    <w:rsid w:val="00F93378"/>
    <w:rsid w:val="00F96024"/>
    <w:rsid w:val="00F97CB8"/>
    <w:rsid w:val="00FA4F64"/>
    <w:rsid w:val="00FB27EF"/>
    <w:rsid w:val="00FC15D7"/>
    <w:rsid w:val="00FC3E51"/>
    <w:rsid w:val="00FC742C"/>
    <w:rsid w:val="00FD393F"/>
    <w:rsid w:val="00FD6196"/>
    <w:rsid w:val="00FE188B"/>
    <w:rsid w:val="00FE1D79"/>
    <w:rsid w:val="00FE371E"/>
    <w:rsid w:val="00FE4E41"/>
    <w:rsid w:val="00FE625E"/>
    <w:rsid w:val="00FE75C0"/>
    <w:rsid w:val="00FE7ED8"/>
    <w:rsid w:val="00FF0CA7"/>
    <w:rsid w:val="00FF1ACE"/>
    <w:rsid w:val="00FF57D9"/>
    <w:rsid w:val="00FF6462"/>
    <w:rsid w:val="00FF6F72"/>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R" w:eastAsia="es-C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caption" w:locked="1" w:uiPriority="0" w:qFormat="1"/>
    <w:lsdException w:name="footnote reference"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80D"/>
    <w:pPr>
      <w:spacing w:after="200" w:line="276" w:lineRule="auto"/>
    </w:pPr>
    <w:rPr>
      <w:rFonts w:cs="Calibr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D160E3"/>
    <w:pPr>
      <w:autoSpaceDE w:val="0"/>
      <w:autoSpaceDN w:val="0"/>
      <w:adjustRightInd w:val="0"/>
    </w:pPr>
    <w:rPr>
      <w:rFonts w:ascii="Verdana" w:hAnsi="Verdana" w:cs="Verdana"/>
      <w:color w:val="000000"/>
      <w:sz w:val="24"/>
      <w:szCs w:val="24"/>
      <w:lang w:val="en-US" w:eastAsia="en-US"/>
    </w:rPr>
  </w:style>
  <w:style w:type="paragraph" w:styleId="Prrafodelista">
    <w:name w:val="List Paragraph"/>
    <w:aliases w:val="Footnote,List Paragraph1,Párrafo de lista1"/>
    <w:basedOn w:val="Normal"/>
    <w:uiPriority w:val="34"/>
    <w:qFormat/>
    <w:rsid w:val="00647F4F"/>
    <w:pPr>
      <w:ind w:left="720"/>
    </w:pPr>
  </w:style>
  <w:style w:type="paragraph" w:styleId="Textonotapie">
    <w:name w:val="footnote text"/>
    <w:aliases w:val="Footnote Text Char Char Char Char Char,Footnote Text Char Char Char Char,FA Fu,Footnote reference,Footnote Text Char Char Char,Footnote Text Cha,FA Fußnotentext,FA Fuﬂnotentext,Texto nota pie Car,Footnote Text Char Char,FA Fu?notentext,Ca"/>
    <w:basedOn w:val="Normal"/>
    <w:link w:val="TextonotapieCar1"/>
    <w:uiPriority w:val="99"/>
    <w:qFormat/>
    <w:rsid w:val="00CA6AB4"/>
    <w:pPr>
      <w:spacing w:after="0" w:line="240" w:lineRule="auto"/>
    </w:pPr>
    <w:rPr>
      <w:rFonts w:cs="Times New Roman"/>
      <w:sz w:val="20"/>
      <w:szCs w:val="20"/>
      <w:lang w:val="x-none" w:eastAsia="x-none"/>
    </w:rPr>
  </w:style>
  <w:style w:type="character" w:customStyle="1" w:styleId="TextonotapieCar1">
    <w:name w:val="Texto nota pie Car1"/>
    <w:aliases w:val="Footnote Text Char Char Char Char Char Car,Footnote Text Char Char Char Char Car,FA Fu Car,Footnote reference Car,Footnote Text Char Char Char Car,Footnote Text Cha Car,FA Fußnotentext Car,FA Fuﬂnotentext Car,Texto nota pie Car Car"/>
    <w:link w:val="Textonotapie"/>
    <w:uiPriority w:val="99"/>
    <w:locked/>
    <w:rsid w:val="00CA6AB4"/>
    <w:rPr>
      <w:sz w:val="20"/>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uiPriority w:val="99"/>
    <w:qFormat/>
    <w:rsid w:val="00CA6AB4"/>
    <w:rPr>
      <w:vertAlign w:val="superscript"/>
    </w:rPr>
  </w:style>
  <w:style w:type="paragraph" w:styleId="Encabezado">
    <w:name w:val="header"/>
    <w:basedOn w:val="Normal"/>
    <w:link w:val="EncabezadoCar"/>
    <w:uiPriority w:val="99"/>
    <w:rsid w:val="00CA6AB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locked/>
    <w:rsid w:val="00CA6AB4"/>
  </w:style>
  <w:style w:type="paragraph" w:styleId="Piedepgina">
    <w:name w:val="footer"/>
    <w:basedOn w:val="Normal"/>
    <w:link w:val="PiedepginaCar"/>
    <w:uiPriority w:val="99"/>
    <w:semiHidden/>
    <w:rsid w:val="00CA6AB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locked/>
    <w:rsid w:val="00CA6AB4"/>
  </w:style>
  <w:style w:type="paragraph" w:styleId="Textodeglobo">
    <w:name w:val="Balloon Text"/>
    <w:basedOn w:val="Normal"/>
    <w:link w:val="TextodegloboCar"/>
    <w:uiPriority w:val="99"/>
    <w:semiHidden/>
    <w:rsid w:val="00CE0CAC"/>
    <w:pPr>
      <w:spacing w:after="0" w:line="240" w:lineRule="auto"/>
    </w:pPr>
    <w:rPr>
      <w:rFonts w:ascii="Tahoma" w:hAnsi="Tahoma" w:cs="Times New Roman"/>
      <w:sz w:val="16"/>
      <w:szCs w:val="16"/>
      <w:lang w:val="x-none" w:eastAsia="x-none"/>
    </w:rPr>
  </w:style>
  <w:style w:type="character" w:customStyle="1" w:styleId="TextodegloboCar">
    <w:name w:val="Texto de globo Car"/>
    <w:link w:val="Textodeglobo"/>
    <w:uiPriority w:val="99"/>
    <w:semiHidden/>
    <w:locked/>
    <w:rsid w:val="00CE0CAC"/>
    <w:rPr>
      <w:rFonts w:ascii="Tahoma" w:hAnsi="Tahoma" w:cs="Tahoma"/>
      <w:sz w:val="16"/>
      <w:szCs w:val="16"/>
    </w:rPr>
  </w:style>
  <w:style w:type="character" w:styleId="Refdecomentario">
    <w:name w:val="annotation reference"/>
    <w:uiPriority w:val="99"/>
    <w:semiHidden/>
    <w:rsid w:val="00B22E5D"/>
    <w:rPr>
      <w:sz w:val="16"/>
      <w:szCs w:val="16"/>
    </w:rPr>
  </w:style>
  <w:style w:type="paragraph" w:styleId="Textocomentario">
    <w:name w:val="annotation text"/>
    <w:basedOn w:val="Normal"/>
    <w:link w:val="TextocomentarioCar"/>
    <w:uiPriority w:val="99"/>
    <w:semiHidden/>
    <w:rsid w:val="00B22E5D"/>
    <w:pPr>
      <w:spacing w:line="240" w:lineRule="auto"/>
    </w:pPr>
    <w:rPr>
      <w:rFonts w:cs="Times New Roman"/>
      <w:sz w:val="20"/>
      <w:szCs w:val="20"/>
      <w:lang w:val="x-none" w:eastAsia="x-none"/>
    </w:rPr>
  </w:style>
  <w:style w:type="character" w:customStyle="1" w:styleId="TextocomentarioCar">
    <w:name w:val="Texto comentario Car"/>
    <w:link w:val="Textocomentario"/>
    <w:uiPriority w:val="99"/>
    <w:semiHidden/>
    <w:locked/>
    <w:rsid w:val="00B22E5D"/>
    <w:rPr>
      <w:sz w:val="20"/>
      <w:szCs w:val="20"/>
    </w:rPr>
  </w:style>
  <w:style w:type="paragraph" w:styleId="Asuntodelcomentario">
    <w:name w:val="annotation subject"/>
    <w:basedOn w:val="Textocomentario"/>
    <w:next w:val="Textocomentario"/>
    <w:link w:val="AsuntodelcomentarioCar"/>
    <w:uiPriority w:val="99"/>
    <w:semiHidden/>
    <w:rsid w:val="00B22E5D"/>
    <w:rPr>
      <w:b/>
      <w:bCs/>
    </w:rPr>
  </w:style>
  <w:style w:type="character" w:customStyle="1" w:styleId="AsuntodelcomentarioCar">
    <w:name w:val="Asunto del comentario Car"/>
    <w:link w:val="Asuntodelcomentario"/>
    <w:uiPriority w:val="99"/>
    <w:semiHidden/>
    <w:locked/>
    <w:rsid w:val="00B22E5D"/>
    <w:rPr>
      <w:b/>
      <w:bCs/>
      <w:sz w:val="20"/>
      <w:szCs w:val="20"/>
    </w:rPr>
  </w:style>
  <w:style w:type="paragraph" w:styleId="Revisin">
    <w:name w:val="Revision"/>
    <w:hidden/>
    <w:uiPriority w:val="99"/>
    <w:semiHidden/>
    <w:rsid w:val="00B9756B"/>
    <w:rPr>
      <w:rFonts w:cs="Calibri"/>
      <w:sz w:val="22"/>
      <w:szCs w:val="22"/>
      <w:lang w:val="en-US" w:eastAsia="en-US"/>
    </w:rPr>
  </w:style>
  <w:style w:type="paragraph" w:styleId="Textoindependiente">
    <w:name w:val="Body Text"/>
    <w:basedOn w:val="Normal"/>
    <w:link w:val="TextoindependienteCar"/>
    <w:rsid w:val="004D20D3"/>
    <w:pPr>
      <w:spacing w:after="120" w:line="240" w:lineRule="auto"/>
    </w:pPr>
    <w:rPr>
      <w:rFonts w:ascii="Times" w:eastAsia="Times" w:hAnsi="Times" w:cs="Times New Roman"/>
      <w:sz w:val="24"/>
      <w:szCs w:val="20"/>
      <w:lang w:val="es-ES_tradnl" w:eastAsia="x-none"/>
    </w:rPr>
  </w:style>
  <w:style w:type="character" w:customStyle="1" w:styleId="TextoindependienteCar">
    <w:name w:val="Texto independiente Car"/>
    <w:link w:val="Textoindependiente"/>
    <w:rsid w:val="004D20D3"/>
    <w:rPr>
      <w:rFonts w:ascii="Times" w:eastAsia="Times" w:hAnsi="Times"/>
      <w:sz w:val="24"/>
      <w:szCs w:val="20"/>
      <w:lang w:val="es-ES_tradnl"/>
    </w:rPr>
  </w:style>
  <w:style w:type="character" w:styleId="Nmerodelnea">
    <w:name w:val="line number"/>
    <w:uiPriority w:val="99"/>
    <w:semiHidden/>
    <w:unhideWhenUsed/>
    <w:rsid w:val="000073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R" w:eastAsia="es-C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caption" w:locked="1" w:uiPriority="0" w:qFormat="1"/>
    <w:lsdException w:name="footnote reference"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80D"/>
    <w:pPr>
      <w:spacing w:after="200" w:line="276" w:lineRule="auto"/>
    </w:pPr>
    <w:rPr>
      <w:rFonts w:cs="Calibr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D160E3"/>
    <w:pPr>
      <w:autoSpaceDE w:val="0"/>
      <w:autoSpaceDN w:val="0"/>
      <w:adjustRightInd w:val="0"/>
    </w:pPr>
    <w:rPr>
      <w:rFonts w:ascii="Verdana" w:hAnsi="Verdana" w:cs="Verdana"/>
      <w:color w:val="000000"/>
      <w:sz w:val="24"/>
      <w:szCs w:val="24"/>
      <w:lang w:val="en-US" w:eastAsia="en-US"/>
    </w:rPr>
  </w:style>
  <w:style w:type="paragraph" w:styleId="Prrafodelista">
    <w:name w:val="List Paragraph"/>
    <w:aliases w:val="Footnote,List Paragraph1,Párrafo de lista1"/>
    <w:basedOn w:val="Normal"/>
    <w:uiPriority w:val="34"/>
    <w:qFormat/>
    <w:rsid w:val="00647F4F"/>
    <w:pPr>
      <w:ind w:left="720"/>
    </w:pPr>
  </w:style>
  <w:style w:type="paragraph" w:styleId="Textonotapie">
    <w:name w:val="footnote text"/>
    <w:aliases w:val="Footnote Text Char Char Char Char Char,Footnote Text Char Char Char Char,FA Fu,Footnote reference,Footnote Text Char Char Char,Footnote Text Cha,FA Fußnotentext,FA Fuﬂnotentext,Texto nota pie Car,Footnote Text Char Char,FA Fu?notentext,Ca"/>
    <w:basedOn w:val="Normal"/>
    <w:link w:val="TextonotapieCar1"/>
    <w:uiPriority w:val="99"/>
    <w:qFormat/>
    <w:rsid w:val="00CA6AB4"/>
    <w:pPr>
      <w:spacing w:after="0" w:line="240" w:lineRule="auto"/>
    </w:pPr>
    <w:rPr>
      <w:rFonts w:cs="Times New Roman"/>
      <w:sz w:val="20"/>
      <w:szCs w:val="20"/>
      <w:lang w:val="x-none" w:eastAsia="x-none"/>
    </w:rPr>
  </w:style>
  <w:style w:type="character" w:customStyle="1" w:styleId="TextonotapieCar1">
    <w:name w:val="Texto nota pie Car1"/>
    <w:aliases w:val="Footnote Text Char Char Char Char Char Car,Footnote Text Char Char Char Char Car,FA Fu Car,Footnote reference Car,Footnote Text Char Char Char Car,Footnote Text Cha Car,FA Fußnotentext Car,FA Fuﬂnotentext Car,Texto nota pie Car Car"/>
    <w:link w:val="Textonotapie"/>
    <w:uiPriority w:val="99"/>
    <w:locked/>
    <w:rsid w:val="00CA6AB4"/>
    <w:rPr>
      <w:sz w:val="20"/>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uiPriority w:val="99"/>
    <w:qFormat/>
    <w:rsid w:val="00CA6AB4"/>
    <w:rPr>
      <w:vertAlign w:val="superscript"/>
    </w:rPr>
  </w:style>
  <w:style w:type="paragraph" w:styleId="Encabezado">
    <w:name w:val="header"/>
    <w:basedOn w:val="Normal"/>
    <w:link w:val="EncabezadoCar"/>
    <w:uiPriority w:val="99"/>
    <w:rsid w:val="00CA6AB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locked/>
    <w:rsid w:val="00CA6AB4"/>
  </w:style>
  <w:style w:type="paragraph" w:styleId="Piedepgina">
    <w:name w:val="footer"/>
    <w:basedOn w:val="Normal"/>
    <w:link w:val="PiedepginaCar"/>
    <w:uiPriority w:val="99"/>
    <w:semiHidden/>
    <w:rsid w:val="00CA6AB4"/>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locked/>
    <w:rsid w:val="00CA6AB4"/>
  </w:style>
  <w:style w:type="paragraph" w:styleId="Textodeglobo">
    <w:name w:val="Balloon Text"/>
    <w:basedOn w:val="Normal"/>
    <w:link w:val="TextodegloboCar"/>
    <w:uiPriority w:val="99"/>
    <w:semiHidden/>
    <w:rsid w:val="00CE0CAC"/>
    <w:pPr>
      <w:spacing w:after="0" w:line="240" w:lineRule="auto"/>
    </w:pPr>
    <w:rPr>
      <w:rFonts w:ascii="Tahoma" w:hAnsi="Tahoma" w:cs="Times New Roman"/>
      <w:sz w:val="16"/>
      <w:szCs w:val="16"/>
      <w:lang w:val="x-none" w:eastAsia="x-none"/>
    </w:rPr>
  </w:style>
  <w:style w:type="character" w:customStyle="1" w:styleId="TextodegloboCar">
    <w:name w:val="Texto de globo Car"/>
    <w:link w:val="Textodeglobo"/>
    <w:uiPriority w:val="99"/>
    <w:semiHidden/>
    <w:locked/>
    <w:rsid w:val="00CE0CAC"/>
    <w:rPr>
      <w:rFonts w:ascii="Tahoma" w:hAnsi="Tahoma" w:cs="Tahoma"/>
      <w:sz w:val="16"/>
      <w:szCs w:val="16"/>
    </w:rPr>
  </w:style>
  <w:style w:type="character" w:styleId="Refdecomentario">
    <w:name w:val="annotation reference"/>
    <w:uiPriority w:val="99"/>
    <w:semiHidden/>
    <w:rsid w:val="00B22E5D"/>
    <w:rPr>
      <w:sz w:val="16"/>
      <w:szCs w:val="16"/>
    </w:rPr>
  </w:style>
  <w:style w:type="paragraph" w:styleId="Textocomentario">
    <w:name w:val="annotation text"/>
    <w:basedOn w:val="Normal"/>
    <w:link w:val="TextocomentarioCar"/>
    <w:uiPriority w:val="99"/>
    <w:semiHidden/>
    <w:rsid w:val="00B22E5D"/>
    <w:pPr>
      <w:spacing w:line="240" w:lineRule="auto"/>
    </w:pPr>
    <w:rPr>
      <w:rFonts w:cs="Times New Roman"/>
      <w:sz w:val="20"/>
      <w:szCs w:val="20"/>
      <w:lang w:val="x-none" w:eastAsia="x-none"/>
    </w:rPr>
  </w:style>
  <w:style w:type="character" w:customStyle="1" w:styleId="TextocomentarioCar">
    <w:name w:val="Texto comentario Car"/>
    <w:link w:val="Textocomentario"/>
    <w:uiPriority w:val="99"/>
    <w:semiHidden/>
    <w:locked/>
    <w:rsid w:val="00B22E5D"/>
    <w:rPr>
      <w:sz w:val="20"/>
      <w:szCs w:val="20"/>
    </w:rPr>
  </w:style>
  <w:style w:type="paragraph" w:styleId="Asuntodelcomentario">
    <w:name w:val="annotation subject"/>
    <w:basedOn w:val="Textocomentario"/>
    <w:next w:val="Textocomentario"/>
    <w:link w:val="AsuntodelcomentarioCar"/>
    <w:uiPriority w:val="99"/>
    <w:semiHidden/>
    <w:rsid w:val="00B22E5D"/>
    <w:rPr>
      <w:b/>
      <w:bCs/>
    </w:rPr>
  </w:style>
  <w:style w:type="character" w:customStyle="1" w:styleId="AsuntodelcomentarioCar">
    <w:name w:val="Asunto del comentario Car"/>
    <w:link w:val="Asuntodelcomentario"/>
    <w:uiPriority w:val="99"/>
    <w:semiHidden/>
    <w:locked/>
    <w:rsid w:val="00B22E5D"/>
    <w:rPr>
      <w:b/>
      <w:bCs/>
      <w:sz w:val="20"/>
      <w:szCs w:val="20"/>
    </w:rPr>
  </w:style>
  <w:style w:type="paragraph" w:styleId="Revisin">
    <w:name w:val="Revision"/>
    <w:hidden/>
    <w:uiPriority w:val="99"/>
    <w:semiHidden/>
    <w:rsid w:val="00B9756B"/>
    <w:rPr>
      <w:rFonts w:cs="Calibri"/>
      <w:sz w:val="22"/>
      <w:szCs w:val="22"/>
      <w:lang w:val="en-US" w:eastAsia="en-US"/>
    </w:rPr>
  </w:style>
  <w:style w:type="paragraph" w:styleId="Textoindependiente">
    <w:name w:val="Body Text"/>
    <w:basedOn w:val="Normal"/>
    <w:link w:val="TextoindependienteCar"/>
    <w:rsid w:val="004D20D3"/>
    <w:pPr>
      <w:spacing w:after="120" w:line="240" w:lineRule="auto"/>
    </w:pPr>
    <w:rPr>
      <w:rFonts w:ascii="Times" w:eastAsia="Times" w:hAnsi="Times" w:cs="Times New Roman"/>
      <w:sz w:val="24"/>
      <w:szCs w:val="20"/>
      <w:lang w:val="es-ES_tradnl" w:eastAsia="x-none"/>
    </w:rPr>
  </w:style>
  <w:style w:type="character" w:customStyle="1" w:styleId="TextoindependienteCar">
    <w:name w:val="Texto independiente Car"/>
    <w:link w:val="Textoindependiente"/>
    <w:rsid w:val="004D20D3"/>
    <w:rPr>
      <w:rFonts w:ascii="Times" w:eastAsia="Times" w:hAnsi="Times"/>
      <w:sz w:val="24"/>
      <w:szCs w:val="20"/>
      <w:lang w:val="es-ES_tradnl"/>
    </w:rPr>
  </w:style>
  <w:style w:type="character" w:styleId="Nmerodelnea">
    <w:name w:val="line number"/>
    <w:uiPriority w:val="99"/>
    <w:semiHidden/>
    <w:unhideWhenUsed/>
    <w:rsid w:val="00007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F97EBA-028C-41A7-90BD-9DCE513B6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1139</Words>
  <Characters>5997</Characters>
  <Application>Microsoft Office Word</Application>
  <DocSecurity>4</DocSecurity>
  <Lines>49</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RESOLUCIÓN DEL PRESIDENTE DE LA</vt:lpstr>
      <vt:lpstr>RESOLUCIÓN DEL PRESIDENTE DE LA</vt:lpstr>
    </vt:vector>
  </TitlesOfParts>
  <Company>CIDH</Company>
  <LinksUpToDate>false</LinksUpToDate>
  <CharactersWithSpaces>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DEL PRESIDENTE DE LA</dc:title>
  <dc:creator>CLA</dc:creator>
  <cp:lastModifiedBy>Liliana Tojo</cp:lastModifiedBy>
  <cp:revision>2</cp:revision>
  <cp:lastPrinted>2016-06-17T22:23:00Z</cp:lastPrinted>
  <dcterms:created xsi:type="dcterms:W3CDTF">2016-07-27T21:46:00Z</dcterms:created>
  <dcterms:modified xsi:type="dcterms:W3CDTF">2016-07-27T21:46:00Z</dcterms:modified>
</cp:coreProperties>
</file>