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0A8" w:rsidRPr="00836436" w:rsidRDefault="00973D2F" w:rsidP="00084BD5">
      <w:pPr>
        <w:spacing w:after="0" w:line="240" w:lineRule="auto"/>
        <w:ind w:right="18"/>
        <w:jc w:val="center"/>
        <w:rPr>
          <w:rFonts w:ascii="Verdana" w:hAnsi="Verdana"/>
          <w:b/>
          <w:sz w:val="20"/>
          <w:szCs w:val="20"/>
        </w:rPr>
      </w:pPr>
      <w:bookmarkStart w:id="0" w:name="_GoBack"/>
      <w:bookmarkEnd w:id="0"/>
      <w:r w:rsidRPr="00836436">
        <w:rPr>
          <w:rFonts w:ascii="Verdana" w:hAnsi="Verdana" w:cs="Arial"/>
          <w:b/>
          <w:sz w:val="20"/>
          <w:szCs w:val="20"/>
        </w:rPr>
        <w:t>RESOLUCIÓN DEL PRESIDENTE DE LA</w:t>
      </w:r>
      <w:r w:rsidRPr="00836436">
        <w:rPr>
          <w:rFonts w:ascii="Verdana" w:hAnsi="Verdana"/>
          <w:b/>
          <w:sz w:val="20"/>
          <w:szCs w:val="20"/>
        </w:rPr>
        <w:br/>
        <w:t>CORTE INTERA</w:t>
      </w:r>
      <w:r w:rsidR="007010A8" w:rsidRPr="00836436">
        <w:rPr>
          <w:rFonts w:ascii="Verdana" w:hAnsi="Verdana"/>
          <w:b/>
          <w:sz w:val="20"/>
          <w:szCs w:val="20"/>
        </w:rPr>
        <w:t>MERICANA DE DERECHOS HUMANOS</w:t>
      </w:r>
      <w:r w:rsidR="007010A8" w:rsidRPr="00836436">
        <w:rPr>
          <w:rFonts w:ascii="Verdana" w:hAnsi="Verdana"/>
          <w:b/>
          <w:sz w:val="20"/>
          <w:szCs w:val="20"/>
        </w:rPr>
        <w:br/>
        <w:t xml:space="preserve">DE </w:t>
      </w:r>
      <w:r w:rsidR="005D2792">
        <w:rPr>
          <w:rFonts w:ascii="Verdana" w:hAnsi="Verdana"/>
          <w:b/>
          <w:sz w:val="20"/>
          <w:szCs w:val="20"/>
        </w:rPr>
        <w:t>19</w:t>
      </w:r>
      <w:r w:rsidR="007010A8" w:rsidRPr="00836436">
        <w:rPr>
          <w:rFonts w:ascii="Verdana" w:hAnsi="Verdana"/>
          <w:b/>
          <w:sz w:val="20"/>
          <w:szCs w:val="20"/>
        </w:rPr>
        <w:t xml:space="preserve"> DE </w:t>
      </w:r>
      <w:r w:rsidRPr="00836436">
        <w:rPr>
          <w:rFonts w:ascii="Verdana" w:hAnsi="Verdana"/>
          <w:b/>
          <w:sz w:val="20"/>
          <w:szCs w:val="20"/>
        </w:rPr>
        <w:t>ENERO</w:t>
      </w:r>
      <w:r w:rsidR="002008F2" w:rsidRPr="00836436">
        <w:rPr>
          <w:rFonts w:ascii="Verdana" w:hAnsi="Verdana"/>
          <w:b/>
          <w:sz w:val="20"/>
          <w:szCs w:val="20"/>
        </w:rPr>
        <w:t xml:space="preserve"> </w:t>
      </w:r>
      <w:r w:rsidR="007010A8" w:rsidRPr="00836436">
        <w:rPr>
          <w:rFonts w:ascii="Verdana" w:hAnsi="Verdana"/>
          <w:b/>
          <w:sz w:val="20"/>
          <w:szCs w:val="20"/>
        </w:rPr>
        <w:t>DE 201</w:t>
      </w:r>
      <w:r w:rsidRPr="00836436">
        <w:rPr>
          <w:rFonts w:ascii="Verdana" w:hAnsi="Verdana"/>
          <w:b/>
          <w:sz w:val="20"/>
          <w:szCs w:val="20"/>
        </w:rPr>
        <w:t>6</w:t>
      </w:r>
    </w:p>
    <w:p w:rsidR="007010A8" w:rsidRPr="00836436" w:rsidRDefault="007010A8" w:rsidP="00084BD5">
      <w:pPr>
        <w:spacing w:after="0" w:line="240" w:lineRule="auto"/>
        <w:ind w:right="18"/>
        <w:jc w:val="center"/>
        <w:rPr>
          <w:rFonts w:ascii="Verdana" w:hAnsi="Verdana"/>
          <w:b/>
          <w:sz w:val="20"/>
          <w:szCs w:val="20"/>
        </w:rPr>
      </w:pPr>
    </w:p>
    <w:p w:rsidR="007010A8" w:rsidRPr="00836436" w:rsidRDefault="007010A8" w:rsidP="00084BD5">
      <w:pPr>
        <w:spacing w:after="0" w:line="240" w:lineRule="auto"/>
        <w:ind w:right="18"/>
        <w:jc w:val="center"/>
        <w:rPr>
          <w:rFonts w:ascii="Verdana" w:hAnsi="Verdana"/>
          <w:b/>
          <w:sz w:val="20"/>
          <w:szCs w:val="20"/>
        </w:rPr>
      </w:pPr>
      <w:r w:rsidRPr="00836436">
        <w:rPr>
          <w:rFonts w:ascii="Verdana" w:hAnsi="Verdana"/>
          <w:b/>
          <w:sz w:val="20"/>
          <w:szCs w:val="20"/>
        </w:rPr>
        <w:t>SOLICITUD DE MEDIDAS PROVISIONALES</w:t>
      </w:r>
    </w:p>
    <w:p w:rsidR="007010A8" w:rsidRPr="00836436" w:rsidRDefault="007010A8" w:rsidP="00084BD5">
      <w:pPr>
        <w:spacing w:after="0" w:line="240" w:lineRule="auto"/>
        <w:ind w:right="18"/>
        <w:jc w:val="center"/>
        <w:rPr>
          <w:rFonts w:ascii="Verdana" w:hAnsi="Verdana"/>
          <w:b/>
          <w:sz w:val="20"/>
          <w:szCs w:val="20"/>
        </w:rPr>
      </w:pPr>
      <w:r w:rsidRPr="00836436">
        <w:rPr>
          <w:rFonts w:ascii="Verdana" w:hAnsi="Verdana"/>
          <w:b/>
          <w:sz w:val="20"/>
          <w:szCs w:val="20"/>
        </w:rPr>
        <w:t>RESPECTO DE LA REPÚBLICA DE COSTA RICA</w:t>
      </w:r>
    </w:p>
    <w:p w:rsidR="007010A8" w:rsidRPr="00836436" w:rsidRDefault="007010A8" w:rsidP="00084BD5">
      <w:pPr>
        <w:spacing w:after="0" w:line="240" w:lineRule="auto"/>
        <w:ind w:right="18"/>
        <w:jc w:val="center"/>
        <w:rPr>
          <w:rStyle w:val="Textoennegrita"/>
          <w:rFonts w:ascii="Verdana" w:hAnsi="Verdana"/>
          <w:color w:val="000000"/>
          <w:sz w:val="20"/>
          <w:szCs w:val="20"/>
          <w:shd w:val="clear" w:color="auto" w:fill="FFFFFF"/>
        </w:rPr>
      </w:pPr>
    </w:p>
    <w:p w:rsidR="007010A8" w:rsidRPr="00836436" w:rsidRDefault="007010A8" w:rsidP="00084BD5">
      <w:pPr>
        <w:spacing w:after="0" w:line="240" w:lineRule="auto"/>
        <w:ind w:right="18"/>
        <w:jc w:val="center"/>
        <w:rPr>
          <w:rFonts w:ascii="Verdana" w:hAnsi="Verdana"/>
          <w:b/>
          <w:sz w:val="20"/>
          <w:szCs w:val="20"/>
        </w:rPr>
      </w:pPr>
      <w:r w:rsidRPr="00836436">
        <w:rPr>
          <w:rStyle w:val="Textoennegrita"/>
          <w:rFonts w:ascii="Verdana" w:hAnsi="Verdana"/>
          <w:color w:val="000000"/>
          <w:sz w:val="20"/>
          <w:szCs w:val="20"/>
          <w:shd w:val="clear" w:color="auto" w:fill="FFFFFF"/>
        </w:rPr>
        <w:t>CASO</w:t>
      </w:r>
      <w:r w:rsidR="00746780" w:rsidRPr="00836436">
        <w:rPr>
          <w:rStyle w:val="Textoennegrita"/>
          <w:rFonts w:ascii="Verdana" w:hAnsi="Verdana"/>
          <w:color w:val="000000"/>
          <w:sz w:val="20"/>
          <w:szCs w:val="20"/>
          <w:shd w:val="clear" w:color="auto" w:fill="FFFFFF"/>
        </w:rPr>
        <w:t xml:space="preserve"> </w:t>
      </w:r>
      <w:r w:rsidR="00E425F7" w:rsidRPr="00836436">
        <w:rPr>
          <w:rStyle w:val="Textoennegrita"/>
          <w:rFonts w:ascii="Verdana" w:hAnsi="Verdana"/>
          <w:color w:val="000000"/>
          <w:sz w:val="20"/>
          <w:szCs w:val="20"/>
          <w:shd w:val="clear" w:color="auto" w:fill="FFFFFF"/>
        </w:rPr>
        <w:t>AMRHEIN</w:t>
      </w:r>
      <w:r w:rsidRPr="00836436">
        <w:rPr>
          <w:rStyle w:val="Textoennegrita"/>
          <w:rFonts w:ascii="Verdana" w:hAnsi="Verdana"/>
          <w:color w:val="000000"/>
          <w:sz w:val="20"/>
          <w:szCs w:val="20"/>
          <w:shd w:val="clear" w:color="auto" w:fill="FFFFFF"/>
        </w:rPr>
        <w:t xml:space="preserve"> Y OTROS </w:t>
      </w:r>
      <w:r w:rsidRPr="00E55A88">
        <w:rPr>
          <w:rStyle w:val="Textoennegrita"/>
          <w:rFonts w:ascii="Verdana" w:hAnsi="Verdana"/>
          <w:i/>
          <w:color w:val="000000"/>
          <w:sz w:val="20"/>
          <w:szCs w:val="20"/>
          <w:shd w:val="clear" w:color="auto" w:fill="FFFFFF"/>
        </w:rPr>
        <w:t>VS.</w:t>
      </w:r>
      <w:r w:rsidRPr="00836436">
        <w:rPr>
          <w:rStyle w:val="Textoennegrita"/>
          <w:rFonts w:ascii="Verdana" w:hAnsi="Verdana"/>
          <w:color w:val="000000"/>
          <w:sz w:val="20"/>
          <w:szCs w:val="20"/>
          <w:shd w:val="clear" w:color="auto" w:fill="FFFFFF"/>
        </w:rPr>
        <w:t xml:space="preserve"> COSTA RICA</w:t>
      </w:r>
    </w:p>
    <w:p w:rsidR="00DB43F5" w:rsidRPr="00836436" w:rsidRDefault="00DB43F5" w:rsidP="00084BD5">
      <w:pPr>
        <w:spacing w:after="0" w:line="240" w:lineRule="auto"/>
        <w:ind w:right="18"/>
        <w:jc w:val="center"/>
        <w:rPr>
          <w:rFonts w:ascii="Verdana" w:hAnsi="Verdana"/>
          <w:b/>
          <w:sz w:val="20"/>
          <w:szCs w:val="20"/>
        </w:rPr>
      </w:pPr>
    </w:p>
    <w:p w:rsidR="007010A8" w:rsidRPr="00836436" w:rsidRDefault="007010A8" w:rsidP="00084BD5">
      <w:pPr>
        <w:spacing w:after="0" w:line="240" w:lineRule="auto"/>
        <w:ind w:right="18"/>
        <w:jc w:val="both"/>
        <w:rPr>
          <w:rFonts w:ascii="Verdana" w:hAnsi="Verdana"/>
          <w:b/>
          <w:sz w:val="20"/>
          <w:szCs w:val="20"/>
        </w:rPr>
      </w:pPr>
      <w:r w:rsidRPr="00836436">
        <w:rPr>
          <w:rFonts w:ascii="Verdana" w:hAnsi="Verdana"/>
          <w:b/>
          <w:sz w:val="20"/>
          <w:szCs w:val="20"/>
        </w:rPr>
        <w:t>VISTO:</w:t>
      </w:r>
    </w:p>
    <w:p w:rsidR="007010A8" w:rsidRPr="00836436" w:rsidRDefault="007010A8" w:rsidP="00084BD5">
      <w:pPr>
        <w:spacing w:after="0" w:line="240" w:lineRule="auto"/>
        <w:ind w:right="18"/>
        <w:jc w:val="both"/>
        <w:rPr>
          <w:rFonts w:ascii="Verdana" w:hAnsi="Verdana"/>
          <w:b/>
          <w:sz w:val="20"/>
          <w:szCs w:val="20"/>
        </w:rPr>
      </w:pPr>
    </w:p>
    <w:p w:rsidR="007010A8" w:rsidRPr="00836436" w:rsidRDefault="007010A8" w:rsidP="00084BD5">
      <w:pPr>
        <w:pStyle w:val="Prrafodelista"/>
        <w:numPr>
          <w:ilvl w:val="0"/>
          <w:numId w:val="1"/>
        </w:numPr>
        <w:spacing w:after="0" w:line="240" w:lineRule="auto"/>
        <w:ind w:left="0" w:right="18" w:firstLine="0"/>
        <w:jc w:val="both"/>
        <w:rPr>
          <w:rFonts w:ascii="Verdana" w:hAnsi="Verdana"/>
          <w:sz w:val="20"/>
          <w:szCs w:val="20"/>
          <w:lang w:val="es-CR"/>
        </w:rPr>
      </w:pPr>
      <w:r w:rsidRPr="00836436">
        <w:rPr>
          <w:rFonts w:ascii="Verdana" w:hAnsi="Verdana"/>
          <w:sz w:val="20"/>
          <w:szCs w:val="20"/>
          <w:lang w:val="es-CR"/>
        </w:rPr>
        <w:t>El escrito de sometimiento de 28 de noviembre de 2014</w:t>
      </w:r>
      <w:r w:rsidR="00273736" w:rsidRPr="00836436">
        <w:rPr>
          <w:rFonts w:ascii="Verdana" w:hAnsi="Verdana"/>
          <w:sz w:val="20"/>
          <w:szCs w:val="20"/>
          <w:lang w:val="es-CR"/>
        </w:rPr>
        <w:t>,</w:t>
      </w:r>
      <w:r w:rsidRPr="00836436">
        <w:rPr>
          <w:rFonts w:ascii="Verdana" w:hAnsi="Verdana"/>
          <w:sz w:val="20"/>
          <w:szCs w:val="20"/>
          <w:lang w:val="es-CR"/>
        </w:rPr>
        <w:t xml:space="preserve"> mediante el cual la Comisión Interamericana de Derechos Humanos </w:t>
      </w:r>
      <w:r w:rsidR="009F62C8" w:rsidRPr="00836436">
        <w:rPr>
          <w:rFonts w:ascii="Verdana" w:eastAsia="Times" w:hAnsi="Verdana"/>
          <w:sz w:val="20"/>
          <w:szCs w:val="20"/>
          <w:lang w:val="es-CR"/>
        </w:rPr>
        <w:t xml:space="preserve">(en adelante </w:t>
      </w:r>
      <w:r w:rsidR="00D225C2" w:rsidRPr="00836436">
        <w:rPr>
          <w:rFonts w:ascii="Verdana" w:hAnsi="Verdana"/>
          <w:sz w:val="20"/>
          <w:szCs w:val="20"/>
          <w:lang w:val="es-CR"/>
        </w:rPr>
        <w:t>“la Comisión Interamericana” o</w:t>
      </w:r>
      <w:r w:rsidR="00D225C2" w:rsidRPr="00836436">
        <w:rPr>
          <w:rFonts w:ascii="Verdana" w:eastAsia="Times" w:hAnsi="Verdana"/>
          <w:sz w:val="20"/>
          <w:szCs w:val="20"/>
          <w:lang w:val="es-CR"/>
        </w:rPr>
        <w:t xml:space="preserve"> </w:t>
      </w:r>
      <w:r w:rsidR="009F62C8" w:rsidRPr="00836436">
        <w:rPr>
          <w:rFonts w:ascii="Verdana" w:eastAsia="Times" w:hAnsi="Verdana"/>
          <w:sz w:val="20"/>
          <w:szCs w:val="20"/>
          <w:lang w:val="es-CR"/>
        </w:rPr>
        <w:t xml:space="preserve">“la Comisión”) </w:t>
      </w:r>
      <w:r w:rsidRPr="00836436">
        <w:rPr>
          <w:rFonts w:ascii="Verdana" w:hAnsi="Verdana"/>
          <w:sz w:val="20"/>
          <w:szCs w:val="20"/>
          <w:lang w:val="es-CR"/>
        </w:rPr>
        <w:t xml:space="preserve">presentó a la Corte </w:t>
      </w:r>
      <w:r w:rsidR="009F62C8" w:rsidRPr="00836436">
        <w:rPr>
          <w:rFonts w:ascii="Verdana" w:hAnsi="Verdana"/>
          <w:sz w:val="20"/>
          <w:szCs w:val="20"/>
          <w:lang w:val="es-CR"/>
        </w:rPr>
        <w:t>I</w:t>
      </w:r>
      <w:r w:rsidRPr="00836436">
        <w:rPr>
          <w:rFonts w:ascii="Verdana" w:hAnsi="Verdana"/>
          <w:sz w:val="20"/>
          <w:szCs w:val="20"/>
          <w:lang w:val="es-CR"/>
        </w:rPr>
        <w:t>nteramericana de Derechos Humanos</w:t>
      </w:r>
      <w:r w:rsidR="008274F2" w:rsidRPr="00836436">
        <w:rPr>
          <w:rFonts w:ascii="Verdana" w:hAnsi="Verdana"/>
          <w:sz w:val="20"/>
          <w:szCs w:val="20"/>
          <w:lang w:val="es-CR"/>
        </w:rPr>
        <w:t xml:space="preserve"> </w:t>
      </w:r>
      <w:r w:rsidR="008274F2" w:rsidRPr="00836436">
        <w:rPr>
          <w:rFonts w:ascii="Verdana" w:eastAsia="Times" w:hAnsi="Verdana"/>
          <w:sz w:val="20"/>
          <w:szCs w:val="20"/>
          <w:lang w:val="es-CR"/>
        </w:rPr>
        <w:t>(en adelante “la Corte” o “el Tribunal”)</w:t>
      </w:r>
      <w:r w:rsidRPr="00836436">
        <w:rPr>
          <w:rFonts w:ascii="Verdana" w:hAnsi="Verdana"/>
          <w:sz w:val="20"/>
          <w:szCs w:val="20"/>
          <w:lang w:val="es-CR"/>
        </w:rPr>
        <w:t xml:space="preserve"> el </w:t>
      </w:r>
      <w:r w:rsidR="0004422C" w:rsidRPr="00836436">
        <w:rPr>
          <w:rFonts w:ascii="Verdana" w:hAnsi="Verdana"/>
          <w:i/>
          <w:sz w:val="20"/>
          <w:szCs w:val="20"/>
          <w:lang w:val="es-CR"/>
        </w:rPr>
        <w:t xml:space="preserve">Caso </w:t>
      </w:r>
      <w:proofErr w:type="spellStart"/>
      <w:r w:rsidR="00862E2A" w:rsidRPr="00836436">
        <w:rPr>
          <w:rFonts w:ascii="Verdana" w:hAnsi="Verdana"/>
          <w:i/>
          <w:sz w:val="20"/>
          <w:szCs w:val="20"/>
          <w:lang w:val="es-CR"/>
        </w:rPr>
        <w:t>Amrhein</w:t>
      </w:r>
      <w:proofErr w:type="spellEnd"/>
      <w:r w:rsidR="00862E2A" w:rsidRPr="00836436">
        <w:rPr>
          <w:rFonts w:ascii="Verdana" w:hAnsi="Verdana"/>
          <w:i/>
          <w:sz w:val="20"/>
          <w:szCs w:val="20"/>
          <w:lang w:val="es-CR"/>
        </w:rPr>
        <w:t xml:space="preserve"> y otros Vs. Costa Rica</w:t>
      </w:r>
      <w:r w:rsidRPr="00836436">
        <w:rPr>
          <w:rFonts w:ascii="Verdana" w:hAnsi="Verdana"/>
          <w:sz w:val="20"/>
          <w:szCs w:val="20"/>
          <w:lang w:val="es-CR"/>
        </w:rPr>
        <w:t>.</w:t>
      </w:r>
    </w:p>
    <w:p w:rsidR="002C75CA" w:rsidRPr="00836436" w:rsidRDefault="002C75CA" w:rsidP="00084BD5">
      <w:pPr>
        <w:pStyle w:val="Prrafodelista"/>
        <w:spacing w:after="0" w:line="240" w:lineRule="auto"/>
        <w:ind w:left="0" w:right="18"/>
        <w:jc w:val="both"/>
        <w:rPr>
          <w:rFonts w:ascii="Verdana" w:hAnsi="Verdana"/>
          <w:sz w:val="20"/>
          <w:szCs w:val="20"/>
          <w:lang w:val="es-CR"/>
        </w:rPr>
      </w:pPr>
    </w:p>
    <w:p w:rsidR="00477AE4" w:rsidRPr="00836436" w:rsidRDefault="002C75CA" w:rsidP="00084BD5">
      <w:pPr>
        <w:pStyle w:val="Prrafodelista"/>
        <w:numPr>
          <w:ilvl w:val="0"/>
          <w:numId w:val="1"/>
        </w:numPr>
        <w:spacing w:after="0" w:line="240" w:lineRule="auto"/>
        <w:ind w:left="0" w:right="18" w:firstLine="0"/>
        <w:jc w:val="both"/>
        <w:rPr>
          <w:rFonts w:ascii="Verdana" w:hAnsi="Verdana"/>
          <w:sz w:val="20"/>
          <w:szCs w:val="20"/>
          <w:lang w:val="es-CR"/>
        </w:rPr>
      </w:pPr>
      <w:r w:rsidRPr="00836436">
        <w:rPr>
          <w:rFonts w:ascii="Verdana" w:hAnsi="Verdana"/>
          <w:sz w:val="20"/>
          <w:szCs w:val="20"/>
          <w:lang w:val="es-CR"/>
        </w:rPr>
        <w:t xml:space="preserve">El escrito de </w:t>
      </w:r>
      <w:r w:rsidR="009F7568" w:rsidRPr="00836436">
        <w:rPr>
          <w:rFonts w:ascii="Verdana" w:hAnsi="Verdana"/>
          <w:sz w:val="20"/>
          <w:szCs w:val="20"/>
          <w:lang w:val="es-CR"/>
        </w:rPr>
        <w:t xml:space="preserve">4 de enero de 2016, recibido el 12 de enero de 2016, mediante el cual el señor José Tomás Guevara Calderón </w:t>
      </w:r>
      <w:r w:rsidR="00B1696B" w:rsidRPr="00836436">
        <w:rPr>
          <w:rFonts w:ascii="Verdana" w:hAnsi="Verdana"/>
          <w:sz w:val="20"/>
          <w:szCs w:val="20"/>
          <w:lang w:val="es-CR"/>
        </w:rPr>
        <w:t>solicitó</w:t>
      </w:r>
      <w:r w:rsidR="005A7CF9" w:rsidRPr="00836436">
        <w:rPr>
          <w:rFonts w:ascii="Verdana" w:hAnsi="Verdana"/>
          <w:sz w:val="20"/>
          <w:szCs w:val="20"/>
          <w:lang w:val="es-CR"/>
        </w:rPr>
        <w:t xml:space="preserve">, de conformidad con </w:t>
      </w:r>
      <w:r w:rsidR="00B1696B" w:rsidRPr="00836436">
        <w:rPr>
          <w:rFonts w:ascii="Verdana" w:hAnsi="Verdana"/>
          <w:sz w:val="20"/>
          <w:szCs w:val="20"/>
          <w:lang w:val="es-CR"/>
        </w:rPr>
        <w:t>el</w:t>
      </w:r>
      <w:r w:rsidR="005A7CF9" w:rsidRPr="00836436">
        <w:rPr>
          <w:rFonts w:ascii="Verdana" w:hAnsi="Verdana"/>
          <w:sz w:val="20"/>
          <w:szCs w:val="20"/>
          <w:lang w:val="es-CR"/>
        </w:rPr>
        <w:t xml:space="preserve"> artículo 27</w:t>
      </w:r>
      <w:r w:rsidR="00B1696B" w:rsidRPr="00836436">
        <w:rPr>
          <w:rFonts w:ascii="Verdana" w:hAnsi="Verdana"/>
          <w:sz w:val="20"/>
          <w:szCs w:val="20"/>
          <w:lang w:val="es-CR"/>
        </w:rPr>
        <w:t>.1</w:t>
      </w:r>
      <w:r w:rsidR="005A7CF9" w:rsidRPr="00836436">
        <w:rPr>
          <w:rFonts w:ascii="Verdana" w:hAnsi="Verdana"/>
          <w:sz w:val="20"/>
          <w:szCs w:val="20"/>
          <w:lang w:val="es-CR"/>
        </w:rPr>
        <w:t xml:space="preserve"> del Reglamento de la Corte,</w:t>
      </w:r>
      <w:r w:rsidR="001D3B2E" w:rsidRPr="00836436">
        <w:rPr>
          <w:rFonts w:ascii="Verdana" w:hAnsi="Verdana"/>
          <w:sz w:val="20"/>
          <w:szCs w:val="20"/>
          <w:lang w:val="es-CR"/>
        </w:rPr>
        <w:t xml:space="preserve"> medidas provisionales </w:t>
      </w:r>
      <w:r w:rsidR="00B1696B" w:rsidRPr="00836436">
        <w:rPr>
          <w:rFonts w:ascii="Verdana" w:hAnsi="Verdana"/>
          <w:sz w:val="20"/>
          <w:szCs w:val="20"/>
          <w:lang w:val="es-CR"/>
        </w:rPr>
        <w:t>“para que a [las] 17 [presuntas] víctimas y a todas las personas que tenga[n] una denuncia ante la Comisió</w:t>
      </w:r>
      <w:r w:rsidR="00B67CA8">
        <w:rPr>
          <w:rFonts w:ascii="Verdana" w:hAnsi="Verdana"/>
          <w:sz w:val="20"/>
          <w:szCs w:val="20"/>
          <w:lang w:val="es-CR"/>
        </w:rPr>
        <w:t>n [Interamericana de Derechos Hu</w:t>
      </w:r>
      <w:r w:rsidR="00B1696B" w:rsidRPr="00836436">
        <w:rPr>
          <w:rFonts w:ascii="Verdana" w:hAnsi="Verdana"/>
          <w:sz w:val="20"/>
          <w:szCs w:val="20"/>
          <w:lang w:val="es-CR"/>
        </w:rPr>
        <w:t>manos] alegando la violación de recurrir el fallo conforme al [artículo] 8.2.h [de la Convención Americana</w:t>
      </w:r>
      <w:r w:rsidR="00084BD5" w:rsidRPr="00836436">
        <w:rPr>
          <w:rFonts w:ascii="Verdana" w:hAnsi="Verdana"/>
          <w:sz w:val="20"/>
          <w:szCs w:val="20"/>
          <w:lang w:val="es-CR"/>
        </w:rPr>
        <w:t>,</w:t>
      </w:r>
      <w:r w:rsidR="00B1696B" w:rsidRPr="00836436">
        <w:rPr>
          <w:rFonts w:ascii="Verdana" w:hAnsi="Verdana"/>
          <w:sz w:val="20"/>
          <w:szCs w:val="20"/>
          <w:lang w:val="es-CR"/>
        </w:rPr>
        <w:t>] se [les] conceda de inmediato el derecho de presentar el recurso de apelación de conformidad con los artículos 458 al 465 de la Ley 8837, dejando sin efectos el transitorio tercero que riñe con la Convención Americana”</w:t>
      </w:r>
      <w:r w:rsidR="005A7CF9" w:rsidRPr="00836436">
        <w:rPr>
          <w:rFonts w:ascii="Verdana" w:hAnsi="Verdana"/>
          <w:sz w:val="20"/>
          <w:szCs w:val="20"/>
          <w:lang w:val="es-CR"/>
        </w:rPr>
        <w:t>.</w:t>
      </w:r>
    </w:p>
    <w:p w:rsidR="00B1696B" w:rsidRPr="00836436" w:rsidRDefault="00B1696B" w:rsidP="00084BD5">
      <w:pPr>
        <w:pStyle w:val="Prrafodelista"/>
        <w:spacing w:after="0" w:line="240" w:lineRule="auto"/>
        <w:ind w:left="0" w:right="18"/>
        <w:jc w:val="both"/>
        <w:rPr>
          <w:rFonts w:ascii="Verdana" w:hAnsi="Verdana"/>
          <w:sz w:val="20"/>
          <w:szCs w:val="20"/>
          <w:lang w:val="es-CR"/>
        </w:rPr>
      </w:pPr>
    </w:p>
    <w:p w:rsidR="007010A8" w:rsidRPr="00836436" w:rsidRDefault="007010A8" w:rsidP="00084BD5">
      <w:pPr>
        <w:spacing w:after="0" w:line="240" w:lineRule="auto"/>
        <w:ind w:right="18"/>
        <w:jc w:val="both"/>
        <w:rPr>
          <w:rFonts w:ascii="Verdana" w:hAnsi="Verdana"/>
          <w:b/>
          <w:sz w:val="20"/>
          <w:szCs w:val="20"/>
        </w:rPr>
      </w:pPr>
      <w:r w:rsidRPr="00836436">
        <w:rPr>
          <w:rFonts w:ascii="Verdana" w:hAnsi="Verdana"/>
          <w:b/>
          <w:sz w:val="20"/>
          <w:szCs w:val="20"/>
        </w:rPr>
        <w:t>CONSIDERANDO QUE:</w:t>
      </w:r>
    </w:p>
    <w:p w:rsidR="009F7568" w:rsidRPr="00836436" w:rsidRDefault="009F7568" w:rsidP="00084BD5">
      <w:pPr>
        <w:pStyle w:val="Prrafodelista"/>
        <w:spacing w:after="0" w:line="240" w:lineRule="auto"/>
        <w:ind w:left="0" w:right="18"/>
        <w:jc w:val="both"/>
        <w:rPr>
          <w:rFonts w:ascii="Verdana" w:hAnsi="Verdana"/>
          <w:sz w:val="20"/>
          <w:szCs w:val="20"/>
          <w:lang w:val="es-PR"/>
        </w:rPr>
      </w:pPr>
    </w:p>
    <w:p w:rsidR="009F7568" w:rsidRPr="00836436" w:rsidRDefault="009F7568" w:rsidP="00084BD5">
      <w:pPr>
        <w:pStyle w:val="Prrafodelista"/>
        <w:spacing w:after="0" w:line="240" w:lineRule="auto"/>
        <w:ind w:left="0" w:right="18"/>
        <w:jc w:val="both"/>
        <w:rPr>
          <w:rFonts w:ascii="Verdana" w:hAnsi="Verdana"/>
          <w:sz w:val="20"/>
          <w:szCs w:val="20"/>
          <w:lang w:val="es-PR"/>
        </w:rPr>
      </w:pPr>
    </w:p>
    <w:p w:rsidR="00477AE4" w:rsidRPr="00836436" w:rsidRDefault="009F7568" w:rsidP="00084BD5">
      <w:pPr>
        <w:pStyle w:val="Prrafodelista"/>
        <w:numPr>
          <w:ilvl w:val="3"/>
          <w:numId w:val="5"/>
        </w:numPr>
        <w:tabs>
          <w:tab w:val="clear" w:pos="2880"/>
        </w:tabs>
        <w:spacing w:after="0" w:line="240" w:lineRule="auto"/>
        <w:ind w:left="0" w:right="18" w:firstLine="0"/>
        <w:jc w:val="both"/>
        <w:rPr>
          <w:rFonts w:ascii="Verdana" w:hAnsi="Verdana"/>
          <w:sz w:val="20"/>
          <w:szCs w:val="20"/>
          <w:lang w:val="es-PR"/>
        </w:rPr>
      </w:pPr>
      <w:r w:rsidRPr="00836436">
        <w:rPr>
          <w:rFonts w:ascii="Verdana" w:hAnsi="Verdana"/>
          <w:sz w:val="20"/>
          <w:szCs w:val="20"/>
          <w:lang w:val="es-CR"/>
        </w:rPr>
        <w:t>La presente solicitud de medidas provisionales ha sido presentada directamente por el señor José Tomás Guevara Calderón</w:t>
      </w:r>
      <w:r w:rsidR="00477AE4" w:rsidRPr="00836436">
        <w:rPr>
          <w:rFonts w:ascii="Verdana" w:hAnsi="Verdana"/>
          <w:sz w:val="20"/>
          <w:szCs w:val="20"/>
          <w:lang w:val="es-CR"/>
        </w:rPr>
        <w:t>, quien no es presunta víctima ni parte</w:t>
      </w:r>
      <w:r w:rsidRPr="00836436">
        <w:rPr>
          <w:rFonts w:ascii="Verdana" w:hAnsi="Verdana"/>
          <w:sz w:val="20"/>
          <w:szCs w:val="20"/>
          <w:lang w:val="es-CR"/>
        </w:rPr>
        <w:t xml:space="preserve"> en el </w:t>
      </w:r>
      <w:r w:rsidRPr="00836436">
        <w:rPr>
          <w:rFonts w:ascii="Verdana" w:hAnsi="Verdana"/>
          <w:i/>
          <w:sz w:val="20"/>
          <w:szCs w:val="20"/>
          <w:lang w:val="es-CR"/>
        </w:rPr>
        <w:t xml:space="preserve">Caso </w:t>
      </w:r>
      <w:proofErr w:type="spellStart"/>
      <w:r w:rsidRPr="00836436">
        <w:rPr>
          <w:rFonts w:ascii="Verdana" w:hAnsi="Verdana"/>
          <w:i/>
          <w:sz w:val="20"/>
          <w:szCs w:val="20"/>
          <w:lang w:val="es-CR"/>
        </w:rPr>
        <w:t>Amrhein</w:t>
      </w:r>
      <w:proofErr w:type="spellEnd"/>
      <w:r w:rsidRPr="00836436">
        <w:rPr>
          <w:rFonts w:ascii="Verdana" w:hAnsi="Verdana"/>
          <w:i/>
          <w:sz w:val="20"/>
          <w:szCs w:val="20"/>
          <w:lang w:val="es-CR"/>
        </w:rPr>
        <w:t xml:space="preserve"> y otros Vs. Costa Rica, </w:t>
      </w:r>
      <w:r w:rsidRPr="00836436">
        <w:rPr>
          <w:rFonts w:ascii="Verdana" w:hAnsi="Verdana"/>
          <w:sz w:val="20"/>
          <w:szCs w:val="20"/>
          <w:lang w:val="es-CR"/>
        </w:rPr>
        <w:t xml:space="preserve">el cual se encuentra en conocimiento de la Corte. </w:t>
      </w:r>
    </w:p>
    <w:p w:rsidR="00477AE4" w:rsidRPr="00836436" w:rsidRDefault="00477AE4" w:rsidP="00084BD5">
      <w:pPr>
        <w:pStyle w:val="Prrafodelista"/>
        <w:spacing w:after="0" w:line="240" w:lineRule="auto"/>
        <w:rPr>
          <w:rFonts w:ascii="Verdana" w:hAnsi="Verdana"/>
          <w:sz w:val="20"/>
          <w:szCs w:val="20"/>
          <w:lang w:val="es-CR"/>
        </w:rPr>
      </w:pPr>
    </w:p>
    <w:p w:rsidR="007532CD" w:rsidRPr="00836436" w:rsidRDefault="007532CD" w:rsidP="00084BD5">
      <w:pPr>
        <w:pStyle w:val="Prrafodelista"/>
        <w:numPr>
          <w:ilvl w:val="3"/>
          <w:numId w:val="5"/>
        </w:numPr>
        <w:tabs>
          <w:tab w:val="clear" w:pos="2880"/>
        </w:tabs>
        <w:spacing w:after="0" w:line="240" w:lineRule="auto"/>
        <w:ind w:left="0" w:right="18" w:firstLine="0"/>
        <w:jc w:val="both"/>
        <w:rPr>
          <w:rFonts w:ascii="Verdana" w:hAnsi="Verdana"/>
          <w:sz w:val="20"/>
          <w:szCs w:val="20"/>
          <w:lang w:val="es-PR"/>
        </w:rPr>
      </w:pPr>
      <w:r w:rsidRPr="00836436">
        <w:rPr>
          <w:rFonts w:ascii="Verdana" w:hAnsi="Verdana"/>
          <w:sz w:val="20"/>
          <w:szCs w:val="20"/>
          <w:lang w:val="es-CR"/>
        </w:rPr>
        <w:t>En lo que se refiere a las 17 presuntas víctimas del caso de referencia, d</w:t>
      </w:r>
      <w:r w:rsidR="00477AE4" w:rsidRPr="00836436">
        <w:rPr>
          <w:rFonts w:ascii="Verdana" w:hAnsi="Verdana"/>
          <w:sz w:val="20"/>
          <w:szCs w:val="20"/>
          <w:lang w:val="es-CR"/>
        </w:rPr>
        <w:t>e acuerdo con lo estipulado en el artículo 27.3 del Reglamento de la Corte, “[e]n los casos contenciosos que se encuentren en conocimiento de la Corte, las víctimas o las presuntas víctimas, o sus representantes, podrán presentar directamente a ésta una solicitud de medidas provisionales, las que deberán tener relación con el objeto del caso”.</w:t>
      </w:r>
      <w:r w:rsidR="00477AE4" w:rsidRPr="00836436">
        <w:rPr>
          <w:rFonts w:ascii="Verdana" w:hAnsi="Verdana"/>
          <w:sz w:val="20"/>
          <w:szCs w:val="20"/>
          <w:lang w:val="es-PR"/>
        </w:rPr>
        <w:t xml:space="preserve"> </w:t>
      </w:r>
      <w:r w:rsidR="009F7568" w:rsidRPr="00836436">
        <w:rPr>
          <w:rFonts w:ascii="Verdana" w:hAnsi="Verdana"/>
          <w:sz w:val="20"/>
          <w:szCs w:val="20"/>
          <w:lang w:val="es-CR"/>
        </w:rPr>
        <w:t xml:space="preserve">En consecuencia, debido a que </w:t>
      </w:r>
      <w:r w:rsidR="00477AE4" w:rsidRPr="00836436">
        <w:rPr>
          <w:rFonts w:ascii="Verdana" w:hAnsi="Verdana"/>
          <w:sz w:val="20"/>
          <w:szCs w:val="20"/>
          <w:lang w:val="es-CR"/>
        </w:rPr>
        <w:t xml:space="preserve">el señor José Tomás Guevara Calderón </w:t>
      </w:r>
      <w:r w:rsidR="009F7568" w:rsidRPr="00836436">
        <w:rPr>
          <w:rFonts w:ascii="Verdana" w:hAnsi="Verdana"/>
          <w:sz w:val="20"/>
          <w:szCs w:val="20"/>
          <w:lang w:val="es-CR"/>
        </w:rPr>
        <w:t>no es parte en el caso de referencia, est</w:t>
      </w:r>
      <w:r w:rsidRPr="00836436">
        <w:rPr>
          <w:rFonts w:ascii="Verdana" w:hAnsi="Verdana"/>
          <w:sz w:val="20"/>
          <w:szCs w:val="20"/>
          <w:lang w:val="es-CR"/>
        </w:rPr>
        <w:t>e</w:t>
      </w:r>
      <w:r w:rsidR="009F7568" w:rsidRPr="00836436">
        <w:rPr>
          <w:rFonts w:ascii="Verdana" w:hAnsi="Verdana"/>
          <w:sz w:val="20"/>
          <w:szCs w:val="20"/>
          <w:lang w:val="es-CR"/>
        </w:rPr>
        <w:t xml:space="preserve"> Tribunal no puede </w:t>
      </w:r>
      <w:r w:rsidR="00F8432A">
        <w:rPr>
          <w:rFonts w:ascii="Verdana" w:hAnsi="Verdana"/>
          <w:sz w:val="20"/>
          <w:szCs w:val="20"/>
          <w:lang w:val="es-CR"/>
        </w:rPr>
        <w:t>examinar</w:t>
      </w:r>
      <w:r w:rsidR="009F7568" w:rsidRPr="00836436">
        <w:rPr>
          <w:rFonts w:ascii="Verdana" w:hAnsi="Verdana"/>
          <w:sz w:val="20"/>
          <w:szCs w:val="20"/>
          <w:lang w:val="es-CR"/>
        </w:rPr>
        <w:t xml:space="preserve"> su petición de medidas provisionales.</w:t>
      </w:r>
    </w:p>
    <w:p w:rsidR="007532CD" w:rsidRPr="00836436" w:rsidRDefault="007532CD" w:rsidP="00084BD5">
      <w:pPr>
        <w:pStyle w:val="Prrafodelista"/>
        <w:spacing w:after="0" w:line="240" w:lineRule="auto"/>
        <w:rPr>
          <w:rFonts w:ascii="Verdana" w:hAnsi="Verdana"/>
          <w:sz w:val="20"/>
          <w:szCs w:val="20"/>
          <w:lang w:val="es-CR"/>
        </w:rPr>
      </w:pPr>
    </w:p>
    <w:p w:rsidR="007532CD" w:rsidRPr="00836436" w:rsidRDefault="007532CD" w:rsidP="00BD0FDB">
      <w:pPr>
        <w:pStyle w:val="Prrafodelista"/>
        <w:numPr>
          <w:ilvl w:val="3"/>
          <w:numId w:val="5"/>
        </w:numPr>
        <w:tabs>
          <w:tab w:val="clear" w:pos="2880"/>
        </w:tabs>
        <w:spacing w:after="0" w:line="240" w:lineRule="auto"/>
        <w:ind w:left="0" w:right="18" w:firstLine="0"/>
        <w:jc w:val="both"/>
        <w:rPr>
          <w:rFonts w:ascii="Verdana" w:hAnsi="Verdana"/>
          <w:sz w:val="20"/>
          <w:szCs w:val="20"/>
          <w:lang w:val="es-CR"/>
        </w:rPr>
      </w:pPr>
      <w:r w:rsidRPr="00836436">
        <w:rPr>
          <w:rFonts w:ascii="Verdana" w:hAnsi="Verdana"/>
          <w:sz w:val="20"/>
          <w:szCs w:val="20"/>
          <w:lang w:val="es-CR"/>
        </w:rPr>
        <w:t xml:space="preserve">Por otro lado, en relación con la solicitud de medida provisionales a favor de todas las personas que tengan una denuncia ante la Comisión Interamericana </w:t>
      </w:r>
      <w:r w:rsidR="00BD0FDB" w:rsidRPr="00836436">
        <w:rPr>
          <w:rFonts w:ascii="Verdana" w:hAnsi="Verdana"/>
          <w:sz w:val="20"/>
          <w:szCs w:val="20"/>
          <w:lang w:val="es-CR"/>
        </w:rPr>
        <w:t xml:space="preserve">y hayan alegado </w:t>
      </w:r>
      <w:r w:rsidRPr="00836436">
        <w:rPr>
          <w:rFonts w:ascii="Verdana" w:hAnsi="Verdana"/>
          <w:sz w:val="20"/>
          <w:szCs w:val="20"/>
          <w:lang w:val="es-CR"/>
        </w:rPr>
        <w:t>la violación de</w:t>
      </w:r>
      <w:r w:rsidR="00BD0FDB" w:rsidRPr="00836436">
        <w:rPr>
          <w:rFonts w:ascii="Verdana" w:hAnsi="Verdana"/>
          <w:sz w:val="20"/>
          <w:szCs w:val="20"/>
          <w:lang w:val="es-CR"/>
        </w:rPr>
        <w:t>l derecho a recurrir el fallo. D</w:t>
      </w:r>
      <w:r w:rsidRPr="00836436">
        <w:rPr>
          <w:rFonts w:ascii="Verdana" w:hAnsi="Verdana"/>
          <w:sz w:val="20"/>
          <w:szCs w:val="20"/>
          <w:lang w:val="es-CR"/>
        </w:rPr>
        <w:t xml:space="preserve">e </w:t>
      </w:r>
      <w:r w:rsidR="00084BD5" w:rsidRPr="00836436">
        <w:rPr>
          <w:rFonts w:ascii="Verdana" w:hAnsi="Verdana"/>
          <w:sz w:val="20"/>
          <w:szCs w:val="20"/>
          <w:lang w:val="es-CR"/>
        </w:rPr>
        <w:t>conformidad</w:t>
      </w:r>
      <w:r w:rsidRPr="00836436">
        <w:rPr>
          <w:rFonts w:ascii="Verdana" w:hAnsi="Verdana"/>
          <w:sz w:val="20"/>
          <w:szCs w:val="20"/>
          <w:lang w:val="es-CR"/>
        </w:rPr>
        <w:t xml:space="preserve"> con el artículo 63.2 de </w:t>
      </w:r>
      <w:r w:rsidR="00BD0FDB" w:rsidRPr="00836436">
        <w:rPr>
          <w:rFonts w:ascii="Verdana" w:hAnsi="Verdana"/>
          <w:sz w:val="20"/>
          <w:szCs w:val="20"/>
          <w:lang w:val="es-CR"/>
        </w:rPr>
        <w:t xml:space="preserve">la Convención Americana y </w:t>
      </w:r>
      <w:r w:rsidRPr="00836436">
        <w:rPr>
          <w:rFonts w:ascii="Verdana" w:hAnsi="Verdana"/>
          <w:sz w:val="20"/>
          <w:szCs w:val="20"/>
          <w:lang w:val="es-CR"/>
        </w:rPr>
        <w:t>el artículo 27.2 del Reglamento de la Corte</w:t>
      </w:r>
      <w:r w:rsidR="00BD0FDB" w:rsidRPr="00836436">
        <w:rPr>
          <w:rFonts w:ascii="Verdana" w:hAnsi="Verdana"/>
          <w:sz w:val="20"/>
          <w:szCs w:val="20"/>
          <w:lang w:val="es-CR"/>
        </w:rPr>
        <w:t xml:space="preserve">, </w:t>
      </w:r>
      <w:r w:rsidR="00084BD5" w:rsidRPr="00836436">
        <w:rPr>
          <w:rFonts w:ascii="Verdana" w:hAnsi="Verdana"/>
          <w:sz w:val="20"/>
          <w:szCs w:val="20"/>
          <w:lang w:val="es-CR"/>
        </w:rPr>
        <w:t xml:space="preserve">la solicitud de medidas provisionales </w:t>
      </w:r>
      <w:r w:rsidR="00BD0FDB" w:rsidRPr="00836436">
        <w:rPr>
          <w:rFonts w:ascii="Verdana" w:hAnsi="Verdana"/>
          <w:sz w:val="20"/>
          <w:szCs w:val="20"/>
          <w:lang w:val="es-CR"/>
        </w:rPr>
        <w:t>corresponde a la Comisión</w:t>
      </w:r>
      <w:r w:rsidRPr="00836436">
        <w:rPr>
          <w:rFonts w:ascii="Verdana" w:hAnsi="Verdana"/>
          <w:sz w:val="20"/>
          <w:szCs w:val="20"/>
          <w:lang w:val="es-CR"/>
        </w:rPr>
        <w:t>.</w:t>
      </w:r>
    </w:p>
    <w:p w:rsidR="007532CD" w:rsidRPr="00836436" w:rsidRDefault="007532CD" w:rsidP="00084BD5">
      <w:pPr>
        <w:pStyle w:val="Prrafodelista"/>
        <w:spacing w:after="0" w:line="240" w:lineRule="auto"/>
        <w:ind w:left="0" w:right="18"/>
        <w:jc w:val="both"/>
        <w:rPr>
          <w:rFonts w:ascii="Verdana" w:hAnsi="Verdana"/>
          <w:sz w:val="20"/>
          <w:szCs w:val="20"/>
          <w:lang w:val="es-CR"/>
        </w:rPr>
      </w:pPr>
    </w:p>
    <w:p w:rsidR="00084BD5" w:rsidRPr="00836436" w:rsidRDefault="00084BD5" w:rsidP="00084BD5">
      <w:pPr>
        <w:pStyle w:val="Textoindependiente"/>
        <w:spacing w:after="0"/>
        <w:rPr>
          <w:rFonts w:ascii="Verdana" w:hAnsi="Verdana" w:cs="Arial"/>
          <w:b/>
          <w:sz w:val="20"/>
        </w:rPr>
      </w:pPr>
      <w:r w:rsidRPr="00836436">
        <w:rPr>
          <w:rFonts w:ascii="Verdana" w:hAnsi="Verdana" w:cs="Arial"/>
          <w:b/>
          <w:sz w:val="20"/>
        </w:rPr>
        <w:t>POR TANTO:</w:t>
      </w:r>
    </w:p>
    <w:p w:rsidR="00084BD5" w:rsidRPr="00836436" w:rsidRDefault="00084BD5" w:rsidP="00084BD5">
      <w:pPr>
        <w:spacing w:after="0" w:line="240" w:lineRule="auto"/>
        <w:jc w:val="both"/>
        <w:rPr>
          <w:rFonts w:ascii="Verdana" w:hAnsi="Verdana" w:cs="Arial"/>
          <w:b/>
          <w:sz w:val="20"/>
          <w:szCs w:val="20"/>
        </w:rPr>
      </w:pPr>
    </w:p>
    <w:p w:rsidR="00084BD5" w:rsidRPr="00836436" w:rsidRDefault="00084BD5" w:rsidP="00084BD5">
      <w:pPr>
        <w:spacing w:after="0" w:line="240" w:lineRule="auto"/>
        <w:jc w:val="both"/>
        <w:rPr>
          <w:rFonts w:ascii="Verdana" w:hAnsi="Verdana" w:cs="Arial"/>
          <w:b/>
          <w:sz w:val="20"/>
          <w:szCs w:val="20"/>
        </w:rPr>
      </w:pPr>
      <w:r w:rsidRPr="00836436">
        <w:rPr>
          <w:rFonts w:ascii="Verdana" w:hAnsi="Verdana" w:cs="Arial"/>
          <w:b/>
          <w:sz w:val="20"/>
          <w:szCs w:val="20"/>
        </w:rPr>
        <w:t xml:space="preserve">EL PRESIDENTE DE LA CORTE INTERAMERICANA DE DERECHOS HUMANOS, </w:t>
      </w:r>
    </w:p>
    <w:p w:rsidR="00084BD5" w:rsidRPr="00836436" w:rsidRDefault="00084BD5" w:rsidP="00084BD5">
      <w:pPr>
        <w:spacing w:after="0" w:line="240" w:lineRule="auto"/>
        <w:ind w:right="22"/>
        <w:jc w:val="both"/>
        <w:rPr>
          <w:rFonts w:ascii="Verdana" w:hAnsi="Verdana" w:cs="Arial"/>
          <w:sz w:val="20"/>
          <w:szCs w:val="20"/>
        </w:rPr>
      </w:pPr>
    </w:p>
    <w:p w:rsidR="00084BD5" w:rsidRPr="00836436" w:rsidRDefault="00084BD5" w:rsidP="00084BD5">
      <w:pPr>
        <w:spacing w:after="0" w:line="240" w:lineRule="auto"/>
        <w:ind w:right="22"/>
        <w:jc w:val="both"/>
        <w:rPr>
          <w:rFonts w:ascii="Verdana" w:hAnsi="Verdana" w:cs="Arial"/>
          <w:sz w:val="20"/>
          <w:szCs w:val="20"/>
        </w:rPr>
      </w:pPr>
      <w:r w:rsidRPr="00836436">
        <w:rPr>
          <w:rFonts w:ascii="Verdana" w:hAnsi="Verdana" w:cs="Arial"/>
          <w:sz w:val="20"/>
          <w:szCs w:val="20"/>
        </w:rPr>
        <w:lastRenderedPageBreak/>
        <w:t xml:space="preserve">en uso de las atribuciones que le confieren los artículos 63.2 de la Convención Americana, </w:t>
      </w:r>
      <w:r w:rsidRPr="00836436">
        <w:rPr>
          <w:rFonts w:ascii="Verdana" w:hAnsi="Verdana"/>
          <w:sz w:val="20"/>
          <w:szCs w:val="20"/>
        </w:rPr>
        <w:t>y 25.2 del Estatuto de la Corte, y los artículos 4, 27, y 31.2 del Reglamento del Tribunal</w:t>
      </w:r>
      <w:r w:rsidRPr="00836436">
        <w:rPr>
          <w:rFonts w:ascii="Verdana" w:hAnsi="Verdana" w:cs="Arial"/>
          <w:sz w:val="20"/>
          <w:szCs w:val="20"/>
        </w:rPr>
        <w:t>,</w:t>
      </w:r>
    </w:p>
    <w:p w:rsidR="00084BD5" w:rsidRPr="00836436" w:rsidRDefault="00084BD5" w:rsidP="00084BD5">
      <w:pPr>
        <w:spacing w:after="0" w:line="240" w:lineRule="auto"/>
        <w:ind w:right="22"/>
        <w:jc w:val="both"/>
        <w:rPr>
          <w:rFonts w:ascii="Verdana" w:hAnsi="Verdana" w:cs="Arial"/>
          <w:b/>
          <w:sz w:val="20"/>
          <w:szCs w:val="20"/>
        </w:rPr>
      </w:pPr>
    </w:p>
    <w:p w:rsidR="00084BD5" w:rsidRPr="00836436" w:rsidRDefault="00084BD5" w:rsidP="00084BD5">
      <w:pPr>
        <w:spacing w:after="0" w:line="240" w:lineRule="auto"/>
        <w:ind w:right="22"/>
        <w:jc w:val="both"/>
        <w:rPr>
          <w:rFonts w:ascii="Verdana" w:hAnsi="Verdana" w:cs="Arial"/>
          <w:b/>
          <w:sz w:val="20"/>
          <w:szCs w:val="20"/>
        </w:rPr>
      </w:pPr>
      <w:r w:rsidRPr="00836436">
        <w:rPr>
          <w:rFonts w:ascii="Verdana" w:hAnsi="Verdana" w:cs="Arial"/>
          <w:b/>
          <w:sz w:val="20"/>
          <w:szCs w:val="20"/>
        </w:rPr>
        <w:t>RESUELVE:</w:t>
      </w:r>
    </w:p>
    <w:p w:rsidR="00AE4A43" w:rsidRPr="00836436" w:rsidRDefault="00AE4A43" w:rsidP="00084BD5">
      <w:pPr>
        <w:pStyle w:val="Prrafodelista"/>
        <w:spacing w:after="0" w:line="240" w:lineRule="auto"/>
        <w:ind w:left="0" w:right="18"/>
        <w:jc w:val="both"/>
        <w:rPr>
          <w:rFonts w:ascii="Verdana" w:eastAsia="Verdana" w:hAnsi="Verdana"/>
          <w:sz w:val="20"/>
          <w:szCs w:val="20"/>
          <w:lang w:val="es-CR"/>
        </w:rPr>
      </w:pPr>
    </w:p>
    <w:p w:rsidR="00AE4A43" w:rsidRPr="00836436" w:rsidRDefault="006302C8" w:rsidP="00084BD5">
      <w:pPr>
        <w:pStyle w:val="Prrafodelista"/>
        <w:numPr>
          <w:ilvl w:val="3"/>
          <w:numId w:val="32"/>
        </w:numPr>
        <w:spacing w:after="0" w:line="240" w:lineRule="auto"/>
        <w:ind w:left="0" w:right="18" w:firstLine="0"/>
        <w:jc w:val="both"/>
        <w:rPr>
          <w:rFonts w:ascii="Verdana" w:hAnsi="Verdana"/>
          <w:sz w:val="20"/>
          <w:szCs w:val="20"/>
          <w:lang w:val="es-ES"/>
        </w:rPr>
      </w:pPr>
      <w:r w:rsidRPr="00836436">
        <w:rPr>
          <w:rFonts w:ascii="Verdana" w:hAnsi="Verdana"/>
          <w:sz w:val="20"/>
          <w:szCs w:val="20"/>
          <w:lang w:val="es-ES"/>
        </w:rPr>
        <w:t xml:space="preserve">Desestimar la solicitud de medidas provisionales interpuesta </w:t>
      </w:r>
      <w:r w:rsidR="00060ECD" w:rsidRPr="00836436">
        <w:rPr>
          <w:rFonts w:ascii="Verdana" w:hAnsi="Verdana"/>
          <w:sz w:val="20"/>
          <w:szCs w:val="20"/>
          <w:lang w:val="es-ES"/>
        </w:rPr>
        <w:t xml:space="preserve">por </w:t>
      </w:r>
      <w:r w:rsidR="00060ECD" w:rsidRPr="00836436">
        <w:rPr>
          <w:rFonts w:ascii="Verdana" w:hAnsi="Verdana"/>
          <w:sz w:val="20"/>
          <w:szCs w:val="20"/>
          <w:lang w:val="es-CR"/>
        </w:rPr>
        <w:t>el señor José Tomás Guevara Calderón</w:t>
      </w:r>
      <w:r w:rsidR="00C3449C" w:rsidRPr="00836436">
        <w:rPr>
          <w:rFonts w:ascii="Verdana" w:hAnsi="Verdana"/>
          <w:sz w:val="20"/>
          <w:szCs w:val="20"/>
          <w:lang w:val="es-CR"/>
        </w:rPr>
        <w:t>.</w:t>
      </w:r>
    </w:p>
    <w:p w:rsidR="00AE4A43" w:rsidRPr="00836436" w:rsidRDefault="00AE4A43" w:rsidP="00084BD5">
      <w:pPr>
        <w:pStyle w:val="Prrafodelista"/>
        <w:spacing w:after="0" w:line="240" w:lineRule="auto"/>
        <w:ind w:left="0" w:right="18"/>
        <w:jc w:val="both"/>
        <w:rPr>
          <w:rFonts w:ascii="Verdana" w:hAnsi="Verdana"/>
          <w:sz w:val="20"/>
          <w:szCs w:val="20"/>
          <w:lang w:val="es-ES"/>
        </w:rPr>
      </w:pPr>
    </w:p>
    <w:p w:rsidR="00BF6CFE" w:rsidRPr="00836436" w:rsidRDefault="006302C8" w:rsidP="00084BD5">
      <w:pPr>
        <w:pStyle w:val="Prrafodelista"/>
        <w:numPr>
          <w:ilvl w:val="3"/>
          <w:numId w:val="32"/>
        </w:numPr>
        <w:spacing w:after="0" w:line="240" w:lineRule="auto"/>
        <w:ind w:left="0" w:right="18" w:firstLine="0"/>
        <w:jc w:val="both"/>
        <w:rPr>
          <w:rFonts w:ascii="Verdana" w:hAnsi="Verdana"/>
          <w:sz w:val="20"/>
          <w:szCs w:val="20"/>
          <w:lang w:val="es-ES"/>
        </w:rPr>
      </w:pPr>
      <w:r w:rsidRPr="00836436">
        <w:rPr>
          <w:rFonts w:ascii="Verdana" w:hAnsi="Verdana"/>
          <w:sz w:val="20"/>
          <w:szCs w:val="20"/>
          <w:lang w:val="es-ES"/>
        </w:rPr>
        <w:t>Requerir a la Secretaría de la Corte que notifique la presente Resolución a l</w:t>
      </w:r>
      <w:r w:rsidR="00060ECD" w:rsidRPr="00836436">
        <w:rPr>
          <w:rFonts w:ascii="Verdana" w:hAnsi="Verdana"/>
          <w:sz w:val="20"/>
          <w:szCs w:val="20"/>
          <w:lang w:val="es-ES"/>
        </w:rPr>
        <w:t xml:space="preserve">os </w:t>
      </w:r>
      <w:r w:rsidR="00DB43F5" w:rsidRPr="00836436">
        <w:rPr>
          <w:rFonts w:ascii="Verdana" w:hAnsi="Verdana"/>
          <w:sz w:val="20"/>
          <w:szCs w:val="20"/>
          <w:lang w:val="es-ES"/>
        </w:rPr>
        <w:t>representante</w:t>
      </w:r>
      <w:r w:rsidR="00060ECD" w:rsidRPr="00836436">
        <w:rPr>
          <w:rFonts w:ascii="Verdana" w:hAnsi="Verdana"/>
          <w:sz w:val="20"/>
          <w:szCs w:val="20"/>
          <w:lang w:val="es-ES"/>
        </w:rPr>
        <w:t>s de las presuntas víctimas</w:t>
      </w:r>
      <w:r w:rsidR="00DB43F5" w:rsidRPr="00836436">
        <w:rPr>
          <w:rFonts w:ascii="Verdana" w:hAnsi="Verdana"/>
          <w:sz w:val="20"/>
          <w:szCs w:val="20"/>
          <w:lang w:val="es-ES"/>
        </w:rPr>
        <w:t xml:space="preserve">, al Estado de Costa Rica y a la </w:t>
      </w:r>
      <w:r w:rsidRPr="00836436">
        <w:rPr>
          <w:rFonts w:ascii="Verdana" w:hAnsi="Verdana"/>
          <w:sz w:val="20"/>
          <w:szCs w:val="20"/>
          <w:lang w:val="es-ES"/>
        </w:rPr>
        <w:t>Comisión In</w:t>
      </w:r>
      <w:r w:rsidR="00DB43F5" w:rsidRPr="00836436">
        <w:rPr>
          <w:rFonts w:ascii="Verdana" w:hAnsi="Verdana"/>
          <w:sz w:val="20"/>
          <w:szCs w:val="20"/>
          <w:lang w:val="es-ES"/>
        </w:rPr>
        <w:t>teramericana de Derechos Humanos</w:t>
      </w:r>
      <w:r w:rsidRPr="00836436">
        <w:rPr>
          <w:rFonts w:ascii="Verdana" w:hAnsi="Verdana"/>
          <w:sz w:val="20"/>
          <w:szCs w:val="20"/>
          <w:lang w:val="es-ES"/>
        </w:rPr>
        <w:t>.</w:t>
      </w:r>
    </w:p>
    <w:p w:rsidR="00060ECD" w:rsidRPr="00836436" w:rsidRDefault="00060ECD" w:rsidP="00060ECD">
      <w:pPr>
        <w:pStyle w:val="Prrafodelista"/>
        <w:ind w:left="0"/>
        <w:rPr>
          <w:rFonts w:ascii="Verdana" w:hAnsi="Verdana"/>
          <w:sz w:val="20"/>
          <w:szCs w:val="20"/>
          <w:lang w:val="es-ES"/>
        </w:rPr>
      </w:pPr>
    </w:p>
    <w:p w:rsidR="009F62C8" w:rsidRDefault="009F62C8"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1F4A06">
      <w:pPr>
        <w:pStyle w:val="Prrafodelista"/>
        <w:spacing w:after="0" w:line="240" w:lineRule="auto"/>
        <w:ind w:left="0" w:right="18"/>
        <w:jc w:val="center"/>
        <w:rPr>
          <w:rFonts w:ascii="Verdana" w:hAnsi="Verdana"/>
          <w:sz w:val="20"/>
          <w:szCs w:val="20"/>
          <w:lang w:val="es-ES"/>
        </w:rPr>
      </w:pPr>
      <w:r>
        <w:rPr>
          <w:rFonts w:ascii="Verdana" w:hAnsi="Verdana"/>
          <w:sz w:val="20"/>
          <w:szCs w:val="20"/>
          <w:lang w:val="es-ES"/>
        </w:rPr>
        <w:t xml:space="preserve">                                                                             Roberto F. Caldas</w:t>
      </w:r>
    </w:p>
    <w:p w:rsidR="001F4A06" w:rsidRDefault="001F4A06" w:rsidP="001F4A06">
      <w:pPr>
        <w:pStyle w:val="Prrafodelista"/>
        <w:spacing w:after="0" w:line="240" w:lineRule="auto"/>
        <w:ind w:left="0" w:right="18"/>
        <w:jc w:val="center"/>
        <w:rPr>
          <w:rFonts w:ascii="Verdana" w:hAnsi="Verdana"/>
          <w:sz w:val="20"/>
          <w:szCs w:val="20"/>
          <w:lang w:val="es-ES"/>
        </w:rPr>
      </w:pPr>
      <w:r>
        <w:rPr>
          <w:rFonts w:ascii="Verdana" w:hAnsi="Verdana"/>
          <w:sz w:val="20"/>
          <w:szCs w:val="20"/>
          <w:lang w:val="es-ES"/>
        </w:rPr>
        <w:t xml:space="preserve">                                                                               Presidente</w:t>
      </w: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Default="001F4A06" w:rsidP="00084BD5">
      <w:pPr>
        <w:pStyle w:val="Prrafodelista"/>
        <w:spacing w:after="0" w:line="240" w:lineRule="auto"/>
        <w:ind w:left="0" w:right="18"/>
        <w:jc w:val="both"/>
        <w:rPr>
          <w:rFonts w:ascii="Verdana" w:hAnsi="Verdana"/>
          <w:sz w:val="20"/>
          <w:szCs w:val="20"/>
          <w:lang w:val="es-ES"/>
        </w:rPr>
      </w:pPr>
    </w:p>
    <w:p w:rsidR="001F4A06" w:rsidRPr="001F4A06" w:rsidRDefault="001F4A06" w:rsidP="001F4A06">
      <w:pPr>
        <w:spacing w:after="0" w:line="240" w:lineRule="auto"/>
        <w:rPr>
          <w:rFonts w:ascii="Verdana" w:hAnsi="Verdana"/>
          <w:sz w:val="20"/>
          <w:szCs w:val="20"/>
          <w:lang w:val="es-ES_tradnl"/>
        </w:rPr>
      </w:pPr>
      <w:r w:rsidRPr="001F4A06">
        <w:rPr>
          <w:rFonts w:ascii="Verdana" w:hAnsi="Verdana"/>
          <w:sz w:val="20"/>
          <w:szCs w:val="20"/>
          <w:lang w:val="es-ES_tradnl"/>
        </w:rPr>
        <w:t>Pablo Saavedra Alessandri</w:t>
      </w:r>
    </w:p>
    <w:p w:rsidR="001F4A06" w:rsidRPr="001F4A06" w:rsidRDefault="001F4A06" w:rsidP="001F4A06">
      <w:pPr>
        <w:spacing w:after="0" w:line="240" w:lineRule="auto"/>
        <w:rPr>
          <w:rFonts w:ascii="Verdana" w:hAnsi="Verdana"/>
          <w:sz w:val="20"/>
          <w:szCs w:val="20"/>
          <w:lang w:val="es-ES_tradnl"/>
        </w:rPr>
      </w:pPr>
      <w:r>
        <w:rPr>
          <w:rFonts w:ascii="Verdana" w:hAnsi="Verdana"/>
          <w:sz w:val="20"/>
          <w:szCs w:val="20"/>
          <w:lang w:val="es-ES_tradnl"/>
        </w:rPr>
        <w:t xml:space="preserve">           </w:t>
      </w:r>
      <w:r w:rsidRPr="001F4A06">
        <w:rPr>
          <w:rFonts w:ascii="Verdana" w:hAnsi="Verdana"/>
          <w:sz w:val="20"/>
          <w:szCs w:val="20"/>
          <w:lang w:val="es-ES_tradnl"/>
        </w:rPr>
        <w:t>Secretario</w:t>
      </w:r>
    </w:p>
    <w:p w:rsidR="001F4A06" w:rsidRPr="00836436" w:rsidRDefault="001F4A06" w:rsidP="001F4A06">
      <w:pPr>
        <w:pStyle w:val="Prrafodelista"/>
        <w:spacing w:after="0" w:line="240" w:lineRule="auto"/>
        <w:ind w:left="0" w:right="18"/>
        <w:rPr>
          <w:rFonts w:ascii="Verdana" w:hAnsi="Verdana"/>
          <w:sz w:val="20"/>
          <w:szCs w:val="20"/>
          <w:lang w:val="es-ES"/>
        </w:rPr>
      </w:pPr>
    </w:p>
    <w:sectPr w:rsidR="001F4A06" w:rsidRPr="00836436" w:rsidSect="007010A8">
      <w:headerReference w:type="defaul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9C9" w:rsidRDefault="00E209C9" w:rsidP="007010A8">
      <w:pPr>
        <w:spacing w:after="0" w:line="240" w:lineRule="auto"/>
      </w:pPr>
      <w:r>
        <w:separator/>
      </w:r>
    </w:p>
  </w:endnote>
  <w:endnote w:type="continuationSeparator" w:id="0">
    <w:p w:rsidR="00E209C9" w:rsidRDefault="00E209C9" w:rsidP="00701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9C9" w:rsidRDefault="00E209C9" w:rsidP="007010A8">
      <w:pPr>
        <w:spacing w:after="0" w:line="240" w:lineRule="auto"/>
      </w:pPr>
      <w:r>
        <w:separator/>
      </w:r>
    </w:p>
  </w:footnote>
  <w:footnote w:type="continuationSeparator" w:id="0">
    <w:p w:rsidR="00E209C9" w:rsidRDefault="00E209C9" w:rsidP="007010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854" w:rsidRDefault="00833854">
    <w:pPr>
      <w:pStyle w:val="Encabezado"/>
      <w:jc w:val="center"/>
    </w:pPr>
    <w:r>
      <w:fldChar w:fldCharType="begin"/>
    </w:r>
    <w:r>
      <w:instrText xml:space="preserve"> PAGE   \* MERGEFORMAT </w:instrText>
    </w:r>
    <w:r>
      <w:fldChar w:fldCharType="separate"/>
    </w:r>
    <w:r w:rsidR="00A139E5">
      <w:rPr>
        <w:noProof/>
      </w:rPr>
      <w:t>2</w:t>
    </w:r>
    <w:r>
      <w:rPr>
        <w:noProof/>
      </w:rPr>
      <w:fldChar w:fldCharType="end"/>
    </w:r>
  </w:p>
  <w:p w:rsidR="00833854" w:rsidRDefault="008338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45E"/>
    <w:multiLevelType w:val="hybridMultilevel"/>
    <w:tmpl w:val="CB5AC26E"/>
    <w:lvl w:ilvl="0" w:tplc="5A340F8C">
      <w:start w:val="1"/>
      <w:numFmt w:val="decimal"/>
      <w:lvlText w:val="%1."/>
      <w:lvlJc w:val="left"/>
      <w:pPr>
        <w:ind w:left="540" w:hanging="360"/>
      </w:pPr>
      <w:rPr>
        <w:rFonts w:hint="default"/>
        <w:b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5512CF1"/>
    <w:multiLevelType w:val="hybridMultilevel"/>
    <w:tmpl w:val="CA92C44C"/>
    <w:lvl w:ilvl="0" w:tplc="D3B8C2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414407"/>
    <w:multiLevelType w:val="hybridMultilevel"/>
    <w:tmpl w:val="E54C2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008A6"/>
    <w:multiLevelType w:val="hybridMultilevel"/>
    <w:tmpl w:val="ECFC23D6"/>
    <w:lvl w:ilvl="0" w:tplc="ABD22E5C">
      <w:start w:val="1"/>
      <w:numFmt w:val="lowerLetter"/>
      <w:lvlText w:val="%1)"/>
      <w:lvlJc w:val="left"/>
      <w:pPr>
        <w:ind w:left="720" w:hanging="360"/>
      </w:pPr>
      <w:rPr>
        <w:rFonts w:ascii="Verdana"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B2121BE"/>
    <w:multiLevelType w:val="hybridMultilevel"/>
    <w:tmpl w:val="B1DCEC40"/>
    <w:lvl w:ilvl="0" w:tplc="68B6A9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A37701"/>
    <w:multiLevelType w:val="hybridMultilevel"/>
    <w:tmpl w:val="4D367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B162C"/>
    <w:multiLevelType w:val="hybridMultilevel"/>
    <w:tmpl w:val="3EAC9C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A2C5D"/>
    <w:multiLevelType w:val="hybridMultilevel"/>
    <w:tmpl w:val="CB5AC26E"/>
    <w:lvl w:ilvl="0" w:tplc="5A340F8C">
      <w:start w:val="1"/>
      <w:numFmt w:val="decimal"/>
      <w:lvlText w:val="%1."/>
      <w:lvlJc w:val="left"/>
      <w:pPr>
        <w:ind w:left="540" w:hanging="360"/>
      </w:pPr>
      <w:rPr>
        <w:rFonts w:hint="default"/>
        <w:b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11E81692"/>
    <w:multiLevelType w:val="hybridMultilevel"/>
    <w:tmpl w:val="ECFC23D6"/>
    <w:lvl w:ilvl="0" w:tplc="ABD22E5C">
      <w:start w:val="1"/>
      <w:numFmt w:val="lowerLetter"/>
      <w:lvlText w:val="%1)"/>
      <w:lvlJc w:val="left"/>
      <w:pPr>
        <w:ind w:left="720" w:hanging="360"/>
      </w:pPr>
      <w:rPr>
        <w:rFonts w:ascii="Verdana"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43A20A1"/>
    <w:multiLevelType w:val="hybridMultilevel"/>
    <w:tmpl w:val="ECFC23D6"/>
    <w:lvl w:ilvl="0" w:tplc="ABD22E5C">
      <w:start w:val="1"/>
      <w:numFmt w:val="lowerLetter"/>
      <w:lvlText w:val="%1)"/>
      <w:lvlJc w:val="left"/>
      <w:pPr>
        <w:ind w:left="720" w:hanging="360"/>
      </w:pPr>
      <w:rPr>
        <w:rFonts w:ascii="Verdana"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4454B63"/>
    <w:multiLevelType w:val="hybridMultilevel"/>
    <w:tmpl w:val="CA92C44C"/>
    <w:lvl w:ilvl="0" w:tplc="D3B8C2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D03A0A"/>
    <w:multiLevelType w:val="hybridMultilevel"/>
    <w:tmpl w:val="ECFC23D6"/>
    <w:lvl w:ilvl="0" w:tplc="ABD22E5C">
      <w:start w:val="1"/>
      <w:numFmt w:val="lowerLetter"/>
      <w:lvlText w:val="%1)"/>
      <w:lvlJc w:val="left"/>
      <w:pPr>
        <w:ind w:left="720" w:hanging="360"/>
      </w:pPr>
      <w:rPr>
        <w:rFonts w:ascii="Verdana"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1C7206E4"/>
    <w:multiLevelType w:val="hybridMultilevel"/>
    <w:tmpl w:val="0C0C815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3A813CD"/>
    <w:multiLevelType w:val="hybridMultilevel"/>
    <w:tmpl w:val="EA4058F2"/>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4DF2983"/>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251251B0"/>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2537700F"/>
    <w:multiLevelType w:val="hybridMultilevel"/>
    <w:tmpl w:val="C1DE0334"/>
    <w:lvl w:ilvl="0" w:tplc="D83CF144">
      <w:start w:val="1"/>
      <w:numFmt w:val="bullet"/>
      <w:lvlText w:val=""/>
      <w:lvlJc w:val="left"/>
      <w:pPr>
        <w:tabs>
          <w:tab w:val="num" w:pos="720"/>
        </w:tabs>
        <w:ind w:left="720" w:hanging="360"/>
      </w:pPr>
      <w:rPr>
        <w:rFonts w:ascii="Symbol" w:hAnsi="Symbol" w:hint="default"/>
        <w:lang w:val="es-ES"/>
      </w:rPr>
    </w:lvl>
    <w:lvl w:ilvl="1" w:tplc="0C0A0001">
      <w:start w:val="1"/>
      <w:numFmt w:val="bullet"/>
      <w:lvlText w:val=""/>
      <w:lvlJc w:val="left"/>
      <w:pPr>
        <w:tabs>
          <w:tab w:val="num" w:pos="1440"/>
        </w:tabs>
        <w:ind w:left="1440" w:hanging="360"/>
      </w:pPr>
      <w:rPr>
        <w:rFonts w:ascii="Symbol" w:hAnsi="Symbol" w:hint="default"/>
      </w:rPr>
    </w:lvl>
    <w:lvl w:ilvl="2" w:tplc="B3DEC98C">
      <w:start w:val="1"/>
      <w:numFmt w:val="decimal"/>
      <w:lvlText w:val="%3."/>
      <w:lvlJc w:val="left"/>
      <w:pPr>
        <w:ind w:left="2700" w:hanging="720"/>
      </w:pPr>
      <w:rPr>
        <w:lang w:val="es-ES_tradnl"/>
      </w:rPr>
    </w:lvl>
    <w:lvl w:ilvl="3" w:tplc="951E301E">
      <w:start w:val="2"/>
      <w:numFmt w:val="decimal"/>
      <w:lvlText w:val="%4"/>
      <w:lvlJc w:val="left"/>
      <w:pPr>
        <w:ind w:left="2880" w:hanging="360"/>
      </w:pPr>
    </w:lvl>
    <w:lvl w:ilvl="4" w:tplc="3F728AB4">
      <w:start w:val="1"/>
      <w:numFmt w:val="upperLetter"/>
      <w:lvlText w:val="%5."/>
      <w:lvlJc w:val="left"/>
      <w:pPr>
        <w:ind w:left="3600" w:hanging="360"/>
      </w:pPr>
    </w:lvl>
    <w:lvl w:ilvl="5" w:tplc="B686B74C">
      <w:start w:val="1"/>
      <w:numFmt w:val="lowerRoman"/>
      <w:lvlText w:val="%6)"/>
      <w:lvlJc w:val="left"/>
      <w:pPr>
        <w:ind w:left="4860" w:hanging="720"/>
      </w:pPr>
      <w:rPr>
        <w:rFonts w:ascii="Verdana" w:eastAsia="MS Mincho" w:hAnsi="Verdana" w:cs="Times New Roman"/>
      </w:rPr>
    </w:lvl>
    <w:lvl w:ilvl="6" w:tplc="0C0A000F">
      <w:start w:val="1"/>
      <w:numFmt w:val="decimal"/>
      <w:lvlText w:val="%7."/>
      <w:lvlJc w:val="left"/>
      <w:pPr>
        <w:tabs>
          <w:tab w:val="num" w:pos="5040"/>
        </w:tabs>
        <w:ind w:left="5040" w:hanging="360"/>
      </w:pPr>
    </w:lvl>
    <w:lvl w:ilvl="7" w:tplc="2C24D614">
      <w:start w:val="1"/>
      <w:numFmt w:val="lowerLetter"/>
      <w:lvlText w:val="%8)"/>
      <w:lvlJc w:val="left"/>
      <w:pPr>
        <w:ind w:left="5760" w:hanging="360"/>
      </w:pPr>
    </w:lvl>
    <w:lvl w:ilvl="8" w:tplc="0C0A001B">
      <w:start w:val="1"/>
      <w:numFmt w:val="lowerRoman"/>
      <w:lvlText w:val="%9."/>
      <w:lvlJc w:val="right"/>
      <w:pPr>
        <w:tabs>
          <w:tab w:val="num" w:pos="6480"/>
        </w:tabs>
        <w:ind w:left="6480" w:hanging="180"/>
      </w:pPr>
    </w:lvl>
  </w:abstractNum>
  <w:abstractNum w:abstractNumId="18">
    <w:nsid w:val="274242EA"/>
    <w:multiLevelType w:val="hybridMultilevel"/>
    <w:tmpl w:val="B43257E6"/>
    <w:lvl w:ilvl="0" w:tplc="E556AD64">
      <w:start w:val="1"/>
      <w:numFmt w:val="lowerLetter"/>
      <w:lvlText w:val="%1)"/>
      <w:lvlJc w:val="left"/>
      <w:pPr>
        <w:tabs>
          <w:tab w:val="num" w:pos="1065"/>
        </w:tabs>
        <w:ind w:left="1065" w:hanging="705"/>
      </w:pPr>
      <w:rPr>
        <w:rFonts w:ascii="Verdana" w:eastAsia="Calibr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6C881C4E">
      <w:start w:val="1"/>
      <w:numFmt w:val="decimal"/>
      <w:lvlText w:val="%4."/>
      <w:lvlJc w:val="left"/>
      <w:pPr>
        <w:tabs>
          <w:tab w:val="num" w:pos="2880"/>
        </w:tabs>
        <w:ind w:left="2880" w:hanging="360"/>
      </w:pPr>
      <w:rPr>
        <w:rFonts w:ascii="Verdana" w:hAnsi="Verdana" w:cs="Times New Roman" w:hint="default"/>
        <w:b w:val="0"/>
        <w:sz w:val="20"/>
        <w:szCs w:val="20"/>
        <w:lang w:val="es-CR"/>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291C4841"/>
    <w:multiLevelType w:val="hybridMultilevel"/>
    <w:tmpl w:val="B1DCEC40"/>
    <w:lvl w:ilvl="0" w:tplc="68B6A9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6C3804"/>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2C6022D5"/>
    <w:multiLevelType w:val="hybridMultilevel"/>
    <w:tmpl w:val="CB5AC26E"/>
    <w:lvl w:ilvl="0" w:tplc="5A340F8C">
      <w:start w:val="1"/>
      <w:numFmt w:val="decimal"/>
      <w:lvlText w:val="%1."/>
      <w:lvlJc w:val="left"/>
      <w:pPr>
        <w:ind w:left="540" w:hanging="360"/>
      </w:pPr>
      <w:rPr>
        <w:rFonts w:hint="default"/>
        <w:b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2CAC0381"/>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31D739C0"/>
    <w:multiLevelType w:val="hybridMultilevel"/>
    <w:tmpl w:val="1472C6EE"/>
    <w:lvl w:ilvl="0" w:tplc="D2E2E7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5925703"/>
    <w:multiLevelType w:val="hybridMultilevel"/>
    <w:tmpl w:val="4B1E3CA4"/>
    <w:lvl w:ilvl="0" w:tplc="0409000F">
      <w:start w:val="1"/>
      <w:numFmt w:val="decimal"/>
      <w:lvlText w:val="%1."/>
      <w:lvlJc w:val="left"/>
      <w:pPr>
        <w:ind w:left="720" w:hanging="360"/>
      </w:pPr>
      <w:rPr>
        <w:b w:val="0"/>
      </w:rPr>
    </w:lvl>
    <w:lvl w:ilvl="1" w:tplc="5FD6027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8A1A06"/>
    <w:multiLevelType w:val="hybridMultilevel"/>
    <w:tmpl w:val="ECFC23D6"/>
    <w:lvl w:ilvl="0" w:tplc="ABD22E5C">
      <w:start w:val="1"/>
      <w:numFmt w:val="lowerLetter"/>
      <w:lvlText w:val="%1)"/>
      <w:lvlJc w:val="left"/>
      <w:pPr>
        <w:ind w:left="720" w:hanging="360"/>
      </w:pPr>
      <w:rPr>
        <w:rFonts w:ascii="Verdana"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39A80F67"/>
    <w:multiLevelType w:val="hybridMultilevel"/>
    <w:tmpl w:val="36720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18363C"/>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518C2E74"/>
    <w:multiLevelType w:val="hybridMultilevel"/>
    <w:tmpl w:val="3B244C94"/>
    <w:lvl w:ilvl="0" w:tplc="41442310">
      <w:start w:val="1"/>
      <w:numFmt w:val="lowerLetter"/>
      <w:lvlText w:val="%1)"/>
      <w:lvlJc w:val="left"/>
      <w:pPr>
        <w:ind w:left="720" w:hanging="360"/>
      </w:pPr>
      <w:rPr>
        <w:rFonts w:hint="default"/>
        <w:sz w:val="20"/>
        <w:szCs w:val="20"/>
      </w:rPr>
    </w:lvl>
    <w:lvl w:ilvl="1" w:tplc="F4BC56B2">
      <w:start w:val="1"/>
      <w:numFmt w:val="low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52D153CE"/>
    <w:multiLevelType w:val="hybridMultilevel"/>
    <w:tmpl w:val="798EB12E"/>
    <w:lvl w:ilvl="0" w:tplc="DCE83280">
      <w:start w:val="1"/>
      <w:numFmt w:val="lowerRoman"/>
      <w:lvlText w:val="%1)"/>
      <w:lvlJc w:val="left"/>
      <w:pPr>
        <w:ind w:left="1440" w:hanging="720"/>
      </w:pPr>
      <w:rPr>
        <w:rFonts w:hint="default"/>
        <w:lang w:val="es-C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2E72200"/>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696224FA"/>
    <w:multiLevelType w:val="hybridMultilevel"/>
    <w:tmpl w:val="ECFC23D6"/>
    <w:lvl w:ilvl="0" w:tplc="ABD22E5C">
      <w:start w:val="1"/>
      <w:numFmt w:val="lowerLetter"/>
      <w:lvlText w:val="%1)"/>
      <w:lvlJc w:val="left"/>
      <w:pPr>
        <w:ind w:left="720" w:hanging="360"/>
      </w:pPr>
      <w:rPr>
        <w:rFonts w:ascii="Verdana"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FAF5179"/>
    <w:multiLevelType w:val="hybridMultilevel"/>
    <w:tmpl w:val="36720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C0554C"/>
    <w:multiLevelType w:val="hybridMultilevel"/>
    <w:tmpl w:val="0C72B7A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54122F"/>
    <w:multiLevelType w:val="hybridMultilevel"/>
    <w:tmpl w:val="457AE05C"/>
    <w:lvl w:ilvl="0" w:tplc="E556AD64">
      <w:start w:val="1"/>
      <w:numFmt w:val="lowerLetter"/>
      <w:lvlText w:val="%1)"/>
      <w:lvlJc w:val="left"/>
      <w:pPr>
        <w:tabs>
          <w:tab w:val="num" w:pos="1065"/>
        </w:tabs>
        <w:ind w:left="1065" w:hanging="705"/>
      </w:pPr>
      <w:rPr>
        <w:rFonts w:ascii="Verdana" w:eastAsia="Calibr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7AE73EE9"/>
    <w:multiLevelType w:val="hybridMultilevel"/>
    <w:tmpl w:val="DF5C5A0C"/>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59695D"/>
    <w:multiLevelType w:val="hybridMultilevel"/>
    <w:tmpl w:val="60DC2D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2"/>
  </w:num>
  <w:num w:numId="5">
    <w:abstractNumId w:val="18"/>
  </w:num>
  <w:num w:numId="6">
    <w:abstractNumId w:val="26"/>
  </w:num>
  <w:num w:numId="7">
    <w:abstractNumId w:val="12"/>
  </w:num>
  <w:num w:numId="8">
    <w:abstractNumId w:val="9"/>
  </w:num>
  <w:num w:numId="9">
    <w:abstractNumId w:val="31"/>
  </w:num>
  <w:num w:numId="10">
    <w:abstractNumId w:val="25"/>
  </w:num>
  <w:num w:numId="11">
    <w:abstractNumId w:val="3"/>
  </w:num>
  <w:num w:numId="12">
    <w:abstractNumId w:val="10"/>
  </w:num>
  <w:num w:numId="13">
    <w:abstractNumId w:val="15"/>
  </w:num>
  <w:num w:numId="14">
    <w:abstractNumId w:val="36"/>
  </w:num>
  <w:num w:numId="15">
    <w:abstractNumId w:val="16"/>
  </w:num>
  <w:num w:numId="16">
    <w:abstractNumId w:val="20"/>
  </w:num>
  <w:num w:numId="17">
    <w:abstractNumId w:val="30"/>
  </w:num>
  <w:num w:numId="18">
    <w:abstractNumId w:val="22"/>
  </w:num>
  <w:num w:numId="19">
    <w:abstractNumId w:val="27"/>
  </w:num>
  <w:num w:numId="20">
    <w:abstractNumId w:val="23"/>
  </w:num>
  <w:num w:numId="21">
    <w:abstractNumId w:val="1"/>
  </w:num>
  <w:num w:numId="22">
    <w:abstractNumId w:val="29"/>
  </w:num>
  <w:num w:numId="23">
    <w:abstractNumId w:val="11"/>
  </w:num>
  <w:num w:numId="24">
    <w:abstractNumId w:val="28"/>
  </w:num>
  <w:num w:numId="25">
    <w:abstractNumId w:val="13"/>
  </w:num>
  <w:num w:numId="26">
    <w:abstractNumId w:val="0"/>
  </w:num>
  <w:num w:numId="27">
    <w:abstractNumId w:val="5"/>
  </w:num>
  <w:num w:numId="28">
    <w:abstractNumId w:val="14"/>
  </w:num>
  <w:num w:numId="29">
    <w:abstractNumId w:val="35"/>
  </w:num>
  <w:num w:numId="30">
    <w:abstractNumId w:val="8"/>
  </w:num>
  <w:num w:numId="31">
    <w:abstractNumId w:val="21"/>
  </w:num>
  <w:num w:numId="32">
    <w:abstractNumId w:val="2"/>
  </w:num>
  <w:num w:numId="33">
    <w:abstractNumId w:val="17"/>
    <w:lvlOverride w:ilvl="0"/>
    <w:lvlOverride w:ilvl="1"/>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6"/>
  </w:num>
  <w:num w:numId="36">
    <w:abstractNumId w:val="19"/>
  </w:num>
  <w:num w:numId="37">
    <w:abstractNumId w:val="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10A8"/>
    <w:rsid w:val="0000180E"/>
    <w:rsid w:val="000018CE"/>
    <w:rsid w:val="0000573F"/>
    <w:rsid w:val="00007040"/>
    <w:rsid w:val="00007952"/>
    <w:rsid w:val="00007F2F"/>
    <w:rsid w:val="000156DD"/>
    <w:rsid w:val="00022D61"/>
    <w:rsid w:val="000245DD"/>
    <w:rsid w:val="000248AB"/>
    <w:rsid w:val="000273B8"/>
    <w:rsid w:val="00031119"/>
    <w:rsid w:val="00032CEB"/>
    <w:rsid w:val="00036A67"/>
    <w:rsid w:val="00040443"/>
    <w:rsid w:val="000404CE"/>
    <w:rsid w:val="0004053E"/>
    <w:rsid w:val="0004145D"/>
    <w:rsid w:val="00042EC2"/>
    <w:rsid w:val="000437C2"/>
    <w:rsid w:val="0004422C"/>
    <w:rsid w:val="00044995"/>
    <w:rsid w:val="000517B6"/>
    <w:rsid w:val="00052507"/>
    <w:rsid w:val="00055920"/>
    <w:rsid w:val="00057772"/>
    <w:rsid w:val="00060ECD"/>
    <w:rsid w:val="000637FC"/>
    <w:rsid w:val="00064B99"/>
    <w:rsid w:val="00065AD3"/>
    <w:rsid w:val="000703B4"/>
    <w:rsid w:val="000708FC"/>
    <w:rsid w:val="00070B2A"/>
    <w:rsid w:val="000721D3"/>
    <w:rsid w:val="00072732"/>
    <w:rsid w:val="00081882"/>
    <w:rsid w:val="000821EB"/>
    <w:rsid w:val="00084ACB"/>
    <w:rsid w:val="00084BD5"/>
    <w:rsid w:val="00086AE1"/>
    <w:rsid w:val="00086E9B"/>
    <w:rsid w:val="00087BD0"/>
    <w:rsid w:val="0009124A"/>
    <w:rsid w:val="00091FBB"/>
    <w:rsid w:val="000939D3"/>
    <w:rsid w:val="0009482E"/>
    <w:rsid w:val="00095788"/>
    <w:rsid w:val="00095B0E"/>
    <w:rsid w:val="00096E3E"/>
    <w:rsid w:val="000A079A"/>
    <w:rsid w:val="000A1481"/>
    <w:rsid w:val="000A3222"/>
    <w:rsid w:val="000A346C"/>
    <w:rsid w:val="000B1540"/>
    <w:rsid w:val="000B281D"/>
    <w:rsid w:val="000C18DD"/>
    <w:rsid w:val="000C1A41"/>
    <w:rsid w:val="000C6312"/>
    <w:rsid w:val="000D0F06"/>
    <w:rsid w:val="000D2820"/>
    <w:rsid w:val="000D6983"/>
    <w:rsid w:val="000D71E3"/>
    <w:rsid w:val="000E034F"/>
    <w:rsid w:val="000E0EE0"/>
    <w:rsid w:val="000E2254"/>
    <w:rsid w:val="000E2897"/>
    <w:rsid w:val="000E311D"/>
    <w:rsid w:val="000E6226"/>
    <w:rsid w:val="000E6D62"/>
    <w:rsid w:val="000E7F8A"/>
    <w:rsid w:val="000F2BA0"/>
    <w:rsid w:val="000F2D51"/>
    <w:rsid w:val="000F5641"/>
    <w:rsid w:val="00100DAA"/>
    <w:rsid w:val="00103498"/>
    <w:rsid w:val="00107079"/>
    <w:rsid w:val="00107356"/>
    <w:rsid w:val="001117BF"/>
    <w:rsid w:val="00113E64"/>
    <w:rsid w:val="00115300"/>
    <w:rsid w:val="00117422"/>
    <w:rsid w:val="0011786C"/>
    <w:rsid w:val="001202D6"/>
    <w:rsid w:val="001214A6"/>
    <w:rsid w:val="00122E4A"/>
    <w:rsid w:val="0012408F"/>
    <w:rsid w:val="0012537F"/>
    <w:rsid w:val="00131548"/>
    <w:rsid w:val="00134EB7"/>
    <w:rsid w:val="0014095D"/>
    <w:rsid w:val="0014355B"/>
    <w:rsid w:val="001516EE"/>
    <w:rsid w:val="0015387F"/>
    <w:rsid w:val="001564B9"/>
    <w:rsid w:val="001615C8"/>
    <w:rsid w:val="00163CEC"/>
    <w:rsid w:val="00164B28"/>
    <w:rsid w:val="00164D2A"/>
    <w:rsid w:val="001656CE"/>
    <w:rsid w:val="00166A8A"/>
    <w:rsid w:val="001671F7"/>
    <w:rsid w:val="00167ABE"/>
    <w:rsid w:val="00170641"/>
    <w:rsid w:val="00170F80"/>
    <w:rsid w:val="00171206"/>
    <w:rsid w:val="00176BCD"/>
    <w:rsid w:val="001778A5"/>
    <w:rsid w:val="001800F0"/>
    <w:rsid w:val="001809C0"/>
    <w:rsid w:val="00180CFE"/>
    <w:rsid w:val="00181687"/>
    <w:rsid w:val="00185123"/>
    <w:rsid w:val="00186F4C"/>
    <w:rsid w:val="00195322"/>
    <w:rsid w:val="00195C40"/>
    <w:rsid w:val="001A4D5D"/>
    <w:rsid w:val="001A4E11"/>
    <w:rsid w:val="001A62A2"/>
    <w:rsid w:val="001B1AE3"/>
    <w:rsid w:val="001B350F"/>
    <w:rsid w:val="001B3D6A"/>
    <w:rsid w:val="001B4D13"/>
    <w:rsid w:val="001B5473"/>
    <w:rsid w:val="001B585E"/>
    <w:rsid w:val="001B75CA"/>
    <w:rsid w:val="001C0F91"/>
    <w:rsid w:val="001C380A"/>
    <w:rsid w:val="001D2C61"/>
    <w:rsid w:val="001D3B2E"/>
    <w:rsid w:val="001D68D3"/>
    <w:rsid w:val="001E1CA8"/>
    <w:rsid w:val="001E5D86"/>
    <w:rsid w:val="001E68CC"/>
    <w:rsid w:val="001E6905"/>
    <w:rsid w:val="001E7B47"/>
    <w:rsid w:val="001E7E55"/>
    <w:rsid w:val="001F3852"/>
    <w:rsid w:val="001F4A06"/>
    <w:rsid w:val="001F560C"/>
    <w:rsid w:val="001F666C"/>
    <w:rsid w:val="001F6D30"/>
    <w:rsid w:val="001F74D4"/>
    <w:rsid w:val="002008F2"/>
    <w:rsid w:val="002018F7"/>
    <w:rsid w:val="002051DD"/>
    <w:rsid w:val="00205766"/>
    <w:rsid w:val="00205AB8"/>
    <w:rsid w:val="002135C0"/>
    <w:rsid w:val="00213BC2"/>
    <w:rsid w:val="00214DAE"/>
    <w:rsid w:val="002215AE"/>
    <w:rsid w:val="0022205F"/>
    <w:rsid w:val="00222637"/>
    <w:rsid w:val="00222D15"/>
    <w:rsid w:val="002245F3"/>
    <w:rsid w:val="00226092"/>
    <w:rsid w:val="002260C7"/>
    <w:rsid w:val="00231217"/>
    <w:rsid w:val="0023225D"/>
    <w:rsid w:val="00237EA0"/>
    <w:rsid w:val="00243743"/>
    <w:rsid w:val="00253995"/>
    <w:rsid w:val="00261F08"/>
    <w:rsid w:val="00263674"/>
    <w:rsid w:val="00264644"/>
    <w:rsid w:val="002677B9"/>
    <w:rsid w:val="00273736"/>
    <w:rsid w:val="002748C0"/>
    <w:rsid w:val="00276155"/>
    <w:rsid w:val="00277961"/>
    <w:rsid w:val="0028128E"/>
    <w:rsid w:val="00281760"/>
    <w:rsid w:val="0028281D"/>
    <w:rsid w:val="00290192"/>
    <w:rsid w:val="002946BA"/>
    <w:rsid w:val="00295463"/>
    <w:rsid w:val="002A0CCB"/>
    <w:rsid w:val="002A189D"/>
    <w:rsid w:val="002A303C"/>
    <w:rsid w:val="002A479D"/>
    <w:rsid w:val="002A4FED"/>
    <w:rsid w:val="002A58EF"/>
    <w:rsid w:val="002A7ACF"/>
    <w:rsid w:val="002B01DE"/>
    <w:rsid w:val="002B0A3B"/>
    <w:rsid w:val="002B19CE"/>
    <w:rsid w:val="002B329E"/>
    <w:rsid w:val="002B39F1"/>
    <w:rsid w:val="002C1533"/>
    <w:rsid w:val="002C75CA"/>
    <w:rsid w:val="002D1557"/>
    <w:rsid w:val="002D3626"/>
    <w:rsid w:val="002D5729"/>
    <w:rsid w:val="002D642D"/>
    <w:rsid w:val="002E6524"/>
    <w:rsid w:val="002E75B7"/>
    <w:rsid w:val="002E7659"/>
    <w:rsid w:val="002E7725"/>
    <w:rsid w:val="002F699C"/>
    <w:rsid w:val="002F6E27"/>
    <w:rsid w:val="0030036A"/>
    <w:rsid w:val="00302FFA"/>
    <w:rsid w:val="00303633"/>
    <w:rsid w:val="003046CA"/>
    <w:rsid w:val="00305446"/>
    <w:rsid w:val="003054FD"/>
    <w:rsid w:val="00305794"/>
    <w:rsid w:val="00305EA3"/>
    <w:rsid w:val="00310270"/>
    <w:rsid w:val="00320D12"/>
    <w:rsid w:val="00325655"/>
    <w:rsid w:val="0032766B"/>
    <w:rsid w:val="00335E7F"/>
    <w:rsid w:val="00336903"/>
    <w:rsid w:val="00337BE8"/>
    <w:rsid w:val="00341A9E"/>
    <w:rsid w:val="00342924"/>
    <w:rsid w:val="003432A6"/>
    <w:rsid w:val="00343F2F"/>
    <w:rsid w:val="00344534"/>
    <w:rsid w:val="00350587"/>
    <w:rsid w:val="003515BD"/>
    <w:rsid w:val="00352000"/>
    <w:rsid w:val="00352B25"/>
    <w:rsid w:val="003533C1"/>
    <w:rsid w:val="00353998"/>
    <w:rsid w:val="003555D4"/>
    <w:rsid w:val="003607C1"/>
    <w:rsid w:val="003632B7"/>
    <w:rsid w:val="00364C82"/>
    <w:rsid w:val="00365A68"/>
    <w:rsid w:val="00367331"/>
    <w:rsid w:val="003674DB"/>
    <w:rsid w:val="0037332F"/>
    <w:rsid w:val="003733AE"/>
    <w:rsid w:val="00373FD6"/>
    <w:rsid w:val="00374051"/>
    <w:rsid w:val="00374403"/>
    <w:rsid w:val="00374834"/>
    <w:rsid w:val="0037712E"/>
    <w:rsid w:val="00377224"/>
    <w:rsid w:val="00385251"/>
    <w:rsid w:val="003901C2"/>
    <w:rsid w:val="00393396"/>
    <w:rsid w:val="00395B30"/>
    <w:rsid w:val="003A1A86"/>
    <w:rsid w:val="003B0AE0"/>
    <w:rsid w:val="003B1CC1"/>
    <w:rsid w:val="003B33AD"/>
    <w:rsid w:val="003B5033"/>
    <w:rsid w:val="003C79FB"/>
    <w:rsid w:val="003D42AD"/>
    <w:rsid w:val="003D5F32"/>
    <w:rsid w:val="003D734C"/>
    <w:rsid w:val="003D75F9"/>
    <w:rsid w:val="003D76A5"/>
    <w:rsid w:val="003E37D3"/>
    <w:rsid w:val="003E4198"/>
    <w:rsid w:val="003E576C"/>
    <w:rsid w:val="003F31F9"/>
    <w:rsid w:val="003F4F4C"/>
    <w:rsid w:val="004034BA"/>
    <w:rsid w:val="00406918"/>
    <w:rsid w:val="00412780"/>
    <w:rsid w:val="00415462"/>
    <w:rsid w:val="00416FD8"/>
    <w:rsid w:val="004174F7"/>
    <w:rsid w:val="0042288B"/>
    <w:rsid w:val="0042374E"/>
    <w:rsid w:val="0042533D"/>
    <w:rsid w:val="00426958"/>
    <w:rsid w:val="00426F60"/>
    <w:rsid w:val="0042717F"/>
    <w:rsid w:val="00431842"/>
    <w:rsid w:val="0043190A"/>
    <w:rsid w:val="004323EB"/>
    <w:rsid w:val="004329B0"/>
    <w:rsid w:val="00433BA3"/>
    <w:rsid w:val="00434D41"/>
    <w:rsid w:val="00434F62"/>
    <w:rsid w:val="004363E9"/>
    <w:rsid w:val="00440B07"/>
    <w:rsid w:val="00440CE6"/>
    <w:rsid w:val="00447327"/>
    <w:rsid w:val="004510C2"/>
    <w:rsid w:val="00456E15"/>
    <w:rsid w:val="00460898"/>
    <w:rsid w:val="00462771"/>
    <w:rsid w:val="0046482C"/>
    <w:rsid w:val="00464B7D"/>
    <w:rsid w:val="004660E8"/>
    <w:rsid w:val="00467409"/>
    <w:rsid w:val="004701A6"/>
    <w:rsid w:val="00471445"/>
    <w:rsid w:val="004766FB"/>
    <w:rsid w:val="00477AE4"/>
    <w:rsid w:val="00480433"/>
    <w:rsid w:val="00482CDF"/>
    <w:rsid w:val="00483D1B"/>
    <w:rsid w:val="00483FA9"/>
    <w:rsid w:val="00486878"/>
    <w:rsid w:val="004870A6"/>
    <w:rsid w:val="0049066B"/>
    <w:rsid w:val="0049312C"/>
    <w:rsid w:val="0049459E"/>
    <w:rsid w:val="00495872"/>
    <w:rsid w:val="004964EE"/>
    <w:rsid w:val="004A0B0B"/>
    <w:rsid w:val="004A2DA9"/>
    <w:rsid w:val="004A5A08"/>
    <w:rsid w:val="004A6E40"/>
    <w:rsid w:val="004B165E"/>
    <w:rsid w:val="004B1C8C"/>
    <w:rsid w:val="004B2316"/>
    <w:rsid w:val="004B5A11"/>
    <w:rsid w:val="004B5EB3"/>
    <w:rsid w:val="004B7A61"/>
    <w:rsid w:val="004C0991"/>
    <w:rsid w:val="004C0A8E"/>
    <w:rsid w:val="004C43E0"/>
    <w:rsid w:val="004D1D55"/>
    <w:rsid w:val="004D3596"/>
    <w:rsid w:val="004D3D0D"/>
    <w:rsid w:val="004D41C7"/>
    <w:rsid w:val="004D4606"/>
    <w:rsid w:val="004D694D"/>
    <w:rsid w:val="004D70C8"/>
    <w:rsid w:val="004E1CB7"/>
    <w:rsid w:val="004E1F58"/>
    <w:rsid w:val="004E4594"/>
    <w:rsid w:val="004E4BFB"/>
    <w:rsid w:val="004E513B"/>
    <w:rsid w:val="004E76E3"/>
    <w:rsid w:val="004F711F"/>
    <w:rsid w:val="00500A1F"/>
    <w:rsid w:val="005017A7"/>
    <w:rsid w:val="0050244C"/>
    <w:rsid w:val="0050531A"/>
    <w:rsid w:val="005063E1"/>
    <w:rsid w:val="0050648D"/>
    <w:rsid w:val="00510AE7"/>
    <w:rsid w:val="005132BC"/>
    <w:rsid w:val="00514CE6"/>
    <w:rsid w:val="00520448"/>
    <w:rsid w:val="0052466C"/>
    <w:rsid w:val="00527382"/>
    <w:rsid w:val="00531098"/>
    <w:rsid w:val="005336DE"/>
    <w:rsid w:val="00544544"/>
    <w:rsid w:val="00547E34"/>
    <w:rsid w:val="00552634"/>
    <w:rsid w:val="005541B1"/>
    <w:rsid w:val="00557F59"/>
    <w:rsid w:val="00561ACF"/>
    <w:rsid w:val="005629D7"/>
    <w:rsid w:val="00562C17"/>
    <w:rsid w:val="00562D39"/>
    <w:rsid w:val="0056419A"/>
    <w:rsid w:val="005646B1"/>
    <w:rsid w:val="005678F3"/>
    <w:rsid w:val="005724BE"/>
    <w:rsid w:val="0057657E"/>
    <w:rsid w:val="00576808"/>
    <w:rsid w:val="00580B7F"/>
    <w:rsid w:val="005853DA"/>
    <w:rsid w:val="00585504"/>
    <w:rsid w:val="005855AC"/>
    <w:rsid w:val="0058660B"/>
    <w:rsid w:val="00592D91"/>
    <w:rsid w:val="00593DFB"/>
    <w:rsid w:val="005948D0"/>
    <w:rsid w:val="005A1113"/>
    <w:rsid w:val="005A22F8"/>
    <w:rsid w:val="005A5D1D"/>
    <w:rsid w:val="005A6B19"/>
    <w:rsid w:val="005A6B95"/>
    <w:rsid w:val="005A6F17"/>
    <w:rsid w:val="005A7CF9"/>
    <w:rsid w:val="005B00FE"/>
    <w:rsid w:val="005B178C"/>
    <w:rsid w:val="005B2E3A"/>
    <w:rsid w:val="005B3AB2"/>
    <w:rsid w:val="005B3C75"/>
    <w:rsid w:val="005B7827"/>
    <w:rsid w:val="005C0105"/>
    <w:rsid w:val="005C2335"/>
    <w:rsid w:val="005C2FF4"/>
    <w:rsid w:val="005C39C3"/>
    <w:rsid w:val="005C3A8C"/>
    <w:rsid w:val="005C5E5F"/>
    <w:rsid w:val="005C69DC"/>
    <w:rsid w:val="005D1693"/>
    <w:rsid w:val="005D2134"/>
    <w:rsid w:val="005D2792"/>
    <w:rsid w:val="005D3F45"/>
    <w:rsid w:val="005D6BA1"/>
    <w:rsid w:val="005E09A2"/>
    <w:rsid w:val="005E1A0F"/>
    <w:rsid w:val="005E3300"/>
    <w:rsid w:val="005F0900"/>
    <w:rsid w:val="005F0C72"/>
    <w:rsid w:val="005F2FB9"/>
    <w:rsid w:val="005F6206"/>
    <w:rsid w:val="005F6A3B"/>
    <w:rsid w:val="00604458"/>
    <w:rsid w:val="00607836"/>
    <w:rsid w:val="006111F4"/>
    <w:rsid w:val="00617151"/>
    <w:rsid w:val="00625A87"/>
    <w:rsid w:val="006302C8"/>
    <w:rsid w:val="006318A1"/>
    <w:rsid w:val="00632CF9"/>
    <w:rsid w:val="00635763"/>
    <w:rsid w:val="0063596B"/>
    <w:rsid w:val="00643C61"/>
    <w:rsid w:val="006459FE"/>
    <w:rsid w:val="00647D6E"/>
    <w:rsid w:val="006507AD"/>
    <w:rsid w:val="00655EE0"/>
    <w:rsid w:val="006565C1"/>
    <w:rsid w:val="00656FF4"/>
    <w:rsid w:val="006619FC"/>
    <w:rsid w:val="00662B99"/>
    <w:rsid w:val="006633D3"/>
    <w:rsid w:val="00663D27"/>
    <w:rsid w:val="006640BA"/>
    <w:rsid w:val="00664AA8"/>
    <w:rsid w:val="00671CCB"/>
    <w:rsid w:val="006769DC"/>
    <w:rsid w:val="00680ADE"/>
    <w:rsid w:val="006918A1"/>
    <w:rsid w:val="0069249D"/>
    <w:rsid w:val="00692643"/>
    <w:rsid w:val="00692B14"/>
    <w:rsid w:val="00692D93"/>
    <w:rsid w:val="0069348E"/>
    <w:rsid w:val="006952D0"/>
    <w:rsid w:val="006A089E"/>
    <w:rsid w:val="006A33E1"/>
    <w:rsid w:val="006A5D35"/>
    <w:rsid w:val="006A78AD"/>
    <w:rsid w:val="006B32C1"/>
    <w:rsid w:val="006C071F"/>
    <w:rsid w:val="006C63B2"/>
    <w:rsid w:val="006C6793"/>
    <w:rsid w:val="006C7888"/>
    <w:rsid w:val="006D08E0"/>
    <w:rsid w:val="006D0B64"/>
    <w:rsid w:val="006D2E2F"/>
    <w:rsid w:val="006E307A"/>
    <w:rsid w:val="006E7706"/>
    <w:rsid w:val="006F07EF"/>
    <w:rsid w:val="006F2D56"/>
    <w:rsid w:val="006F629E"/>
    <w:rsid w:val="00700CC3"/>
    <w:rsid w:val="007010A8"/>
    <w:rsid w:val="00703EFB"/>
    <w:rsid w:val="00703F2F"/>
    <w:rsid w:val="0070401A"/>
    <w:rsid w:val="00704FE6"/>
    <w:rsid w:val="00706F40"/>
    <w:rsid w:val="007072EC"/>
    <w:rsid w:val="00712857"/>
    <w:rsid w:val="0071292B"/>
    <w:rsid w:val="00713034"/>
    <w:rsid w:val="007130CC"/>
    <w:rsid w:val="00715499"/>
    <w:rsid w:val="007158EE"/>
    <w:rsid w:val="00715C98"/>
    <w:rsid w:val="00720332"/>
    <w:rsid w:val="00725E3A"/>
    <w:rsid w:val="0073336F"/>
    <w:rsid w:val="007335FF"/>
    <w:rsid w:val="00734C5E"/>
    <w:rsid w:val="00735423"/>
    <w:rsid w:val="00735A89"/>
    <w:rsid w:val="00737891"/>
    <w:rsid w:val="00737FE5"/>
    <w:rsid w:val="00740CA8"/>
    <w:rsid w:val="00743546"/>
    <w:rsid w:val="00746780"/>
    <w:rsid w:val="0075136D"/>
    <w:rsid w:val="00753271"/>
    <w:rsid w:val="007532CD"/>
    <w:rsid w:val="007543D0"/>
    <w:rsid w:val="0075720E"/>
    <w:rsid w:val="00773602"/>
    <w:rsid w:val="00775172"/>
    <w:rsid w:val="00777C75"/>
    <w:rsid w:val="007816C8"/>
    <w:rsid w:val="00783D83"/>
    <w:rsid w:val="0078687F"/>
    <w:rsid w:val="0079006F"/>
    <w:rsid w:val="0079064E"/>
    <w:rsid w:val="00791B70"/>
    <w:rsid w:val="007936BF"/>
    <w:rsid w:val="0079372B"/>
    <w:rsid w:val="00795C34"/>
    <w:rsid w:val="00797700"/>
    <w:rsid w:val="007A1BF7"/>
    <w:rsid w:val="007A1FBD"/>
    <w:rsid w:val="007A294C"/>
    <w:rsid w:val="007A35A1"/>
    <w:rsid w:val="007A3E0B"/>
    <w:rsid w:val="007A4A5A"/>
    <w:rsid w:val="007A54E9"/>
    <w:rsid w:val="007A631B"/>
    <w:rsid w:val="007B3B3A"/>
    <w:rsid w:val="007B70DC"/>
    <w:rsid w:val="007C1E56"/>
    <w:rsid w:val="007C1F1E"/>
    <w:rsid w:val="007C2813"/>
    <w:rsid w:val="007D1030"/>
    <w:rsid w:val="007D1A4F"/>
    <w:rsid w:val="007D50B1"/>
    <w:rsid w:val="007D60F3"/>
    <w:rsid w:val="007D644F"/>
    <w:rsid w:val="007D7BA2"/>
    <w:rsid w:val="007E0550"/>
    <w:rsid w:val="007E3081"/>
    <w:rsid w:val="007E3FCD"/>
    <w:rsid w:val="007F2143"/>
    <w:rsid w:val="007F4943"/>
    <w:rsid w:val="007F7516"/>
    <w:rsid w:val="00800686"/>
    <w:rsid w:val="00803C52"/>
    <w:rsid w:val="0080778A"/>
    <w:rsid w:val="008102F8"/>
    <w:rsid w:val="0081114A"/>
    <w:rsid w:val="00825A3B"/>
    <w:rsid w:val="008274F2"/>
    <w:rsid w:val="00830002"/>
    <w:rsid w:val="00833854"/>
    <w:rsid w:val="00833DE0"/>
    <w:rsid w:val="00834113"/>
    <w:rsid w:val="00834163"/>
    <w:rsid w:val="00836436"/>
    <w:rsid w:val="008422A6"/>
    <w:rsid w:val="008442C4"/>
    <w:rsid w:val="00845992"/>
    <w:rsid w:val="008475E1"/>
    <w:rsid w:val="008500CC"/>
    <w:rsid w:val="0085062B"/>
    <w:rsid w:val="008512B8"/>
    <w:rsid w:val="00854204"/>
    <w:rsid w:val="0085728A"/>
    <w:rsid w:val="008606C7"/>
    <w:rsid w:val="008611FC"/>
    <w:rsid w:val="00862631"/>
    <w:rsid w:val="00862E2A"/>
    <w:rsid w:val="008657F9"/>
    <w:rsid w:val="00866D80"/>
    <w:rsid w:val="00870A45"/>
    <w:rsid w:val="0087114D"/>
    <w:rsid w:val="0087478A"/>
    <w:rsid w:val="00874CC9"/>
    <w:rsid w:val="00875951"/>
    <w:rsid w:val="00877CFF"/>
    <w:rsid w:val="00884663"/>
    <w:rsid w:val="00884EA3"/>
    <w:rsid w:val="00885853"/>
    <w:rsid w:val="0088700E"/>
    <w:rsid w:val="008907D4"/>
    <w:rsid w:val="0089255D"/>
    <w:rsid w:val="00892AAE"/>
    <w:rsid w:val="00893AE4"/>
    <w:rsid w:val="0089480F"/>
    <w:rsid w:val="00894BBC"/>
    <w:rsid w:val="00895173"/>
    <w:rsid w:val="00895447"/>
    <w:rsid w:val="008966DC"/>
    <w:rsid w:val="008A0D34"/>
    <w:rsid w:val="008A4426"/>
    <w:rsid w:val="008A5C9C"/>
    <w:rsid w:val="008A60EF"/>
    <w:rsid w:val="008A6770"/>
    <w:rsid w:val="008B0166"/>
    <w:rsid w:val="008B35B8"/>
    <w:rsid w:val="008B3BED"/>
    <w:rsid w:val="008B400B"/>
    <w:rsid w:val="008B4889"/>
    <w:rsid w:val="008B739F"/>
    <w:rsid w:val="008B75B9"/>
    <w:rsid w:val="008C0589"/>
    <w:rsid w:val="008C1230"/>
    <w:rsid w:val="008C3936"/>
    <w:rsid w:val="008C41E7"/>
    <w:rsid w:val="008C5FD1"/>
    <w:rsid w:val="008D2498"/>
    <w:rsid w:val="008D64C4"/>
    <w:rsid w:val="008D6531"/>
    <w:rsid w:val="008E0BFF"/>
    <w:rsid w:val="008E26F6"/>
    <w:rsid w:val="008E3397"/>
    <w:rsid w:val="008F03A8"/>
    <w:rsid w:val="008F06C6"/>
    <w:rsid w:val="008F611F"/>
    <w:rsid w:val="008F706D"/>
    <w:rsid w:val="008F7231"/>
    <w:rsid w:val="008F7D6D"/>
    <w:rsid w:val="0090045C"/>
    <w:rsid w:val="0090289F"/>
    <w:rsid w:val="00903D56"/>
    <w:rsid w:val="0090425D"/>
    <w:rsid w:val="009110A0"/>
    <w:rsid w:val="00915236"/>
    <w:rsid w:val="00921488"/>
    <w:rsid w:val="0092677D"/>
    <w:rsid w:val="00943358"/>
    <w:rsid w:val="009439E5"/>
    <w:rsid w:val="0094797A"/>
    <w:rsid w:val="009528E8"/>
    <w:rsid w:val="00952CB9"/>
    <w:rsid w:val="00955328"/>
    <w:rsid w:val="00955EFC"/>
    <w:rsid w:val="00960C7C"/>
    <w:rsid w:val="00961D78"/>
    <w:rsid w:val="00964173"/>
    <w:rsid w:val="00964B6A"/>
    <w:rsid w:val="00964E97"/>
    <w:rsid w:val="00966336"/>
    <w:rsid w:val="0096785C"/>
    <w:rsid w:val="00967E04"/>
    <w:rsid w:val="00971CCC"/>
    <w:rsid w:val="00973D2F"/>
    <w:rsid w:val="00974261"/>
    <w:rsid w:val="00976A9B"/>
    <w:rsid w:val="0098325C"/>
    <w:rsid w:val="009840B7"/>
    <w:rsid w:val="00986398"/>
    <w:rsid w:val="0098664A"/>
    <w:rsid w:val="00991D50"/>
    <w:rsid w:val="009941D1"/>
    <w:rsid w:val="0099560E"/>
    <w:rsid w:val="00997E05"/>
    <w:rsid w:val="009A448E"/>
    <w:rsid w:val="009B03E1"/>
    <w:rsid w:val="009B58A2"/>
    <w:rsid w:val="009B650B"/>
    <w:rsid w:val="009B77E5"/>
    <w:rsid w:val="009C0158"/>
    <w:rsid w:val="009C1570"/>
    <w:rsid w:val="009C3D07"/>
    <w:rsid w:val="009D0447"/>
    <w:rsid w:val="009D0454"/>
    <w:rsid w:val="009D0A13"/>
    <w:rsid w:val="009D2378"/>
    <w:rsid w:val="009D346A"/>
    <w:rsid w:val="009D3611"/>
    <w:rsid w:val="009D4987"/>
    <w:rsid w:val="009D4F60"/>
    <w:rsid w:val="009D72C3"/>
    <w:rsid w:val="009E1E41"/>
    <w:rsid w:val="009E5207"/>
    <w:rsid w:val="009E6F17"/>
    <w:rsid w:val="009F62C8"/>
    <w:rsid w:val="009F7568"/>
    <w:rsid w:val="00A00B7E"/>
    <w:rsid w:val="00A0168D"/>
    <w:rsid w:val="00A03331"/>
    <w:rsid w:val="00A0509F"/>
    <w:rsid w:val="00A05468"/>
    <w:rsid w:val="00A07551"/>
    <w:rsid w:val="00A075A2"/>
    <w:rsid w:val="00A1017B"/>
    <w:rsid w:val="00A10C4B"/>
    <w:rsid w:val="00A12098"/>
    <w:rsid w:val="00A139E5"/>
    <w:rsid w:val="00A14A40"/>
    <w:rsid w:val="00A21067"/>
    <w:rsid w:val="00A31086"/>
    <w:rsid w:val="00A47452"/>
    <w:rsid w:val="00A5024B"/>
    <w:rsid w:val="00A53ACC"/>
    <w:rsid w:val="00A56854"/>
    <w:rsid w:val="00A56BA2"/>
    <w:rsid w:val="00A57988"/>
    <w:rsid w:val="00A71094"/>
    <w:rsid w:val="00A718AE"/>
    <w:rsid w:val="00A72E8E"/>
    <w:rsid w:val="00A733F9"/>
    <w:rsid w:val="00A74D0C"/>
    <w:rsid w:val="00A81E37"/>
    <w:rsid w:val="00A83121"/>
    <w:rsid w:val="00A84564"/>
    <w:rsid w:val="00A90E9A"/>
    <w:rsid w:val="00A90FD2"/>
    <w:rsid w:val="00A91EC0"/>
    <w:rsid w:val="00A92CF5"/>
    <w:rsid w:val="00A93715"/>
    <w:rsid w:val="00A945CD"/>
    <w:rsid w:val="00A94766"/>
    <w:rsid w:val="00AA283E"/>
    <w:rsid w:val="00AA34FA"/>
    <w:rsid w:val="00AA397B"/>
    <w:rsid w:val="00AA48E4"/>
    <w:rsid w:val="00AA599F"/>
    <w:rsid w:val="00AA6E54"/>
    <w:rsid w:val="00AA7222"/>
    <w:rsid w:val="00AB20C6"/>
    <w:rsid w:val="00AB2C61"/>
    <w:rsid w:val="00AB3328"/>
    <w:rsid w:val="00AB33D5"/>
    <w:rsid w:val="00AC22B7"/>
    <w:rsid w:val="00AC3E89"/>
    <w:rsid w:val="00AC77EE"/>
    <w:rsid w:val="00AD2153"/>
    <w:rsid w:val="00AD3B85"/>
    <w:rsid w:val="00AD61BF"/>
    <w:rsid w:val="00AD6C4B"/>
    <w:rsid w:val="00AD74F8"/>
    <w:rsid w:val="00AD78FF"/>
    <w:rsid w:val="00AD791C"/>
    <w:rsid w:val="00AD7E41"/>
    <w:rsid w:val="00AE1063"/>
    <w:rsid w:val="00AE2D15"/>
    <w:rsid w:val="00AE4A43"/>
    <w:rsid w:val="00AE7ECB"/>
    <w:rsid w:val="00AF03BD"/>
    <w:rsid w:val="00AF0DCE"/>
    <w:rsid w:val="00AF10FA"/>
    <w:rsid w:val="00AF1B0E"/>
    <w:rsid w:val="00AF42BD"/>
    <w:rsid w:val="00AF512D"/>
    <w:rsid w:val="00AF617D"/>
    <w:rsid w:val="00AF76E5"/>
    <w:rsid w:val="00AF787A"/>
    <w:rsid w:val="00B00224"/>
    <w:rsid w:val="00B040B9"/>
    <w:rsid w:val="00B06E5D"/>
    <w:rsid w:val="00B06FF6"/>
    <w:rsid w:val="00B110E6"/>
    <w:rsid w:val="00B1410F"/>
    <w:rsid w:val="00B15652"/>
    <w:rsid w:val="00B1696B"/>
    <w:rsid w:val="00B17423"/>
    <w:rsid w:val="00B214FD"/>
    <w:rsid w:val="00B22ED8"/>
    <w:rsid w:val="00B30776"/>
    <w:rsid w:val="00B31052"/>
    <w:rsid w:val="00B31D7D"/>
    <w:rsid w:val="00B348DA"/>
    <w:rsid w:val="00B349EE"/>
    <w:rsid w:val="00B412D6"/>
    <w:rsid w:val="00B416EA"/>
    <w:rsid w:val="00B41F8A"/>
    <w:rsid w:val="00B43CAB"/>
    <w:rsid w:val="00B44A17"/>
    <w:rsid w:val="00B45669"/>
    <w:rsid w:val="00B505AF"/>
    <w:rsid w:val="00B51BE9"/>
    <w:rsid w:val="00B547C0"/>
    <w:rsid w:val="00B55A1E"/>
    <w:rsid w:val="00B55C0A"/>
    <w:rsid w:val="00B56F66"/>
    <w:rsid w:val="00B57137"/>
    <w:rsid w:val="00B57902"/>
    <w:rsid w:val="00B61710"/>
    <w:rsid w:val="00B66E97"/>
    <w:rsid w:val="00B67CA8"/>
    <w:rsid w:val="00B7235E"/>
    <w:rsid w:val="00B74F9C"/>
    <w:rsid w:val="00B76836"/>
    <w:rsid w:val="00B7783D"/>
    <w:rsid w:val="00B817F9"/>
    <w:rsid w:val="00B837A3"/>
    <w:rsid w:val="00B83C02"/>
    <w:rsid w:val="00B844FF"/>
    <w:rsid w:val="00B87AE1"/>
    <w:rsid w:val="00B95294"/>
    <w:rsid w:val="00BA1616"/>
    <w:rsid w:val="00BA2075"/>
    <w:rsid w:val="00BA2F9D"/>
    <w:rsid w:val="00BA352F"/>
    <w:rsid w:val="00BA726A"/>
    <w:rsid w:val="00BB1460"/>
    <w:rsid w:val="00BB3E97"/>
    <w:rsid w:val="00BB40AE"/>
    <w:rsid w:val="00BB42C1"/>
    <w:rsid w:val="00BB4A45"/>
    <w:rsid w:val="00BB4AD4"/>
    <w:rsid w:val="00BB4B48"/>
    <w:rsid w:val="00BB567A"/>
    <w:rsid w:val="00BB6092"/>
    <w:rsid w:val="00BB7DD2"/>
    <w:rsid w:val="00BC1AD4"/>
    <w:rsid w:val="00BC2B0E"/>
    <w:rsid w:val="00BC320E"/>
    <w:rsid w:val="00BC610A"/>
    <w:rsid w:val="00BC6B49"/>
    <w:rsid w:val="00BD0FDB"/>
    <w:rsid w:val="00BD122B"/>
    <w:rsid w:val="00BD2239"/>
    <w:rsid w:val="00BD4E42"/>
    <w:rsid w:val="00BD5184"/>
    <w:rsid w:val="00BD583B"/>
    <w:rsid w:val="00BD6A7C"/>
    <w:rsid w:val="00BE1088"/>
    <w:rsid w:val="00BE12B5"/>
    <w:rsid w:val="00BE2E44"/>
    <w:rsid w:val="00BE7CF5"/>
    <w:rsid w:val="00BF2E12"/>
    <w:rsid w:val="00BF6386"/>
    <w:rsid w:val="00BF6CCB"/>
    <w:rsid w:val="00BF6CFE"/>
    <w:rsid w:val="00C033BD"/>
    <w:rsid w:val="00C0421F"/>
    <w:rsid w:val="00C04E4B"/>
    <w:rsid w:val="00C06E13"/>
    <w:rsid w:val="00C1089E"/>
    <w:rsid w:val="00C10DCC"/>
    <w:rsid w:val="00C10E83"/>
    <w:rsid w:val="00C11170"/>
    <w:rsid w:val="00C13706"/>
    <w:rsid w:val="00C14210"/>
    <w:rsid w:val="00C17746"/>
    <w:rsid w:val="00C1798B"/>
    <w:rsid w:val="00C203B6"/>
    <w:rsid w:val="00C20566"/>
    <w:rsid w:val="00C22F8E"/>
    <w:rsid w:val="00C23314"/>
    <w:rsid w:val="00C23B80"/>
    <w:rsid w:val="00C26676"/>
    <w:rsid w:val="00C30422"/>
    <w:rsid w:val="00C31DC9"/>
    <w:rsid w:val="00C33017"/>
    <w:rsid w:val="00C3449C"/>
    <w:rsid w:val="00C3535F"/>
    <w:rsid w:val="00C3773F"/>
    <w:rsid w:val="00C4117B"/>
    <w:rsid w:val="00C44A40"/>
    <w:rsid w:val="00C452E4"/>
    <w:rsid w:val="00C5069C"/>
    <w:rsid w:val="00C53653"/>
    <w:rsid w:val="00C64057"/>
    <w:rsid w:val="00C6485D"/>
    <w:rsid w:val="00C6570F"/>
    <w:rsid w:val="00C65C00"/>
    <w:rsid w:val="00C70FBE"/>
    <w:rsid w:val="00C74B83"/>
    <w:rsid w:val="00C76BA3"/>
    <w:rsid w:val="00C82E51"/>
    <w:rsid w:val="00C87FC5"/>
    <w:rsid w:val="00C90DCD"/>
    <w:rsid w:val="00C90F95"/>
    <w:rsid w:val="00C90FF1"/>
    <w:rsid w:val="00C913BA"/>
    <w:rsid w:val="00C956EA"/>
    <w:rsid w:val="00CA5DB4"/>
    <w:rsid w:val="00CC0B97"/>
    <w:rsid w:val="00CC11CF"/>
    <w:rsid w:val="00CC3953"/>
    <w:rsid w:val="00CD16C3"/>
    <w:rsid w:val="00CD1989"/>
    <w:rsid w:val="00CD3CD6"/>
    <w:rsid w:val="00CD4D50"/>
    <w:rsid w:val="00CE0958"/>
    <w:rsid w:val="00CE5F41"/>
    <w:rsid w:val="00CE6517"/>
    <w:rsid w:val="00CE7DD3"/>
    <w:rsid w:val="00CF4F92"/>
    <w:rsid w:val="00CF6949"/>
    <w:rsid w:val="00CF6EA7"/>
    <w:rsid w:val="00D00054"/>
    <w:rsid w:val="00D013AD"/>
    <w:rsid w:val="00D024A5"/>
    <w:rsid w:val="00D02E6E"/>
    <w:rsid w:val="00D02E97"/>
    <w:rsid w:val="00D04651"/>
    <w:rsid w:val="00D05407"/>
    <w:rsid w:val="00D05CFB"/>
    <w:rsid w:val="00D12BA1"/>
    <w:rsid w:val="00D12F0B"/>
    <w:rsid w:val="00D1740F"/>
    <w:rsid w:val="00D225C2"/>
    <w:rsid w:val="00D22BEA"/>
    <w:rsid w:val="00D25C23"/>
    <w:rsid w:val="00D25EC3"/>
    <w:rsid w:val="00D26AB2"/>
    <w:rsid w:val="00D300E7"/>
    <w:rsid w:val="00D324AA"/>
    <w:rsid w:val="00D32830"/>
    <w:rsid w:val="00D41146"/>
    <w:rsid w:val="00D42399"/>
    <w:rsid w:val="00D4330A"/>
    <w:rsid w:val="00D46C06"/>
    <w:rsid w:val="00D478C8"/>
    <w:rsid w:val="00D50CE2"/>
    <w:rsid w:val="00D5414C"/>
    <w:rsid w:val="00D60EE8"/>
    <w:rsid w:val="00D622FA"/>
    <w:rsid w:val="00D62E4A"/>
    <w:rsid w:val="00D63949"/>
    <w:rsid w:val="00D70D19"/>
    <w:rsid w:val="00D7762D"/>
    <w:rsid w:val="00D801A1"/>
    <w:rsid w:val="00D808C1"/>
    <w:rsid w:val="00D81314"/>
    <w:rsid w:val="00D828A9"/>
    <w:rsid w:val="00D83A80"/>
    <w:rsid w:val="00D858E0"/>
    <w:rsid w:val="00D87CD4"/>
    <w:rsid w:val="00D90D98"/>
    <w:rsid w:val="00D92BC8"/>
    <w:rsid w:val="00D963AD"/>
    <w:rsid w:val="00D97A59"/>
    <w:rsid w:val="00DB247E"/>
    <w:rsid w:val="00DB3A4A"/>
    <w:rsid w:val="00DB43F5"/>
    <w:rsid w:val="00DB4A0B"/>
    <w:rsid w:val="00DB54DB"/>
    <w:rsid w:val="00DB5F5B"/>
    <w:rsid w:val="00DB7E68"/>
    <w:rsid w:val="00DC0773"/>
    <w:rsid w:val="00DC1CC5"/>
    <w:rsid w:val="00DD0001"/>
    <w:rsid w:val="00DD09DA"/>
    <w:rsid w:val="00DD1075"/>
    <w:rsid w:val="00DD2005"/>
    <w:rsid w:val="00DD234C"/>
    <w:rsid w:val="00DD3BDD"/>
    <w:rsid w:val="00DD5225"/>
    <w:rsid w:val="00DE2333"/>
    <w:rsid w:val="00DE7ECD"/>
    <w:rsid w:val="00DF3476"/>
    <w:rsid w:val="00DF7F6E"/>
    <w:rsid w:val="00E045F3"/>
    <w:rsid w:val="00E05DE9"/>
    <w:rsid w:val="00E0719C"/>
    <w:rsid w:val="00E07378"/>
    <w:rsid w:val="00E07EC1"/>
    <w:rsid w:val="00E12D81"/>
    <w:rsid w:val="00E1594D"/>
    <w:rsid w:val="00E17A77"/>
    <w:rsid w:val="00E209C9"/>
    <w:rsid w:val="00E2337F"/>
    <w:rsid w:val="00E24F8A"/>
    <w:rsid w:val="00E3261F"/>
    <w:rsid w:val="00E34E06"/>
    <w:rsid w:val="00E35CB2"/>
    <w:rsid w:val="00E425F7"/>
    <w:rsid w:val="00E46E95"/>
    <w:rsid w:val="00E51157"/>
    <w:rsid w:val="00E51C09"/>
    <w:rsid w:val="00E52A15"/>
    <w:rsid w:val="00E53C92"/>
    <w:rsid w:val="00E55A88"/>
    <w:rsid w:val="00E55E90"/>
    <w:rsid w:val="00E60D3B"/>
    <w:rsid w:val="00E617FA"/>
    <w:rsid w:val="00E61B2F"/>
    <w:rsid w:val="00E62095"/>
    <w:rsid w:val="00E62420"/>
    <w:rsid w:val="00E627E8"/>
    <w:rsid w:val="00E62E29"/>
    <w:rsid w:val="00E62F05"/>
    <w:rsid w:val="00E640D0"/>
    <w:rsid w:val="00E64276"/>
    <w:rsid w:val="00E65CE7"/>
    <w:rsid w:val="00E66A56"/>
    <w:rsid w:val="00E7027A"/>
    <w:rsid w:val="00E71446"/>
    <w:rsid w:val="00E76767"/>
    <w:rsid w:val="00E77047"/>
    <w:rsid w:val="00E770CD"/>
    <w:rsid w:val="00E807A1"/>
    <w:rsid w:val="00E816C9"/>
    <w:rsid w:val="00E817E1"/>
    <w:rsid w:val="00E828CE"/>
    <w:rsid w:val="00E849CC"/>
    <w:rsid w:val="00E860ED"/>
    <w:rsid w:val="00E86D86"/>
    <w:rsid w:val="00E92751"/>
    <w:rsid w:val="00EA0A29"/>
    <w:rsid w:val="00EA24D4"/>
    <w:rsid w:val="00EA681F"/>
    <w:rsid w:val="00EA6CA0"/>
    <w:rsid w:val="00EB0759"/>
    <w:rsid w:val="00EB4E95"/>
    <w:rsid w:val="00EB6888"/>
    <w:rsid w:val="00EB7505"/>
    <w:rsid w:val="00EC106B"/>
    <w:rsid w:val="00EC148B"/>
    <w:rsid w:val="00EC207F"/>
    <w:rsid w:val="00EC2648"/>
    <w:rsid w:val="00EC38B3"/>
    <w:rsid w:val="00EC44F6"/>
    <w:rsid w:val="00EC55A5"/>
    <w:rsid w:val="00EC745E"/>
    <w:rsid w:val="00ED0E50"/>
    <w:rsid w:val="00ED678D"/>
    <w:rsid w:val="00ED7901"/>
    <w:rsid w:val="00EE05AF"/>
    <w:rsid w:val="00EE06FE"/>
    <w:rsid w:val="00EE40CE"/>
    <w:rsid w:val="00EF04CF"/>
    <w:rsid w:val="00EF42F8"/>
    <w:rsid w:val="00EF4A42"/>
    <w:rsid w:val="00F0078F"/>
    <w:rsid w:val="00F024FD"/>
    <w:rsid w:val="00F02930"/>
    <w:rsid w:val="00F03503"/>
    <w:rsid w:val="00F0373B"/>
    <w:rsid w:val="00F06E55"/>
    <w:rsid w:val="00F07530"/>
    <w:rsid w:val="00F077C5"/>
    <w:rsid w:val="00F11907"/>
    <w:rsid w:val="00F149F4"/>
    <w:rsid w:val="00F15BAD"/>
    <w:rsid w:val="00F1689F"/>
    <w:rsid w:val="00F21C1A"/>
    <w:rsid w:val="00F22FFB"/>
    <w:rsid w:val="00F23E76"/>
    <w:rsid w:val="00F2446B"/>
    <w:rsid w:val="00F262FF"/>
    <w:rsid w:val="00F268D1"/>
    <w:rsid w:val="00F27815"/>
    <w:rsid w:val="00F34ECA"/>
    <w:rsid w:val="00F35357"/>
    <w:rsid w:val="00F3745A"/>
    <w:rsid w:val="00F41442"/>
    <w:rsid w:val="00F42317"/>
    <w:rsid w:val="00F43095"/>
    <w:rsid w:val="00F4478D"/>
    <w:rsid w:val="00F467A4"/>
    <w:rsid w:val="00F50699"/>
    <w:rsid w:val="00F512A4"/>
    <w:rsid w:val="00F517C3"/>
    <w:rsid w:val="00F52BAD"/>
    <w:rsid w:val="00F554CD"/>
    <w:rsid w:val="00F574F7"/>
    <w:rsid w:val="00F601B8"/>
    <w:rsid w:val="00F61F9D"/>
    <w:rsid w:val="00F652AC"/>
    <w:rsid w:val="00F7007C"/>
    <w:rsid w:val="00F768CC"/>
    <w:rsid w:val="00F80C44"/>
    <w:rsid w:val="00F8432A"/>
    <w:rsid w:val="00F863A9"/>
    <w:rsid w:val="00F907C4"/>
    <w:rsid w:val="00F90C09"/>
    <w:rsid w:val="00F92A32"/>
    <w:rsid w:val="00F9610B"/>
    <w:rsid w:val="00F96203"/>
    <w:rsid w:val="00FA14AA"/>
    <w:rsid w:val="00FA79B2"/>
    <w:rsid w:val="00FC03A4"/>
    <w:rsid w:val="00FC2488"/>
    <w:rsid w:val="00FC3C49"/>
    <w:rsid w:val="00FC4350"/>
    <w:rsid w:val="00FC640E"/>
    <w:rsid w:val="00FC7606"/>
    <w:rsid w:val="00FD1609"/>
    <w:rsid w:val="00FD1E5B"/>
    <w:rsid w:val="00FD4627"/>
    <w:rsid w:val="00FD5EAF"/>
    <w:rsid w:val="00FE0F17"/>
    <w:rsid w:val="00FE10B6"/>
    <w:rsid w:val="00FE2CB3"/>
    <w:rsid w:val="00FE2FEA"/>
    <w:rsid w:val="00FE4DAE"/>
    <w:rsid w:val="00FE5793"/>
    <w:rsid w:val="00FF1DAF"/>
    <w:rsid w:val="00FF60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0A8"/>
    <w:pPr>
      <w:spacing w:after="200" w:line="276" w:lineRule="auto"/>
    </w:pPr>
    <w:rPr>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semiHidden/>
    <w:unhideWhenUsed/>
    <w:rsid w:val="007010A8"/>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link w:val="Textonotapie"/>
    <w:locked/>
    <w:rsid w:val="007010A8"/>
    <w:rPr>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FA Fu?notentext,C,Car"/>
    <w:basedOn w:val="Normal"/>
    <w:link w:val="TextonotapieCar1"/>
    <w:unhideWhenUsed/>
    <w:qFormat/>
    <w:rsid w:val="007010A8"/>
    <w:pPr>
      <w:spacing w:after="0" w:line="240" w:lineRule="auto"/>
    </w:pPr>
    <w:rPr>
      <w:lang w:val="en-US"/>
    </w:rPr>
  </w:style>
  <w:style w:type="character" w:customStyle="1" w:styleId="TextonotapieCar">
    <w:name w:val="Texto nota pie Car"/>
    <w:uiPriority w:val="99"/>
    <w:semiHidden/>
    <w:rsid w:val="007010A8"/>
    <w:rPr>
      <w:sz w:val="20"/>
      <w:szCs w:val="20"/>
    </w:rPr>
  </w:style>
  <w:style w:type="paragraph" w:styleId="Prrafodelista">
    <w:name w:val="List Paragraph"/>
    <w:aliases w:val="Footnote,Párrafo de lista1,Colorful List - Accent 11"/>
    <w:basedOn w:val="Normal"/>
    <w:link w:val="PrrafodelistaCar"/>
    <w:qFormat/>
    <w:rsid w:val="007010A8"/>
    <w:pPr>
      <w:ind w:left="720"/>
      <w:contextualSpacing/>
    </w:pPr>
    <w:rPr>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unhideWhenUsed/>
    <w:qFormat/>
    <w:rsid w:val="007010A8"/>
    <w:rPr>
      <w:vertAlign w:val="superscript"/>
    </w:rPr>
  </w:style>
  <w:style w:type="character" w:customStyle="1" w:styleId="eacep">
    <w:name w:val="eacep"/>
    <w:basedOn w:val="Fuentedeprrafopredeter"/>
    <w:rsid w:val="007010A8"/>
  </w:style>
  <w:style w:type="character" w:styleId="nfasis">
    <w:name w:val="Emphasis"/>
    <w:qFormat/>
    <w:rsid w:val="007010A8"/>
    <w:rPr>
      <w:i/>
      <w:iCs/>
    </w:rPr>
  </w:style>
  <w:style w:type="character" w:customStyle="1" w:styleId="PrrafodelistaCar">
    <w:name w:val="Párrafo de lista Car"/>
    <w:aliases w:val="Footnote Car,Párrafo de lista1 Car,Colorful List - Accent 11 Car"/>
    <w:link w:val="Prrafodelista"/>
    <w:locked/>
    <w:rsid w:val="007010A8"/>
    <w:rPr>
      <w:rFonts w:ascii="Calibri" w:eastAsia="Calibri" w:hAnsi="Calibri" w:cs="Times New Roman"/>
      <w:lang w:val="en-US"/>
    </w:rPr>
  </w:style>
  <w:style w:type="character" w:styleId="Textoennegrita">
    <w:name w:val="Strong"/>
    <w:uiPriority w:val="22"/>
    <w:qFormat/>
    <w:rsid w:val="007010A8"/>
    <w:rPr>
      <w:b/>
      <w:bCs/>
    </w:rPr>
  </w:style>
  <w:style w:type="paragraph" w:customStyle="1" w:styleId="sq">
    <w:name w:val="sq"/>
    <w:basedOn w:val="Normal"/>
    <w:uiPriority w:val="99"/>
    <w:rsid w:val="007010A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sz w:val="24"/>
      <w:szCs w:val="20"/>
      <w:lang w:val="en-US"/>
    </w:rPr>
  </w:style>
  <w:style w:type="character" w:customStyle="1" w:styleId="CharAttribute1">
    <w:name w:val="CharAttribute1"/>
    <w:rsid w:val="007010A8"/>
    <w:rPr>
      <w:rFonts w:ascii="Verdana" w:eastAsia="Verdana" w:hAnsi="Verdana"/>
      <w:b/>
    </w:rPr>
  </w:style>
  <w:style w:type="paragraph" w:styleId="Encabezado">
    <w:name w:val="header"/>
    <w:basedOn w:val="Normal"/>
    <w:link w:val="EncabezadoCar"/>
    <w:uiPriority w:val="99"/>
    <w:unhideWhenUsed/>
    <w:rsid w:val="007010A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010A8"/>
  </w:style>
  <w:style w:type="paragraph" w:styleId="Textodeglobo">
    <w:name w:val="Balloon Text"/>
    <w:basedOn w:val="Normal"/>
    <w:link w:val="TextodegloboCar"/>
    <w:uiPriority w:val="99"/>
    <w:semiHidden/>
    <w:unhideWhenUsed/>
    <w:rsid w:val="00795C3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95C34"/>
    <w:rPr>
      <w:rFonts w:ascii="Tahoma" w:hAnsi="Tahoma" w:cs="Tahoma"/>
      <w:sz w:val="16"/>
      <w:szCs w:val="16"/>
    </w:rPr>
  </w:style>
  <w:style w:type="paragraph" w:styleId="Revisin">
    <w:name w:val="Revision"/>
    <w:hidden/>
    <w:uiPriority w:val="99"/>
    <w:semiHidden/>
    <w:rsid w:val="00170F80"/>
    <w:rPr>
      <w:sz w:val="22"/>
      <w:szCs w:val="22"/>
      <w:lang w:val="es-CR" w:eastAsia="en-US"/>
    </w:rPr>
  </w:style>
  <w:style w:type="character" w:styleId="Refdecomentario">
    <w:name w:val="annotation reference"/>
    <w:uiPriority w:val="99"/>
    <w:semiHidden/>
    <w:unhideWhenUsed/>
    <w:rsid w:val="005724BE"/>
    <w:rPr>
      <w:sz w:val="16"/>
      <w:szCs w:val="16"/>
    </w:rPr>
  </w:style>
  <w:style w:type="paragraph" w:styleId="Textocomentario">
    <w:name w:val="annotation text"/>
    <w:basedOn w:val="Normal"/>
    <w:link w:val="TextocomentarioCar"/>
    <w:uiPriority w:val="99"/>
    <w:semiHidden/>
    <w:unhideWhenUsed/>
    <w:rsid w:val="005724BE"/>
    <w:pPr>
      <w:spacing w:line="240" w:lineRule="auto"/>
    </w:pPr>
    <w:rPr>
      <w:sz w:val="20"/>
      <w:szCs w:val="20"/>
    </w:rPr>
  </w:style>
  <w:style w:type="character" w:customStyle="1" w:styleId="TextocomentarioCar">
    <w:name w:val="Texto comentario Car"/>
    <w:link w:val="Textocomentario"/>
    <w:uiPriority w:val="99"/>
    <w:semiHidden/>
    <w:rsid w:val="005724BE"/>
    <w:rPr>
      <w:sz w:val="20"/>
      <w:szCs w:val="20"/>
    </w:rPr>
  </w:style>
  <w:style w:type="paragraph" w:styleId="Asuntodelcomentario">
    <w:name w:val="annotation subject"/>
    <w:basedOn w:val="Textocomentario"/>
    <w:next w:val="Textocomentario"/>
    <w:link w:val="AsuntodelcomentarioCar"/>
    <w:uiPriority w:val="99"/>
    <w:semiHidden/>
    <w:unhideWhenUsed/>
    <w:rsid w:val="005724BE"/>
    <w:rPr>
      <w:b/>
      <w:bCs/>
    </w:rPr>
  </w:style>
  <w:style w:type="character" w:customStyle="1" w:styleId="AsuntodelcomentarioCar">
    <w:name w:val="Asunto del comentario Car"/>
    <w:link w:val="Asuntodelcomentario"/>
    <w:uiPriority w:val="99"/>
    <w:semiHidden/>
    <w:rsid w:val="005724BE"/>
    <w:rPr>
      <w:b/>
      <w:bCs/>
      <w:sz w:val="20"/>
      <w:szCs w:val="20"/>
    </w:rPr>
  </w:style>
  <w:style w:type="paragraph" w:styleId="Textoindependiente">
    <w:name w:val="Body Text"/>
    <w:basedOn w:val="Normal"/>
    <w:link w:val="TextoindependienteCar"/>
    <w:rsid w:val="00081882"/>
    <w:pPr>
      <w:spacing w:after="120" w:line="240" w:lineRule="auto"/>
    </w:pPr>
    <w:rPr>
      <w:rFonts w:ascii="Times" w:eastAsia="Times" w:hAnsi="Times"/>
      <w:sz w:val="24"/>
      <w:szCs w:val="20"/>
      <w:lang w:val="es-ES_tradnl"/>
    </w:rPr>
  </w:style>
  <w:style w:type="character" w:customStyle="1" w:styleId="TextoindependienteCar">
    <w:name w:val="Texto independiente Car"/>
    <w:link w:val="Textoindependiente"/>
    <w:rsid w:val="00081882"/>
    <w:rPr>
      <w:rFonts w:ascii="Times" w:eastAsia="Times" w:hAnsi="Times" w:cs="Times New Roman"/>
      <w:sz w:val="24"/>
      <w:szCs w:val="20"/>
      <w:lang w:val="es-ES_tradnl"/>
    </w:rPr>
  </w:style>
  <w:style w:type="paragraph" w:styleId="Textoindependiente3">
    <w:name w:val="Body Text 3"/>
    <w:basedOn w:val="Normal"/>
    <w:link w:val="Textoindependiente3Car"/>
    <w:uiPriority w:val="99"/>
    <w:semiHidden/>
    <w:unhideWhenUsed/>
    <w:rsid w:val="0069249D"/>
    <w:pPr>
      <w:spacing w:after="120"/>
    </w:pPr>
    <w:rPr>
      <w:sz w:val="16"/>
      <w:szCs w:val="16"/>
    </w:rPr>
  </w:style>
  <w:style w:type="character" w:customStyle="1" w:styleId="Textoindependiente3Car">
    <w:name w:val="Texto independiente 3 Car"/>
    <w:link w:val="Textoindependiente3"/>
    <w:uiPriority w:val="99"/>
    <w:semiHidden/>
    <w:rsid w:val="0069249D"/>
    <w:rPr>
      <w:rFonts w:ascii="Calibri" w:eastAsia="Calibri" w:hAnsi="Calibri" w:cs="Times New Roman"/>
      <w:sz w:val="16"/>
      <w:szCs w:val="16"/>
    </w:rPr>
  </w:style>
  <w:style w:type="character" w:customStyle="1" w:styleId="apple-style-span">
    <w:name w:val="apple-style-span"/>
    <w:rsid w:val="007532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0777">
      <w:bodyDiv w:val="1"/>
      <w:marLeft w:val="0"/>
      <w:marRight w:val="0"/>
      <w:marTop w:val="0"/>
      <w:marBottom w:val="0"/>
      <w:divBdr>
        <w:top w:val="none" w:sz="0" w:space="0" w:color="auto"/>
        <w:left w:val="none" w:sz="0" w:space="0" w:color="auto"/>
        <w:bottom w:val="none" w:sz="0" w:space="0" w:color="auto"/>
        <w:right w:val="none" w:sz="0" w:space="0" w:color="auto"/>
      </w:divBdr>
    </w:div>
    <w:div w:id="212237952">
      <w:bodyDiv w:val="1"/>
      <w:marLeft w:val="0"/>
      <w:marRight w:val="0"/>
      <w:marTop w:val="0"/>
      <w:marBottom w:val="0"/>
      <w:divBdr>
        <w:top w:val="none" w:sz="0" w:space="0" w:color="auto"/>
        <w:left w:val="none" w:sz="0" w:space="0" w:color="auto"/>
        <w:bottom w:val="none" w:sz="0" w:space="0" w:color="auto"/>
        <w:right w:val="none" w:sz="0" w:space="0" w:color="auto"/>
      </w:divBdr>
    </w:div>
    <w:div w:id="230579408">
      <w:bodyDiv w:val="1"/>
      <w:marLeft w:val="0"/>
      <w:marRight w:val="0"/>
      <w:marTop w:val="0"/>
      <w:marBottom w:val="0"/>
      <w:divBdr>
        <w:top w:val="none" w:sz="0" w:space="0" w:color="auto"/>
        <w:left w:val="none" w:sz="0" w:space="0" w:color="auto"/>
        <w:bottom w:val="none" w:sz="0" w:space="0" w:color="auto"/>
        <w:right w:val="none" w:sz="0" w:space="0" w:color="auto"/>
      </w:divBdr>
    </w:div>
    <w:div w:id="990980560">
      <w:bodyDiv w:val="1"/>
      <w:marLeft w:val="0"/>
      <w:marRight w:val="0"/>
      <w:marTop w:val="0"/>
      <w:marBottom w:val="0"/>
      <w:divBdr>
        <w:top w:val="none" w:sz="0" w:space="0" w:color="auto"/>
        <w:left w:val="none" w:sz="0" w:space="0" w:color="auto"/>
        <w:bottom w:val="none" w:sz="0" w:space="0" w:color="auto"/>
        <w:right w:val="none" w:sz="0" w:space="0" w:color="auto"/>
      </w:divBdr>
    </w:div>
    <w:div w:id="1590575576">
      <w:bodyDiv w:val="1"/>
      <w:marLeft w:val="0"/>
      <w:marRight w:val="0"/>
      <w:marTop w:val="0"/>
      <w:marBottom w:val="0"/>
      <w:divBdr>
        <w:top w:val="none" w:sz="0" w:space="0" w:color="auto"/>
        <w:left w:val="none" w:sz="0" w:space="0" w:color="auto"/>
        <w:bottom w:val="none" w:sz="0" w:space="0" w:color="auto"/>
        <w:right w:val="none" w:sz="0" w:space="0" w:color="auto"/>
      </w:divBdr>
    </w:div>
    <w:div w:id="1716154221">
      <w:bodyDiv w:val="1"/>
      <w:marLeft w:val="0"/>
      <w:marRight w:val="0"/>
      <w:marTop w:val="0"/>
      <w:marBottom w:val="0"/>
      <w:divBdr>
        <w:top w:val="none" w:sz="0" w:space="0" w:color="auto"/>
        <w:left w:val="none" w:sz="0" w:space="0" w:color="auto"/>
        <w:bottom w:val="none" w:sz="0" w:space="0" w:color="auto"/>
        <w:right w:val="none" w:sz="0" w:space="0" w:color="auto"/>
      </w:divBdr>
    </w:div>
    <w:div w:id="213347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5FC9C-E8FE-44A7-A5E2-8F6D3C80B0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A528AB-5669-47C4-B454-6540C0085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5C4A83A-902E-44FF-A857-1CC150CF32A1}">
  <ds:schemaRefs>
    <ds:schemaRef ds:uri="http://schemas.microsoft.com/sharepoint/v3/contenttype/forms"/>
  </ds:schemaRefs>
</ds:datastoreItem>
</file>

<file path=customXml/itemProps4.xml><?xml version="1.0" encoding="utf-8"?>
<ds:datastoreItem xmlns:ds="http://schemas.openxmlformats.org/officeDocument/2006/customXml" ds:itemID="{D8D53AC8-68FF-40A7-ACE7-6A87F70A0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2789</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2016-01-21T19:02:00Z</cp:lastPrinted>
  <dcterms:created xsi:type="dcterms:W3CDTF">2017-07-27T22:25:00Z</dcterms:created>
  <dcterms:modified xsi:type="dcterms:W3CDTF">2017-07-27T22:25:00Z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y fmtid="{D5CDD505-2E9C-101B-9397-08002B2CF9AE}" pid="3" name="_DocHome">
    <vt:i4>519876033</vt:i4>
  </property>
</Properties>
</file>