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FD8" w:rsidRPr="002B0810" w:rsidRDefault="00D940A7" w:rsidP="002A0866">
      <w:pPr>
        <w:tabs>
          <w:tab w:val="center" w:pos="5400"/>
        </w:tabs>
        <w:suppressAutoHyphens/>
        <w:jc w:val="center"/>
        <w:rPr>
          <w:rFonts w:ascii="Cambria" w:hAnsi="Cambria"/>
          <w:b/>
          <w:sz w:val="18"/>
          <w:szCs w:val="18"/>
        </w:rPr>
      </w:pPr>
      <w:bookmarkStart w:id="0" w:name="_GoBack"/>
      <w:bookmarkEnd w:id="0"/>
      <w:r>
        <w:rPr>
          <w:rFonts w:ascii="Cambria" w:hAnsi="Cambria"/>
          <w:b/>
          <w:sz w:val="18"/>
          <w:szCs w:val="18"/>
        </w:rPr>
        <w:t xml:space="preserve">REPORT </w:t>
      </w:r>
      <w:r w:rsidR="00BF6FD8" w:rsidRPr="002B0810">
        <w:rPr>
          <w:rFonts w:ascii="Cambria" w:hAnsi="Cambria"/>
          <w:b/>
          <w:sz w:val="18"/>
          <w:szCs w:val="18"/>
        </w:rPr>
        <w:t xml:space="preserve">No. </w:t>
      </w:r>
      <w:r w:rsidR="002D78E0">
        <w:rPr>
          <w:rFonts w:ascii="Cambria" w:hAnsi="Cambria"/>
          <w:b/>
          <w:sz w:val="18"/>
          <w:szCs w:val="18"/>
        </w:rPr>
        <w:t>2</w:t>
      </w:r>
      <w:r w:rsidR="00BF6FD8" w:rsidRPr="002B0810">
        <w:rPr>
          <w:rFonts w:ascii="Cambria" w:hAnsi="Cambria"/>
          <w:b/>
          <w:sz w:val="18"/>
          <w:szCs w:val="18"/>
        </w:rPr>
        <w:t>/1</w:t>
      </w:r>
      <w:r w:rsidR="00A14400" w:rsidRPr="002B0810">
        <w:rPr>
          <w:rFonts w:ascii="Cambria" w:hAnsi="Cambria"/>
          <w:b/>
          <w:sz w:val="18"/>
          <w:szCs w:val="18"/>
        </w:rPr>
        <w:t>6</w:t>
      </w:r>
    </w:p>
    <w:p w:rsidR="00BF6FD8" w:rsidRPr="002B0810" w:rsidRDefault="00D940A7" w:rsidP="0044622F">
      <w:pPr>
        <w:tabs>
          <w:tab w:val="center" w:pos="5400"/>
        </w:tabs>
        <w:suppressAutoHyphens/>
        <w:jc w:val="center"/>
        <w:rPr>
          <w:rFonts w:ascii="Cambria" w:hAnsi="Cambria"/>
          <w:b/>
          <w:sz w:val="18"/>
          <w:szCs w:val="18"/>
        </w:rPr>
      </w:pPr>
      <w:r>
        <w:rPr>
          <w:rFonts w:ascii="Cambria" w:hAnsi="Cambria"/>
          <w:b/>
          <w:sz w:val="18"/>
          <w:szCs w:val="18"/>
        </w:rPr>
        <w:t>CASE</w:t>
      </w:r>
      <w:r w:rsidR="00BF6FD8" w:rsidRPr="002B0810">
        <w:rPr>
          <w:rFonts w:ascii="Cambria" w:hAnsi="Cambria"/>
          <w:b/>
          <w:sz w:val="18"/>
          <w:szCs w:val="18"/>
        </w:rPr>
        <w:t xml:space="preserve"> </w:t>
      </w:r>
      <w:r w:rsidR="00E96A58" w:rsidRPr="002B0810">
        <w:rPr>
          <w:rFonts w:ascii="Cambria" w:hAnsi="Cambria"/>
          <w:b/>
          <w:sz w:val="18"/>
          <w:szCs w:val="18"/>
        </w:rPr>
        <w:t>12.</w:t>
      </w:r>
      <w:r w:rsidR="00BC5AD3" w:rsidRPr="002B0810">
        <w:rPr>
          <w:rFonts w:ascii="Cambria" w:hAnsi="Cambria"/>
          <w:b/>
          <w:sz w:val="18"/>
          <w:szCs w:val="18"/>
        </w:rPr>
        <w:t>484</w:t>
      </w:r>
    </w:p>
    <w:p w:rsidR="00BF6FD8" w:rsidRPr="002B0810" w:rsidRDefault="00D940A7" w:rsidP="0044622F">
      <w:pPr>
        <w:tabs>
          <w:tab w:val="center" w:pos="5400"/>
        </w:tabs>
        <w:suppressAutoHyphens/>
        <w:jc w:val="center"/>
        <w:rPr>
          <w:rFonts w:ascii="Cambria" w:hAnsi="Cambria"/>
          <w:sz w:val="18"/>
          <w:szCs w:val="18"/>
        </w:rPr>
      </w:pPr>
      <w:r>
        <w:rPr>
          <w:rFonts w:ascii="Cambria" w:hAnsi="Cambria"/>
          <w:sz w:val="18"/>
          <w:szCs w:val="18"/>
        </w:rPr>
        <w:t xml:space="preserve">MERITS </w:t>
      </w:r>
    </w:p>
    <w:p w:rsidR="001E2FD6" w:rsidRPr="002B0810" w:rsidRDefault="001E2FD6" w:rsidP="0044622F">
      <w:pPr>
        <w:tabs>
          <w:tab w:val="center" w:pos="5400"/>
        </w:tabs>
        <w:suppressAutoHyphens/>
        <w:jc w:val="center"/>
        <w:rPr>
          <w:rFonts w:ascii="Cambria" w:hAnsi="Cambria"/>
          <w:sz w:val="18"/>
          <w:szCs w:val="18"/>
        </w:rPr>
      </w:pPr>
      <w:r w:rsidRPr="002B0810">
        <w:rPr>
          <w:rFonts w:ascii="Cambria" w:hAnsi="Cambria"/>
          <w:sz w:val="18"/>
          <w:szCs w:val="18"/>
        </w:rPr>
        <w:t xml:space="preserve">LUIS ROLANDO CUSCUL PIVARAL </w:t>
      </w:r>
      <w:r w:rsidR="00242917" w:rsidRPr="00BE0574">
        <w:rPr>
          <w:rFonts w:ascii="Cambria" w:hAnsi="Cambria"/>
          <w:i/>
          <w:sz w:val="18"/>
          <w:szCs w:val="18"/>
        </w:rPr>
        <w:t>ET AL</w:t>
      </w:r>
      <w:r w:rsidR="00242917">
        <w:rPr>
          <w:rFonts w:ascii="Cambria" w:hAnsi="Cambria"/>
          <w:sz w:val="18"/>
          <w:szCs w:val="18"/>
        </w:rPr>
        <w:t xml:space="preserve"> (</w:t>
      </w:r>
      <w:r w:rsidR="00D940A7">
        <w:rPr>
          <w:rFonts w:ascii="Cambria" w:hAnsi="Cambria"/>
          <w:sz w:val="18"/>
          <w:szCs w:val="18"/>
        </w:rPr>
        <w:t xml:space="preserve">PERSONS </w:t>
      </w:r>
      <w:r w:rsidR="002E1DC6">
        <w:rPr>
          <w:rFonts w:ascii="Cambria" w:hAnsi="Cambria"/>
          <w:sz w:val="18"/>
          <w:szCs w:val="18"/>
        </w:rPr>
        <w:t xml:space="preserve">LIVING </w:t>
      </w:r>
      <w:r w:rsidR="00D940A7">
        <w:rPr>
          <w:rFonts w:ascii="Cambria" w:hAnsi="Cambria"/>
          <w:sz w:val="18"/>
          <w:szCs w:val="18"/>
        </w:rPr>
        <w:t>WITH HIV/AIDS</w:t>
      </w:r>
      <w:r w:rsidR="00242917">
        <w:rPr>
          <w:rFonts w:ascii="Cambria" w:hAnsi="Cambria"/>
          <w:sz w:val="18"/>
          <w:szCs w:val="18"/>
        </w:rPr>
        <w:t>)</w:t>
      </w:r>
      <w:r w:rsidR="00D940A7">
        <w:rPr>
          <w:rFonts w:ascii="Cambria" w:hAnsi="Cambria"/>
          <w:sz w:val="18"/>
          <w:szCs w:val="18"/>
        </w:rPr>
        <w:t xml:space="preserve"> </w:t>
      </w:r>
    </w:p>
    <w:p w:rsidR="00BF6FD8" w:rsidRPr="002B0810" w:rsidRDefault="00BC5AD3" w:rsidP="0044622F">
      <w:pPr>
        <w:tabs>
          <w:tab w:val="center" w:pos="5400"/>
        </w:tabs>
        <w:suppressAutoHyphens/>
        <w:jc w:val="center"/>
        <w:rPr>
          <w:rFonts w:ascii="Cambria" w:hAnsi="Cambria"/>
          <w:sz w:val="18"/>
          <w:szCs w:val="18"/>
        </w:rPr>
      </w:pPr>
      <w:r w:rsidRPr="002B0810">
        <w:rPr>
          <w:rFonts w:ascii="Cambria" w:hAnsi="Cambria"/>
          <w:sz w:val="18"/>
          <w:szCs w:val="18"/>
        </w:rPr>
        <w:t>GUATEMALA</w:t>
      </w:r>
      <w:r w:rsidR="007253B8" w:rsidRPr="002B0810">
        <w:rPr>
          <w:rFonts w:ascii="Cambria" w:hAnsi="Cambria"/>
          <w:sz w:val="18"/>
          <w:szCs w:val="18"/>
        </w:rPr>
        <w:br/>
      </w:r>
      <w:r w:rsidR="002D78E0">
        <w:rPr>
          <w:rFonts w:ascii="Cambria" w:hAnsi="Cambria"/>
          <w:sz w:val="18"/>
          <w:szCs w:val="18"/>
        </w:rPr>
        <w:t>APRIL 13, 2016</w:t>
      </w:r>
    </w:p>
    <w:p w:rsidR="00D47A8E" w:rsidRPr="00266931" w:rsidRDefault="00D47A8E" w:rsidP="00266931">
      <w:pPr>
        <w:tabs>
          <w:tab w:val="center" w:pos="5400"/>
        </w:tabs>
        <w:suppressAutoHyphens/>
        <w:jc w:val="both"/>
        <w:rPr>
          <w:rFonts w:ascii="Cambria" w:hAnsi="Cambria"/>
          <w:sz w:val="20"/>
          <w:szCs w:val="20"/>
        </w:rPr>
      </w:pPr>
    </w:p>
    <w:p w:rsidR="000A392E" w:rsidRPr="00266931" w:rsidRDefault="000A392E" w:rsidP="00266931">
      <w:pPr>
        <w:tabs>
          <w:tab w:val="center" w:pos="5400"/>
        </w:tabs>
        <w:suppressAutoHyphens/>
        <w:jc w:val="both"/>
        <w:rPr>
          <w:rFonts w:ascii="Cambria" w:hAnsi="Cambria"/>
          <w:sz w:val="20"/>
          <w:szCs w:val="20"/>
        </w:rPr>
      </w:pPr>
    </w:p>
    <w:p w:rsidR="000A392E" w:rsidRPr="00266931" w:rsidRDefault="00D940A7" w:rsidP="00266931">
      <w:pPr>
        <w:pStyle w:val="Ttulo1"/>
        <w:spacing w:before="0"/>
        <w:ind w:firstLine="0"/>
        <w:rPr>
          <w:sz w:val="20"/>
          <w:szCs w:val="20"/>
        </w:rPr>
      </w:pPr>
      <w:bookmarkStart w:id="1" w:name="_Toc447559342"/>
      <w:r w:rsidRPr="00266931">
        <w:rPr>
          <w:sz w:val="20"/>
          <w:szCs w:val="20"/>
        </w:rPr>
        <w:t>SUMMARY</w:t>
      </w:r>
      <w:bookmarkEnd w:id="1"/>
      <w:r w:rsidRPr="00266931">
        <w:rPr>
          <w:sz w:val="20"/>
          <w:szCs w:val="20"/>
        </w:rPr>
        <w:t xml:space="preserve"> </w:t>
      </w:r>
    </w:p>
    <w:p w:rsidR="00404FA5" w:rsidRPr="00266931" w:rsidRDefault="00404FA5" w:rsidP="00266931">
      <w:pPr>
        <w:pStyle w:val="Sombreadovistoso-nfasis3"/>
        <w:tabs>
          <w:tab w:val="left" w:pos="720"/>
          <w:tab w:val="center" w:pos="5400"/>
        </w:tabs>
        <w:suppressAutoHyphens/>
        <w:ind w:left="0"/>
        <w:jc w:val="both"/>
        <w:rPr>
          <w:b/>
          <w:color w:val="auto"/>
          <w:sz w:val="20"/>
          <w:szCs w:val="20"/>
        </w:rPr>
      </w:pPr>
    </w:p>
    <w:p w:rsidR="002E6072" w:rsidRPr="002B0810" w:rsidRDefault="006B0F07" w:rsidP="002669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266931">
        <w:rPr>
          <w:rFonts w:ascii="Cambria" w:hAnsi="Cambria"/>
          <w:sz w:val="20"/>
          <w:szCs w:val="20"/>
        </w:rPr>
        <w:t xml:space="preserve">On August </w:t>
      </w:r>
      <w:r w:rsidR="001E2FD6" w:rsidRPr="00266931">
        <w:rPr>
          <w:rFonts w:ascii="Cambria" w:hAnsi="Cambria"/>
          <w:sz w:val="20"/>
          <w:szCs w:val="20"/>
        </w:rPr>
        <w:t>26</w:t>
      </w:r>
      <w:r w:rsidRPr="00266931">
        <w:rPr>
          <w:rFonts w:ascii="Cambria" w:hAnsi="Cambria"/>
          <w:sz w:val="20"/>
          <w:szCs w:val="20"/>
        </w:rPr>
        <w:t>,</w:t>
      </w:r>
      <w:r w:rsidR="003F39F8" w:rsidRPr="00266931">
        <w:rPr>
          <w:rFonts w:ascii="Cambria" w:hAnsi="Cambria"/>
          <w:sz w:val="20"/>
          <w:szCs w:val="20"/>
        </w:rPr>
        <w:t xml:space="preserve"> </w:t>
      </w:r>
      <w:r w:rsidR="002E6072" w:rsidRPr="00266931">
        <w:rPr>
          <w:rFonts w:ascii="Cambria" w:hAnsi="Cambria"/>
          <w:sz w:val="20"/>
          <w:szCs w:val="20"/>
        </w:rPr>
        <w:t>2003</w:t>
      </w:r>
      <w:r w:rsidRPr="00266931">
        <w:rPr>
          <w:rFonts w:ascii="Cambria" w:hAnsi="Cambria"/>
          <w:sz w:val="20"/>
          <w:szCs w:val="20"/>
        </w:rPr>
        <w:t xml:space="preserve">, the Inter-American Commission on Human Rights (hereinafter “the Inter-American Commission,” “the Commission” or “the IACHR”) received a petition lodged by the Center for Justice and International Law </w:t>
      </w:r>
      <w:r w:rsidR="00B03435" w:rsidRPr="00266931">
        <w:rPr>
          <w:rFonts w:ascii="Cambria" w:hAnsi="Cambria"/>
          <w:sz w:val="20"/>
          <w:szCs w:val="20"/>
        </w:rPr>
        <w:t>–</w:t>
      </w:r>
      <w:r w:rsidR="0065571F" w:rsidRPr="00266931">
        <w:rPr>
          <w:rFonts w:ascii="Cambria" w:hAnsi="Cambria"/>
          <w:sz w:val="20"/>
          <w:szCs w:val="20"/>
        </w:rPr>
        <w:t xml:space="preserve"> CEJIL</w:t>
      </w:r>
      <w:r w:rsidR="00B03435">
        <w:rPr>
          <w:rFonts w:ascii="Cambria" w:hAnsi="Cambria"/>
          <w:sz w:val="20"/>
          <w:szCs w:val="20"/>
        </w:rPr>
        <w:t xml:space="preserve"> (Centro </w:t>
      </w:r>
      <w:r w:rsidR="00857823">
        <w:rPr>
          <w:rFonts w:ascii="Cambria" w:hAnsi="Cambria"/>
          <w:sz w:val="20"/>
          <w:szCs w:val="20"/>
        </w:rPr>
        <w:t xml:space="preserve">por </w:t>
      </w:r>
      <w:r w:rsidR="00B03435">
        <w:rPr>
          <w:rFonts w:ascii="Cambria" w:hAnsi="Cambria"/>
          <w:sz w:val="20"/>
          <w:szCs w:val="20"/>
        </w:rPr>
        <w:t>la Justicia y Derecho Internacional)</w:t>
      </w:r>
      <w:r w:rsidR="0065571F" w:rsidRPr="002B0810">
        <w:rPr>
          <w:rFonts w:ascii="Cambria" w:hAnsi="Cambria"/>
          <w:sz w:val="20"/>
          <w:szCs w:val="20"/>
        </w:rPr>
        <w:t xml:space="preserve">, </w:t>
      </w:r>
      <w:r w:rsidR="00BF1865">
        <w:rPr>
          <w:rFonts w:ascii="Cambria" w:hAnsi="Cambria"/>
          <w:sz w:val="20"/>
          <w:szCs w:val="20"/>
        </w:rPr>
        <w:t xml:space="preserve">the </w:t>
      </w:r>
      <w:r w:rsidR="007A3E3E">
        <w:rPr>
          <w:rFonts w:ascii="Cambria" w:hAnsi="Cambria"/>
          <w:sz w:val="20"/>
          <w:szCs w:val="20"/>
        </w:rPr>
        <w:t>National Netw</w:t>
      </w:r>
      <w:r w:rsidR="005F02E9">
        <w:rPr>
          <w:rFonts w:ascii="Cambria" w:hAnsi="Cambria"/>
          <w:sz w:val="20"/>
          <w:szCs w:val="20"/>
        </w:rPr>
        <w:t>ork for</w:t>
      </w:r>
      <w:r>
        <w:rPr>
          <w:rFonts w:ascii="Cambria" w:hAnsi="Cambria"/>
          <w:sz w:val="20"/>
          <w:szCs w:val="20"/>
        </w:rPr>
        <w:t xml:space="preserve"> Persons Living with HIV/AIDS</w:t>
      </w:r>
      <w:r w:rsidR="00AA2FD5">
        <w:rPr>
          <w:rFonts w:ascii="Cambria" w:hAnsi="Cambria"/>
          <w:sz w:val="20"/>
          <w:szCs w:val="20"/>
        </w:rPr>
        <w:t xml:space="preserve"> (</w:t>
      </w:r>
      <w:r w:rsidR="00AA2FD5" w:rsidRPr="002B0810">
        <w:rPr>
          <w:rFonts w:ascii="Cambria" w:hAnsi="Cambria"/>
          <w:sz w:val="20"/>
          <w:szCs w:val="20"/>
        </w:rPr>
        <w:t>Red Nacional de Personas que Viven con el VIH/SIDA</w:t>
      </w:r>
      <w:r w:rsidR="00AA2FD5">
        <w:rPr>
          <w:rFonts w:ascii="Cambria" w:hAnsi="Cambria"/>
          <w:sz w:val="20"/>
          <w:szCs w:val="20"/>
        </w:rPr>
        <w:t>)</w:t>
      </w:r>
      <w:r>
        <w:rPr>
          <w:rFonts w:ascii="Cambria" w:hAnsi="Cambria"/>
          <w:sz w:val="20"/>
          <w:szCs w:val="20"/>
        </w:rPr>
        <w:t xml:space="preserve">, </w:t>
      </w:r>
      <w:r w:rsidR="00BF1865">
        <w:rPr>
          <w:rFonts w:ascii="Cambria" w:hAnsi="Cambria"/>
          <w:sz w:val="20"/>
          <w:szCs w:val="20"/>
        </w:rPr>
        <w:t xml:space="preserve">the Association for </w:t>
      </w:r>
      <w:r>
        <w:rPr>
          <w:rFonts w:ascii="Cambria" w:hAnsi="Cambria"/>
          <w:sz w:val="20"/>
          <w:szCs w:val="20"/>
        </w:rPr>
        <w:t>People United</w:t>
      </w:r>
      <w:r w:rsidR="00BF1865">
        <w:rPr>
          <w:rFonts w:ascii="Cambria" w:hAnsi="Cambria"/>
          <w:sz w:val="20"/>
          <w:szCs w:val="20"/>
        </w:rPr>
        <w:t xml:space="preserve"> (</w:t>
      </w:r>
      <w:r w:rsidR="00BF1865" w:rsidRPr="002B0810">
        <w:rPr>
          <w:rFonts w:ascii="Cambria" w:hAnsi="Cambria"/>
          <w:sz w:val="20"/>
          <w:szCs w:val="20"/>
        </w:rPr>
        <w:t>Asociación Gente Unida</w:t>
      </w:r>
      <w:r w:rsidR="00BF1865">
        <w:rPr>
          <w:rFonts w:ascii="Cambria" w:hAnsi="Cambria"/>
          <w:sz w:val="20"/>
          <w:szCs w:val="20"/>
        </w:rPr>
        <w:t>)</w:t>
      </w:r>
      <w:r>
        <w:rPr>
          <w:rFonts w:ascii="Cambria" w:hAnsi="Cambria"/>
          <w:sz w:val="20"/>
          <w:szCs w:val="20"/>
        </w:rPr>
        <w:t>, Life Project</w:t>
      </w:r>
      <w:r w:rsidR="009C2836">
        <w:rPr>
          <w:rFonts w:ascii="Cambria" w:hAnsi="Cambria"/>
          <w:sz w:val="20"/>
          <w:szCs w:val="20"/>
        </w:rPr>
        <w:t xml:space="preserve"> (</w:t>
      </w:r>
      <w:r w:rsidR="00D80672">
        <w:rPr>
          <w:rFonts w:ascii="Cambria" w:hAnsi="Cambria"/>
          <w:sz w:val="20"/>
          <w:szCs w:val="20"/>
        </w:rPr>
        <w:t>e</w:t>
      </w:r>
      <w:r w:rsidR="002D70FE">
        <w:rPr>
          <w:rFonts w:ascii="Cambria" w:hAnsi="Cambria"/>
          <w:sz w:val="20"/>
          <w:szCs w:val="20"/>
        </w:rPr>
        <w:t xml:space="preserve">l </w:t>
      </w:r>
      <w:r w:rsidR="009C2836" w:rsidRPr="002B0810">
        <w:rPr>
          <w:rFonts w:ascii="Cambria" w:hAnsi="Cambria"/>
          <w:sz w:val="20"/>
          <w:szCs w:val="20"/>
        </w:rPr>
        <w:t>Proyecto Vida</w:t>
      </w:r>
      <w:r w:rsidR="009C2836">
        <w:rPr>
          <w:rFonts w:ascii="Cambria" w:hAnsi="Cambria"/>
          <w:sz w:val="20"/>
          <w:szCs w:val="20"/>
        </w:rPr>
        <w:t>)</w:t>
      </w:r>
      <w:r>
        <w:rPr>
          <w:rFonts w:ascii="Cambria" w:hAnsi="Cambria"/>
          <w:sz w:val="20"/>
          <w:szCs w:val="20"/>
        </w:rPr>
        <w:t xml:space="preserve">, </w:t>
      </w:r>
      <w:r w:rsidR="00FF016C">
        <w:rPr>
          <w:rFonts w:ascii="Cambria" w:hAnsi="Cambria"/>
          <w:sz w:val="20"/>
          <w:szCs w:val="20"/>
        </w:rPr>
        <w:t xml:space="preserve">the </w:t>
      </w:r>
      <w:r>
        <w:rPr>
          <w:rFonts w:ascii="Cambria" w:hAnsi="Cambria"/>
          <w:sz w:val="20"/>
          <w:szCs w:val="20"/>
        </w:rPr>
        <w:t>Fernando Iturbide Foundation fo</w:t>
      </w:r>
      <w:r w:rsidR="003D1F80">
        <w:rPr>
          <w:rFonts w:ascii="Cambria" w:hAnsi="Cambria"/>
          <w:sz w:val="20"/>
          <w:szCs w:val="20"/>
        </w:rPr>
        <w:t>r the Prevention of AIDS</w:t>
      </w:r>
      <w:r w:rsidR="001C7230">
        <w:rPr>
          <w:rFonts w:ascii="Cambria" w:hAnsi="Cambria"/>
          <w:sz w:val="20"/>
          <w:szCs w:val="20"/>
        </w:rPr>
        <w:t xml:space="preserve"> (</w:t>
      </w:r>
      <w:r w:rsidR="001C7230" w:rsidRPr="002B0810">
        <w:rPr>
          <w:rFonts w:ascii="Cambria" w:hAnsi="Cambria"/>
          <w:sz w:val="20"/>
          <w:szCs w:val="20"/>
        </w:rPr>
        <w:t>Fundación Preventiva del SIDA Fernando Iturbide</w:t>
      </w:r>
      <w:r w:rsidR="001C7230">
        <w:rPr>
          <w:rFonts w:ascii="Cambria" w:hAnsi="Cambria"/>
          <w:sz w:val="20"/>
          <w:szCs w:val="20"/>
        </w:rPr>
        <w:t>)</w:t>
      </w:r>
      <w:r w:rsidR="003D1F80">
        <w:rPr>
          <w:rFonts w:ascii="Cambria" w:hAnsi="Cambria"/>
          <w:sz w:val="20"/>
          <w:szCs w:val="20"/>
        </w:rPr>
        <w:t xml:space="preserve"> and </w:t>
      </w:r>
      <w:r w:rsidR="00D80672">
        <w:rPr>
          <w:rFonts w:ascii="Cambria" w:hAnsi="Cambria"/>
          <w:sz w:val="20"/>
          <w:szCs w:val="20"/>
        </w:rPr>
        <w:t xml:space="preserve">the Comprehensive </w:t>
      </w:r>
      <w:r w:rsidR="003D1F80">
        <w:rPr>
          <w:rFonts w:ascii="Cambria" w:hAnsi="Cambria"/>
          <w:sz w:val="20"/>
          <w:szCs w:val="20"/>
        </w:rPr>
        <w:t>health Association</w:t>
      </w:r>
      <w:r>
        <w:rPr>
          <w:rFonts w:ascii="Cambria" w:hAnsi="Cambria"/>
          <w:sz w:val="20"/>
          <w:szCs w:val="20"/>
        </w:rPr>
        <w:t xml:space="preserve"> </w:t>
      </w:r>
      <w:r w:rsidR="001C7230">
        <w:rPr>
          <w:rFonts w:ascii="Cambria" w:hAnsi="Cambria"/>
          <w:sz w:val="20"/>
          <w:szCs w:val="20"/>
        </w:rPr>
        <w:t xml:space="preserve">(Asociación de Salud Integral) </w:t>
      </w:r>
      <w:r w:rsidR="0065571F" w:rsidRPr="002B0810">
        <w:rPr>
          <w:rFonts w:ascii="Cambria" w:hAnsi="Cambria"/>
          <w:sz w:val="20"/>
          <w:szCs w:val="20"/>
        </w:rPr>
        <w:t>(</w:t>
      </w:r>
      <w:r w:rsidR="001C7230">
        <w:rPr>
          <w:rFonts w:ascii="Cambria" w:hAnsi="Cambria"/>
          <w:sz w:val="20"/>
          <w:szCs w:val="20"/>
        </w:rPr>
        <w:t xml:space="preserve">hereinafter “the petitioners”), alleging international responsibility of the State of Guatemala (hereinafter “Guatemala,” “the State” or “the Guatemalan State”) for </w:t>
      </w:r>
      <w:r w:rsidR="001D255A">
        <w:rPr>
          <w:rFonts w:ascii="Cambria" w:hAnsi="Cambria"/>
          <w:sz w:val="20"/>
          <w:szCs w:val="20"/>
        </w:rPr>
        <w:t xml:space="preserve">failing to provide medical treatment to </w:t>
      </w:r>
      <w:r w:rsidR="001C7230">
        <w:rPr>
          <w:rFonts w:ascii="Cambria" w:hAnsi="Cambria"/>
          <w:sz w:val="20"/>
          <w:szCs w:val="20"/>
        </w:rPr>
        <w:t>3</w:t>
      </w:r>
      <w:r w:rsidR="000D25DF">
        <w:rPr>
          <w:rFonts w:ascii="Cambria" w:hAnsi="Cambria"/>
          <w:sz w:val="20"/>
          <w:szCs w:val="20"/>
        </w:rPr>
        <w:t>9 persons living with HIV/AIDS:</w:t>
      </w:r>
      <w:r w:rsidR="00206135" w:rsidRPr="002B0810">
        <w:rPr>
          <w:rStyle w:val="Refdenotaalpie"/>
          <w:rFonts w:ascii="Cambria" w:hAnsi="Cambria"/>
          <w:sz w:val="20"/>
          <w:szCs w:val="20"/>
        </w:rPr>
        <w:footnoteReference w:id="2"/>
      </w:r>
      <w:r w:rsidR="0065571F" w:rsidRPr="002B0810">
        <w:rPr>
          <w:rFonts w:ascii="Cambria" w:hAnsi="Cambria"/>
          <w:sz w:val="20"/>
          <w:szCs w:val="20"/>
        </w:rPr>
        <w:t xml:space="preserve"> </w:t>
      </w:r>
      <w:r w:rsidR="00CE7383" w:rsidRPr="002B0810">
        <w:rPr>
          <w:rFonts w:ascii="Cambria" w:hAnsi="Cambria"/>
          <w:sz w:val="20"/>
          <w:szCs w:val="20"/>
        </w:rPr>
        <w:t>Luis Rolando Cuscul Pivaral, Francisco Sop Gueij, Corina Robledo, Petrona López González, Aracely Cinto, Olga Marina Castillo, Israel Pérez Charal, Karen Judith Samayoa, Juana Aguilar, Darinel López Montes de Oca, Luis Rubén Álvarez Flores, Audiencio Rodas, Luis Edwin Cruz Gramau, Martina Candelaria Álvarez Estrada, Maria Felipe Pérez, Sayra Elisa Barrios, Felipe Ordóñez,  Santos Isacax Vásquez Barrio, Ismera Oliva García Castañon, Guadalupe Cayaxon, Sandra Lisbeth Zepeda Herrera, Cesar Noe Cancinos Gómez, Santos Vásquez Oliveros, Maria Vail, Julia Aguilar, Sebastián Emilia Dueñas, Zoila Pérez Ruiz, Santiago Valdez, Pascula de Jesús Mérida, Iris Carolina Vicente Baullas, Reina López Mújica, Marta Alicia Maldonado Paz, José Cupertino Ramírez, José Rubén Delgado, Elsa Miriam Estrada, Ismar Ramírez Chajón, Félix C</w:t>
      </w:r>
      <w:r w:rsidR="00551025">
        <w:rPr>
          <w:rFonts w:ascii="Cambria" w:hAnsi="Cambria"/>
          <w:sz w:val="20"/>
          <w:szCs w:val="20"/>
        </w:rPr>
        <w:t>abrera, Silvia Mirtala Álvarez and</w:t>
      </w:r>
      <w:r w:rsidR="00CE7383" w:rsidRPr="002B0810">
        <w:rPr>
          <w:rFonts w:ascii="Cambria" w:hAnsi="Cambria"/>
          <w:sz w:val="20"/>
          <w:szCs w:val="20"/>
        </w:rPr>
        <w:t xml:space="preserve"> Facundo Gómez Reyes. </w:t>
      </w:r>
      <w:r w:rsidR="002C7DC4">
        <w:rPr>
          <w:rFonts w:ascii="Cambria" w:hAnsi="Cambria"/>
          <w:sz w:val="20"/>
          <w:szCs w:val="20"/>
        </w:rPr>
        <w:t>Subsequently, the petitioners added ten other alleged victims</w:t>
      </w:r>
      <w:r w:rsidR="00CE7383" w:rsidRPr="002B0810">
        <w:rPr>
          <w:rFonts w:ascii="Cambria" w:hAnsi="Cambria"/>
          <w:sz w:val="20"/>
          <w:szCs w:val="20"/>
        </w:rPr>
        <w:t>: Alberto Quiché Cuxeva, Rita Dubón Orozco, Ingrid Janeth Barillas Martínez, Luis Armando Linares, Mardo Luis Hernández, Jorge Armando Tavárez, Miguel Lucas Vail, Dora Marina M</w:t>
      </w:r>
      <w:r w:rsidR="00580EA9">
        <w:rPr>
          <w:rFonts w:ascii="Cambria" w:hAnsi="Cambria"/>
          <w:sz w:val="20"/>
          <w:szCs w:val="20"/>
        </w:rPr>
        <w:t>artínez, Melvin Geovanny Ajtún and</w:t>
      </w:r>
      <w:r w:rsidR="00CE7383" w:rsidRPr="002B0810">
        <w:rPr>
          <w:rFonts w:ascii="Cambria" w:hAnsi="Cambria"/>
          <w:sz w:val="20"/>
          <w:szCs w:val="20"/>
        </w:rPr>
        <w:t xml:space="preserve"> Teresa Magdalena Ramírez Castro.</w:t>
      </w:r>
    </w:p>
    <w:p w:rsidR="002E6072" w:rsidRPr="002B0810" w:rsidRDefault="002E6072" w:rsidP="00EA3692">
      <w:pPr>
        <w:jc w:val="both"/>
        <w:rPr>
          <w:rFonts w:ascii="Cambria" w:hAnsi="Cambria"/>
          <w:sz w:val="20"/>
          <w:szCs w:val="20"/>
        </w:rPr>
      </w:pPr>
    </w:p>
    <w:p w:rsidR="0065571F" w:rsidRPr="002B0810" w:rsidRDefault="00D23AB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According to the petitioners, the State did </w:t>
      </w:r>
      <w:r w:rsidR="00B9351C">
        <w:rPr>
          <w:rFonts w:ascii="Cambria" w:hAnsi="Cambria"/>
          <w:sz w:val="20"/>
          <w:szCs w:val="20"/>
        </w:rPr>
        <w:t xml:space="preserve">not provide </w:t>
      </w:r>
      <w:r w:rsidR="00023BE1">
        <w:rPr>
          <w:rFonts w:ascii="Cambria" w:hAnsi="Cambria"/>
          <w:sz w:val="20"/>
          <w:szCs w:val="20"/>
        </w:rPr>
        <w:t xml:space="preserve">any type of medical care to the alleged victims </w:t>
      </w:r>
      <w:r w:rsidR="00480E37">
        <w:rPr>
          <w:rFonts w:ascii="Cambria" w:hAnsi="Cambria"/>
          <w:sz w:val="20"/>
          <w:szCs w:val="20"/>
        </w:rPr>
        <w:t xml:space="preserve">from the time they were diagnosed with HIV/AIDS, </w:t>
      </w:r>
      <w:r w:rsidR="003218A2">
        <w:rPr>
          <w:rFonts w:ascii="Cambria" w:hAnsi="Cambria"/>
          <w:sz w:val="20"/>
          <w:szCs w:val="20"/>
        </w:rPr>
        <w:t xml:space="preserve">as of the </w:t>
      </w:r>
      <w:r w:rsidR="00DE4342">
        <w:rPr>
          <w:rFonts w:ascii="Cambria" w:hAnsi="Cambria"/>
          <w:sz w:val="20"/>
          <w:szCs w:val="20"/>
        </w:rPr>
        <w:t>1990s until</w:t>
      </w:r>
      <w:r w:rsidR="00480E37">
        <w:rPr>
          <w:rFonts w:ascii="Cambria" w:hAnsi="Cambria"/>
          <w:sz w:val="20"/>
          <w:szCs w:val="20"/>
        </w:rPr>
        <w:t xml:space="preserve"> 2006.  They contend</w:t>
      </w:r>
      <w:r w:rsidR="003605E2">
        <w:rPr>
          <w:rFonts w:ascii="Cambria" w:hAnsi="Cambria"/>
          <w:sz w:val="20"/>
          <w:szCs w:val="20"/>
        </w:rPr>
        <w:t>ed</w:t>
      </w:r>
      <w:r w:rsidR="00480E37">
        <w:rPr>
          <w:rFonts w:ascii="Cambria" w:hAnsi="Cambria"/>
          <w:sz w:val="20"/>
          <w:szCs w:val="20"/>
        </w:rPr>
        <w:t xml:space="preserve"> that the judicial </w:t>
      </w:r>
      <w:r w:rsidR="0083288A">
        <w:rPr>
          <w:rFonts w:ascii="Cambria" w:hAnsi="Cambria"/>
          <w:sz w:val="20"/>
          <w:szCs w:val="20"/>
        </w:rPr>
        <w:t>recourse</w:t>
      </w:r>
      <w:r w:rsidR="008F4427">
        <w:rPr>
          <w:rFonts w:ascii="Cambria" w:hAnsi="Cambria"/>
          <w:sz w:val="20"/>
          <w:szCs w:val="20"/>
        </w:rPr>
        <w:t xml:space="preserve"> </w:t>
      </w:r>
      <w:r w:rsidR="00480E37">
        <w:rPr>
          <w:rFonts w:ascii="Cambria" w:hAnsi="Cambria"/>
          <w:sz w:val="20"/>
          <w:szCs w:val="20"/>
        </w:rPr>
        <w:t xml:space="preserve">pursued in order to </w:t>
      </w:r>
      <w:r w:rsidR="008F4427">
        <w:rPr>
          <w:rFonts w:ascii="Cambria" w:hAnsi="Cambria"/>
          <w:sz w:val="20"/>
          <w:szCs w:val="20"/>
        </w:rPr>
        <w:t xml:space="preserve">remedy </w:t>
      </w:r>
      <w:r w:rsidR="00480E37">
        <w:rPr>
          <w:rFonts w:ascii="Cambria" w:hAnsi="Cambria"/>
          <w:sz w:val="20"/>
          <w:szCs w:val="20"/>
        </w:rPr>
        <w:t xml:space="preserve">this situation </w:t>
      </w:r>
      <w:r w:rsidR="002E39D8">
        <w:rPr>
          <w:rFonts w:ascii="Cambria" w:hAnsi="Cambria"/>
          <w:sz w:val="20"/>
          <w:szCs w:val="20"/>
        </w:rPr>
        <w:t xml:space="preserve">was </w:t>
      </w:r>
      <w:r w:rsidR="005E75C9">
        <w:rPr>
          <w:rFonts w:ascii="Cambria" w:hAnsi="Cambria"/>
          <w:sz w:val="20"/>
          <w:szCs w:val="20"/>
        </w:rPr>
        <w:t>in</w:t>
      </w:r>
      <w:r w:rsidR="002E39D8">
        <w:rPr>
          <w:rFonts w:ascii="Cambria" w:hAnsi="Cambria"/>
          <w:sz w:val="20"/>
          <w:szCs w:val="20"/>
        </w:rPr>
        <w:t>effective.  The petitioners argue</w:t>
      </w:r>
      <w:r w:rsidR="00B332B6">
        <w:rPr>
          <w:rFonts w:ascii="Cambria" w:hAnsi="Cambria"/>
          <w:sz w:val="20"/>
          <w:szCs w:val="20"/>
        </w:rPr>
        <w:t>d</w:t>
      </w:r>
      <w:r w:rsidR="002E39D8">
        <w:rPr>
          <w:rFonts w:ascii="Cambria" w:hAnsi="Cambria"/>
          <w:sz w:val="20"/>
          <w:szCs w:val="20"/>
        </w:rPr>
        <w:t xml:space="preserve"> that </w:t>
      </w:r>
      <w:r w:rsidR="00193E88">
        <w:rPr>
          <w:rFonts w:ascii="Cambria" w:hAnsi="Cambria"/>
          <w:sz w:val="20"/>
          <w:szCs w:val="20"/>
        </w:rPr>
        <w:t>the alleged victims on</w:t>
      </w:r>
      <w:r w:rsidR="00FD02E7">
        <w:rPr>
          <w:rFonts w:ascii="Cambria" w:hAnsi="Cambria"/>
          <w:sz w:val="20"/>
          <w:szCs w:val="20"/>
        </w:rPr>
        <w:t>ly began to receive medical treatment</w:t>
      </w:r>
      <w:r w:rsidR="00193E88">
        <w:rPr>
          <w:rFonts w:ascii="Cambria" w:hAnsi="Cambria"/>
          <w:sz w:val="20"/>
          <w:szCs w:val="20"/>
        </w:rPr>
        <w:t xml:space="preserve"> from the State </w:t>
      </w:r>
      <w:r w:rsidR="00A4179B">
        <w:rPr>
          <w:rFonts w:ascii="Cambria" w:hAnsi="Cambria"/>
          <w:sz w:val="20"/>
          <w:szCs w:val="20"/>
        </w:rPr>
        <w:t xml:space="preserve">beginning in </w:t>
      </w:r>
      <w:r w:rsidR="007666F9">
        <w:rPr>
          <w:rFonts w:ascii="Cambria" w:hAnsi="Cambria"/>
          <w:sz w:val="20"/>
          <w:szCs w:val="20"/>
        </w:rPr>
        <w:t xml:space="preserve">2006 to 2007. </w:t>
      </w:r>
      <w:r w:rsidR="00D02809">
        <w:rPr>
          <w:rFonts w:ascii="Cambria" w:hAnsi="Cambria"/>
          <w:sz w:val="20"/>
          <w:szCs w:val="20"/>
        </w:rPr>
        <w:t xml:space="preserve">They further </w:t>
      </w:r>
      <w:r w:rsidR="00777C65">
        <w:rPr>
          <w:rFonts w:ascii="Cambria" w:hAnsi="Cambria"/>
          <w:sz w:val="20"/>
          <w:szCs w:val="20"/>
        </w:rPr>
        <w:t xml:space="preserve">claimed </w:t>
      </w:r>
      <w:r w:rsidR="00D02809">
        <w:rPr>
          <w:rFonts w:ascii="Cambria" w:hAnsi="Cambria"/>
          <w:sz w:val="20"/>
          <w:szCs w:val="20"/>
        </w:rPr>
        <w:t xml:space="preserve">that this care continues to be highly </w:t>
      </w:r>
      <w:r w:rsidR="00DA5F3F">
        <w:rPr>
          <w:rFonts w:ascii="Cambria" w:hAnsi="Cambria"/>
          <w:sz w:val="20"/>
          <w:szCs w:val="20"/>
        </w:rPr>
        <w:t xml:space="preserve">inadequate </w:t>
      </w:r>
      <w:r w:rsidR="00D02809">
        <w:rPr>
          <w:rFonts w:ascii="Cambria" w:hAnsi="Cambria"/>
          <w:sz w:val="20"/>
          <w:szCs w:val="20"/>
        </w:rPr>
        <w:t>and is not comprehensive, inasm</w:t>
      </w:r>
      <w:r w:rsidR="00483B2B">
        <w:rPr>
          <w:rFonts w:ascii="Cambria" w:hAnsi="Cambria"/>
          <w:sz w:val="20"/>
          <w:szCs w:val="20"/>
        </w:rPr>
        <w:t>uch as they lack access to anti</w:t>
      </w:r>
      <w:r w:rsidR="00D02809">
        <w:rPr>
          <w:rFonts w:ascii="Cambria" w:hAnsi="Cambria"/>
          <w:sz w:val="20"/>
          <w:szCs w:val="20"/>
        </w:rPr>
        <w:t xml:space="preserve">retroviral </w:t>
      </w:r>
      <w:r w:rsidR="004E21A3">
        <w:rPr>
          <w:rFonts w:ascii="Cambria" w:hAnsi="Cambria"/>
          <w:sz w:val="20"/>
          <w:szCs w:val="20"/>
        </w:rPr>
        <w:t xml:space="preserve">medicine </w:t>
      </w:r>
      <w:r w:rsidR="00D02809">
        <w:rPr>
          <w:rFonts w:ascii="Cambria" w:hAnsi="Cambria"/>
          <w:sz w:val="20"/>
          <w:szCs w:val="20"/>
        </w:rPr>
        <w:t xml:space="preserve">and </w:t>
      </w:r>
      <w:r w:rsidR="006A2608">
        <w:rPr>
          <w:rFonts w:ascii="Cambria" w:hAnsi="Cambria"/>
          <w:sz w:val="20"/>
          <w:szCs w:val="20"/>
        </w:rPr>
        <w:t xml:space="preserve">to </w:t>
      </w:r>
      <w:r w:rsidR="00D02809">
        <w:rPr>
          <w:rFonts w:ascii="Cambria" w:hAnsi="Cambria"/>
          <w:sz w:val="20"/>
          <w:szCs w:val="20"/>
        </w:rPr>
        <w:t xml:space="preserve">public health care facilities. </w:t>
      </w:r>
      <w:r w:rsidR="00E33B92">
        <w:rPr>
          <w:rFonts w:ascii="Cambria" w:hAnsi="Cambria"/>
          <w:sz w:val="20"/>
          <w:szCs w:val="20"/>
        </w:rPr>
        <w:t xml:space="preserve">They </w:t>
      </w:r>
      <w:r w:rsidR="003D3FE3">
        <w:rPr>
          <w:rFonts w:ascii="Cambria" w:hAnsi="Cambria"/>
          <w:sz w:val="20"/>
          <w:szCs w:val="20"/>
        </w:rPr>
        <w:t xml:space="preserve">maintained </w:t>
      </w:r>
      <w:r w:rsidR="00BD78CA">
        <w:rPr>
          <w:rFonts w:ascii="Cambria" w:hAnsi="Cambria"/>
          <w:sz w:val="20"/>
          <w:szCs w:val="20"/>
        </w:rPr>
        <w:t>that this situation</w:t>
      </w:r>
      <w:r w:rsidR="00AE0DAF">
        <w:rPr>
          <w:rFonts w:ascii="Cambria" w:hAnsi="Cambria"/>
          <w:sz w:val="20"/>
          <w:szCs w:val="20"/>
        </w:rPr>
        <w:t xml:space="preserve"> has led to the</w:t>
      </w:r>
      <w:r w:rsidR="00E33B92">
        <w:rPr>
          <w:rFonts w:ascii="Cambria" w:hAnsi="Cambria"/>
          <w:sz w:val="20"/>
          <w:szCs w:val="20"/>
        </w:rPr>
        <w:t xml:space="preserve"> deteriorating health </w:t>
      </w:r>
      <w:r w:rsidR="00A60B73">
        <w:rPr>
          <w:rFonts w:ascii="Cambria" w:hAnsi="Cambria"/>
          <w:sz w:val="20"/>
          <w:szCs w:val="20"/>
        </w:rPr>
        <w:t xml:space="preserve">status </w:t>
      </w:r>
      <w:r w:rsidR="00E33B92">
        <w:rPr>
          <w:rFonts w:ascii="Cambria" w:hAnsi="Cambria"/>
          <w:sz w:val="20"/>
          <w:szCs w:val="20"/>
        </w:rPr>
        <w:t>of the alleg</w:t>
      </w:r>
      <w:r w:rsidR="007E2A42">
        <w:rPr>
          <w:rFonts w:ascii="Cambria" w:hAnsi="Cambria"/>
          <w:sz w:val="20"/>
          <w:szCs w:val="20"/>
        </w:rPr>
        <w:t>ed victims</w:t>
      </w:r>
      <w:r w:rsidR="002F28B8">
        <w:rPr>
          <w:rFonts w:ascii="Cambria" w:hAnsi="Cambria"/>
          <w:sz w:val="20"/>
          <w:szCs w:val="20"/>
        </w:rPr>
        <w:t xml:space="preserve"> and that eight of these persons have even died as a </w:t>
      </w:r>
      <w:r w:rsidR="007E2082">
        <w:rPr>
          <w:rFonts w:ascii="Cambria" w:hAnsi="Cambria"/>
          <w:sz w:val="20"/>
          <w:szCs w:val="20"/>
        </w:rPr>
        <w:t xml:space="preserve">consequence </w:t>
      </w:r>
      <w:r w:rsidR="002F28B8">
        <w:rPr>
          <w:rFonts w:ascii="Cambria" w:hAnsi="Cambria"/>
          <w:sz w:val="20"/>
          <w:szCs w:val="20"/>
        </w:rPr>
        <w:t>of this situation.</w:t>
      </w:r>
      <w:r w:rsidR="007F4B6E" w:rsidRPr="002B0810">
        <w:rPr>
          <w:rStyle w:val="Refdenotaalpie"/>
          <w:rFonts w:ascii="Cambria" w:hAnsi="Cambria"/>
          <w:sz w:val="20"/>
          <w:szCs w:val="20"/>
        </w:rPr>
        <w:footnoteReference w:id="3"/>
      </w:r>
    </w:p>
    <w:p w:rsidR="00A52A4B" w:rsidRPr="002B0810" w:rsidRDefault="00A52A4B" w:rsidP="00EA3692">
      <w:pPr>
        <w:pStyle w:val="Cuadrculaclara-nfasis3"/>
        <w:jc w:val="both"/>
        <w:rPr>
          <w:rFonts w:ascii="Cambria" w:hAnsi="Cambria"/>
          <w:sz w:val="20"/>
          <w:szCs w:val="20"/>
        </w:rPr>
      </w:pPr>
    </w:p>
    <w:p w:rsidR="00A52A4B" w:rsidRPr="002B0810" w:rsidRDefault="007E7AF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State recognized that </w:t>
      </w:r>
      <w:r w:rsidR="002B4787">
        <w:rPr>
          <w:rFonts w:ascii="Cambria" w:hAnsi="Cambria"/>
          <w:sz w:val="20"/>
          <w:szCs w:val="20"/>
        </w:rPr>
        <w:t xml:space="preserve">the alleged victims at first did not receive public medical care in response to their condition as persons living with HIV/AIDS.  It contended, nonetheless, that these persons were receiving medical care </w:t>
      </w:r>
      <w:r w:rsidR="0085279B">
        <w:rPr>
          <w:rFonts w:ascii="Cambria" w:hAnsi="Cambria"/>
          <w:sz w:val="20"/>
          <w:szCs w:val="20"/>
        </w:rPr>
        <w:t xml:space="preserve">from an international organization. </w:t>
      </w:r>
      <w:r w:rsidR="003C5CA2">
        <w:rPr>
          <w:rFonts w:ascii="Cambria" w:hAnsi="Cambria"/>
          <w:sz w:val="20"/>
          <w:szCs w:val="20"/>
        </w:rPr>
        <w:t xml:space="preserve">The State argued that several different </w:t>
      </w:r>
      <w:r w:rsidR="00A143D6">
        <w:rPr>
          <w:rFonts w:ascii="Cambria" w:hAnsi="Cambria"/>
          <w:sz w:val="20"/>
          <w:szCs w:val="20"/>
        </w:rPr>
        <w:t xml:space="preserve">general comprehensive health care </w:t>
      </w:r>
      <w:r w:rsidR="003C5CA2">
        <w:rPr>
          <w:rFonts w:ascii="Cambria" w:hAnsi="Cambria"/>
          <w:sz w:val="20"/>
          <w:szCs w:val="20"/>
        </w:rPr>
        <w:t xml:space="preserve">measures were </w:t>
      </w:r>
      <w:r w:rsidR="005A52C4">
        <w:rPr>
          <w:rFonts w:ascii="Cambria" w:hAnsi="Cambria"/>
          <w:sz w:val="20"/>
          <w:szCs w:val="20"/>
        </w:rPr>
        <w:t xml:space="preserve">subsequently </w:t>
      </w:r>
      <w:r w:rsidR="003C5CA2">
        <w:rPr>
          <w:rFonts w:ascii="Cambria" w:hAnsi="Cambria"/>
          <w:sz w:val="20"/>
          <w:szCs w:val="20"/>
        </w:rPr>
        <w:t>implemented</w:t>
      </w:r>
      <w:r w:rsidR="00A80839">
        <w:rPr>
          <w:rFonts w:ascii="Cambria" w:hAnsi="Cambria"/>
          <w:sz w:val="20"/>
          <w:szCs w:val="20"/>
        </w:rPr>
        <w:t xml:space="preserve"> for all persons living with HIV/AIDS in Guatemala. </w:t>
      </w:r>
      <w:r w:rsidR="00DD05C0">
        <w:rPr>
          <w:rFonts w:ascii="Cambria" w:hAnsi="Cambria"/>
          <w:sz w:val="20"/>
          <w:szCs w:val="20"/>
        </w:rPr>
        <w:t xml:space="preserve">It claimed that as of the present time the alleged victims were receiving comprehensive and adequate medical care from public entities. </w:t>
      </w:r>
    </w:p>
    <w:p w:rsidR="007F4B6E" w:rsidRPr="002B0810" w:rsidRDefault="007F4B6E" w:rsidP="00EA3692">
      <w:pPr>
        <w:pStyle w:val="Cuadrculaclara-nfasis3"/>
        <w:jc w:val="both"/>
        <w:rPr>
          <w:rFonts w:ascii="Cambria" w:hAnsi="Cambria"/>
          <w:sz w:val="20"/>
          <w:szCs w:val="20"/>
        </w:rPr>
      </w:pPr>
    </w:p>
    <w:p w:rsidR="007F4B6E" w:rsidRPr="00266931" w:rsidRDefault="00284707" w:rsidP="002669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lastRenderedPageBreak/>
        <w:t xml:space="preserve">After examining the available information, the Commission concluded that the State of Guatemala </w:t>
      </w:r>
      <w:r w:rsidR="00336D00">
        <w:rPr>
          <w:rFonts w:ascii="Cambria" w:hAnsi="Cambria"/>
          <w:sz w:val="20"/>
          <w:szCs w:val="20"/>
        </w:rPr>
        <w:t xml:space="preserve">is responsible for </w:t>
      </w:r>
      <w:r w:rsidR="004B61A8">
        <w:rPr>
          <w:rFonts w:ascii="Cambria" w:hAnsi="Cambria"/>
          <w:sz w:val="20"/>
          <w:szCs w:val="20"/>
        </w:rPr>
        <w:t xml:space="preserve">the violation of the rights to life, humane treatment, </w:t>
      </w:r>
      <w:r w:rsidR="00585EF1">
        <w:rPr>
          <w:rFonts w:ascii="Cambria" w:hAnsi="Cambria"/>
          <w:sz w:val="20"/>
          <w:szCs w:val="20"/>
        </w:rPr>
        <w:t xml:space="preserve">and </w:t>
      </w:r>
      <w:r w:rsidR="004B61A8">
        <w:rPr>
          <w:rFonts w:ascii="Cambria" w:hAnsi="Cambria"/>
          <w:sz w:val="20"/>
          <w:szCs w:val="20"/>
        </w:rPr>
        <w:t xml:space="preserve">judicial protection, as established in Articles 4.1, 5.1, </w:t>
      </w:r>
      <w:r w:rsidR="00585EF1">
        <w:rPr>
          <w:rFonts w:ascii="Cambria" w:hAnsi="Cambria"/>
          <w:sz w:val="20"/>
          <w:szCs w:val="20"/>
        </w:rPr>
        <w:t xml:space="preserve">and </w:t>
      </w:r>
      <w:r w:rsidR="004B61A8">
        <w:rPr>
          <w:rFonts w:ascii="Cambria" w:hAnsi="Cambria"/>
          <w:sz w:val="20"/>
          <w:szCs w:val="20"/>
        </w:rPr>
        <w:t xml:space="preserve">25.1 of the American Convention on </w:t>
      </w:r>
      <w:r w:rsidR="004B61A8" w:rsidRPr="00266931">
        <w:rPr>
          <w:rFonts w:ascii="Cambria" w:hAnsi="Cambria"/>
          <w:sz w:val="20"/>
          <w:szCs w:val="20"/>
        </w:rPr>
        <w:t>Human Rights (hereinafter, “the American Convention” or “the Convention”), in connection with Article 1.1 of the same instrument to the d</w:t>
      </w:r>
      <w:r w:rsidR="00113FE3" w:rsidRPr="00266931">
        <w:rPr>
          <w:rFonts w:ascii="Cambria" w:hAnsi="Cambria"/>
          <w:sz w:val="20"/>
          <w:szCs w:val="20"/>
        </w:rPr>
        <w:t>etriment of the individuals nam</w:t>
      </w:r>
      <w:r w:rsidR="004B61A8" w:rsidRPr="00266931">
        <w:rPr>
          <w:rFonts w:ascii="Cambria" w:hAnsi="Cambria"/>
          <w:sz w:val="20"/>
          <w:szCs w:val="20"/>
        </w:rPr>
        <w:t xml:space="preserve">ed </w:t>
      </w:r>
      <w:r w:rsidR="00A31255" w:rsidRPr="00266931">
        <w:rPr>
          <w:rFonts w:ascii="Cambria" w:hAnsi="Cambria"/>
          <w:sz w:val="20"/>
          <w:szCs w:val="20"/>
        </w:rPr>
        <w:t xml:space="preserve">in the instant report.  </w:t>
      </w:r>
      <w:r w:rsidR="0076314F" w:rsidRPr="00266931">
        <w:rPr>
          <w:rFonts w:ascii="Cambria" w:hAnsi="Cambria"/>
          <w:sz w:val="20"/>
          <w:szCs w:val="20"/>
        </w:rPr>
        <w:t xml:space="preserve">Based on these conclusions, the IACHR made its recommendations to the State of Guatemala. </w:t>
      </w:r>
    </w:p>
    <w:p w:rsidR="0065571F" w:rsidRPr="00266931" w:rsidRDefault="0065571F" w:rsidP="00266931">
      <w:pPr>
        <w:pStyle w:val="Cuadrculaclara-nfasis3"/>
        <w:jc w:val="both"/>
        <w:rPr>
          <w:rFonts w:ascii="Cambria" w:hAnsi="Cambria"/>
          <w:sz w:val="20"/>
          <w:szCs w:val="20"/>
        </w:rPr>
      </w:pPr>
    </w:p>
    <w:p w:rsidR="00404FA5" w:rsidRPr="00266931" w:rsidRDefault="00CB5A9C" w:rsidP="00266931">
      <w:pPr>
        <w:pStyle w:val="Ttulo1"/>
        <w:spacing w:before="0"/>
        <w:ind w:firstLine="0"/>
        <w:rPr>
          <w:sz w:val="20"/>
          <w:szCs w:val="20"/>
        </w:rPr>
      </w:pPr>
      <w:bookmarkStart w:id="2" w:name="_Toc447559343"/>
      <w:r w:rsidRPr="00266931">
        <w:rPr>
          <w:sz w:val="20"/>
          <w:szCs w:val="20"/>
        </w:rPr>
        <w:t>PROCEEDINGS BEFORE THE COMMISSION</w:t>
      </w:r>
      <w:bookmarkEnd w:id="2"/>
      <w:r w:rsidRPr="00266931">
        <w:rPr>
          <w:sz w:val="20"/>
          <w:szCs w:val="20"/>
        </w:rPr>
        <w:t xml:space="preserve"> </w:t>
      </w:r>
    </w:p>
    <w:p w:rsidR="00404FA5" w:rsidRPr="00266931" w:rsidRDefault="00404FA5" w:rsidP="00266931">
      <w:pPr>
        <w:pStyle w:val="Sombreadovistoso-nfasis3"/>
        <w:tabs>
          <w:tab w:val="left" w:pos="720"/>
          <w:tab w:val="left" w:pos="1440"/>
        </w:tabs>
        <w:ind w:left="0" w:firstLine="720"/>
        <w:jc w:val="both"/>
        <w:rPr>
          <w:b/>
          <w:color w:val="auto"/>
          <w:sz w:val="20"/>
          <w:szCs w:val="20"/>
        </w:rPr>
      </w:pPr>
    </w:p>
    <w:p w:rsidR="00E8566A" w:rsidRPr="002B0810" w:rsidRDefault="00995040" w:rsidP="002669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266931">
        <w:rPr>
          <w:rFonts w:ascii="Cambria" w:hAnsi="Cambria"/>
          <w:sz w:val="20"/>
          <w:szCs w:val="20"/>
        </w:rPr>
        <w:t>The initial petition was received o</w:t>
      </w:r>
      <w:r w:rsidR="00BA4094" w:rsidRPr="00266931">
        <w:rPr>
          <w:rFonts w:ascii="Cambria" w:hAnsi="Cambria"/>
          <w:sz w:val="20"/>
          <w:szCs w:val="20"/>
        </w:rPr>
        <w:t xml:space="preserve">n August </w:t>
      </w:r>
      <w:r w:rsidR="00E8566A" w:rsidRPr="00266931">
        <w:rPr>
          <w:rFonts w:ascii="Cambria" w:hAnsi="Cambria"/>
          <w:sz w:val="20"/>
          <w:szCs w:val="20"/>
        </w:rPr>
        <w:t>26</w:t>
      </w:r>
      <w:r w:rsidR="00BA4094" w:rsidRPr="00266931">
        <w:rPr>
          <w:rFonts w:ascii="Cambria" w:hAnsi="Cambria"/>
          <w:sz w:val="20"/>
          <w:szCs w:val="20"/>
        </w:rPr>
        <w:t>,</w:t>
      </w:r>
      <w:r w:rsidR="00E8566A" w:rsidRPr="00266931">
        <w:rPr>
          <w:rFonts w:ascii="Cambria" w:hAnsi="Cambria"/>
          <w:sz w:val="20"/>
          <w:szCs w:val="20"/>
        </w:rPr>
        <w:t xml:space="preserve"> 2003</w:t>
      </w:r>
      <w:r w:rsidR="005F05B8" w:rsidRPr="00266931">
        <w:rPr>
          <w:rFonts w:ascii="Cambria" w:hAnsi="Cambria"/>
          <w:sz w:val="20"/>
          <w:szCs w:val="20"/>
        </w:rPr>
        <w:t xml:space="preserve">. </w:t>
      </w:r>
      <w:r w:rsidR="00D86757" w:rsidRPr="00266931">
        <w:rPr>
          <w:rFonts w:ascii="Cambria" w:hAnsi="Cambria"/>
          <w:sz w:val="20"/>
          <w:szCs w:val="20"/>
        </w:rPr>
        <w:t xml:space="preserve"> The </w:t>
      </w:r>
      <w:r w:rsidR="001310B4" w:rsidRPr="00266931">
        <w:rPr>
          <w:rFonts w:ascii="Cambria" w:hAnsi="Cambria"/>
          <w:sz w:val="20"/>
          <w:szCs w:val="20"/>
        </w:rPr>
        <w:t xml:space="preserve">case </w:t>
      </w:r>
      <w:r w:rsidR="00201ECE" w:rsidRPr="00266931">
        <w:rPr>
          <w:rFonts w:ascii="Cambria" w:hAnsi="Cambria"/>
          <w:sz w:val="20"/>
          <w:szCs w:val="20"/>
        </w:rPr>
        <w:t>proceedings</w:t>
      </w:r>
      <w:r w:rsidR="00B870FC" w:rsidRPr="00266931">
        <w:rPr>
          <w:rFonts w:ascii="Cambria" w:hAnsi="Cambria"/>
          <w:sz w:val="20"/>
          <w:szCs w:val="20"/>
        </w:rPr>
        <w:t>,</w:t>
      </w:r>
      <w:r w:rsidR="0081561D" w:rsidRPr="00266931">
        <w:rPr>
          <w:rFonts w:ascii="Cambria" w:hAnsi="Cambria"/>
          <w:sz w:val="20"/>
          <w:szCs w:val="20"/>
        </w:rPr>
        <w:t xml:space="preserve"> from the time </w:t>
      </w:r>
      <w:r w:rsidR="00D86757" w:rsidRPr="00266931">
        <w:rPr>
          <w:rFonts w:ascii="Cambria" w:hAnsi="Cambria"/>
          <w:sz w:val="20"/>
          <w:szCs w:val="20"/>
        </w:rPr>
        <w:t>the petition</w:t>
      </w:r>
      <w:r w:rsidR="0081561D" w:rsidRPr="00266931">
        <w:rPr>
          <w:rFonts w:ascii="Cambria" w:hAnsi="Cambria"/>
          <w:sz w:val="20"/>
          <w:szCs w:val="20"/>
        </w:rPr>
        <w:t xml:space="preserve"> was initially lodged</w:t>
      </w:r>
      <w:r w:rsidR="00D86757" w:rsidRPr="00266931">
        <w:rPr>
          <w:rFonts w:ascii="Cambria" w:hAnsi="Cambria"/>
          <w:sz w:val="20"/>
          <w:szCs w:val="20"/>
        </w:rPr>
        <w:t xml:space="preserve"> until </w:t>
      </w:r>
      <w:r w:rsidR="0081561D" w:rsidRPr="00266931">
        <w:rPr>
          <w:rFonts w:ascii="Cambria" w:hAnsi="Cambria"/>
          <w:sz w:val="20"/>
          <w:szCs w:val="20"/>
        </w:rPr>
        <w:t xml:space="preserve">issue of </w:t>
      </w:r>
      <w:r w:rsidR="00D86757" w:rsidRPr="00266931">
        <w:rPr>
          <w:rFonts w:ascii="Cambria" w:hAnsi="Cambria"/>
          <w:sz w:val="20"/>
          <w:szCs w:val="20"/>
        </w:rPr>
        <w:t>the decision on admissibility</w:t>
      </w:r>
      <w:r w:rsidR="003C7909" w:rsidRPr="00266931">
        <w:rPr>
          <w:rFonts w:ascii="Cambria" w:hAnsi="Cambria"/>
          <w:sz w:val="20"/>
          <w:szCs w:val="20"/>
        </w:rPr>
        <w:t>,</w:t>
      </w:r>
      <w:r w:rsidR="00D86757" w:rsidRPr="00266931">
        <w:rPr>
          <w:rFonts w:ascii="Cambria" w:hAnsi="Cambria"/>
          <w:sz w:val="20"/>
          <w:szCs w:val="20"/>
        </w:rPr>
        <w:t xml:space="preserve"> </w:t>
      </w:r>
      <w:r w:rsidR="00AD2755" w:rsidRPr="00266931">
        <w:rPr>
          <w:rFonts w:ascii="Cambria" w:hAnsi="Cambria"/>
          <w:sz w:val="20"/>
          <w:szCs w:val="20"/>
        </w:rPr>
        <w:t xml:space="preserve">are described </w:t>
      </w:r>
      <w:r w:rsidR="00D928DA" w:rsidRPr="00266931">
        <w:rPr>
          <w:rFonts w:ascii="Cambria" w:hAnsi="Cambria"/>
          <w:sz w:val="20"/>
          <w:szCs w:val="20"/>
        </w:rPr>
        <w:t>in detail in A</w:t>
      </w:r>
      <w:r w:rsidR="00A427D0" w:rsidRPr="00266931">
        <w:rPr>
          <w:rFonts w:ascii="Cambria" w:hAnsi="Cambria"/>
          <w:sz w:val="20"/>
          <w:szCs w:val="20"/>
        </w:rPr>
        <w:t xml:space="preserve">dmissibility Report </w:t>
      </w:r>
      <w:r w:rsidR="00C13AAE" w:rsidRPr="00266931">
        <w:rPr>
          <w:rFonts w:ascii="Cambria" w:hAnsi="Cambria"/>
          <w:sz w:val="20"/>
          <w:szCs w:val="20"/>
        </w:rPr>
        <w:t>32</w:t>
      </w:r>
      <w:r w:rsidR="00E8566A" w:rsidRPr="00266931">
        <w:rPr>
          <w:rFonts w:ascii="Cambria" w:hAnsi="Cambria" w:cs="Arial"/>
          <w:sz w:val="20"/>
          <w:szCs w:val="20"/>
        </w:rPr>
        <w:t xml:space="preserve">/05 </w:t>
      </w:r>
      <w:r w:rsidR="00D90405" w:rsidRPr="00266931">
        <w:rPr>
          <w:rFonts w:ascii="Cambria" w:hAnsi="Cambria" w:cs="Arial"/>
          <w:sz w:val="20"/>
          <w:szCs w:val="20"/>
        </w:rPr>
        <w:t>of March</w:t>
      </w:r>
      <w:r w:rsidR="00D90405">
        <w:rPr>
          <w:rFonts w:ascii="Cambria" w:hAnsi="Cambria" w:cs="Arial"/>
          <w:sz w:val="20"/>
          <w:szCs w:val="20"/>
        </w:rPr>
        <w:t xml:space="preserve"> 7,</w:t>
      </w:r>
      <w:r w:rsidR="00E8566A" w:rsidRPr="002B0810">
        <w:rPr>
          <w:rFonts w:ascii="Cambria" w:hAnsi="Cambria" w:cs="Arial"/>
          <w:sz w:val="20"/>
          <w:szCs w:val="20"/>
        </w:rPr>
        <w:t xml:space="preserve"> 2005</w:t>
      </w:r>
      <w:r w:rsidR="00564CF5">
        <w:rPr>
          <w:rFonts w:ascii="Cambria" w:hAnsi="Cambria" w:cs="Arial"/>
          <w:sz w:val="20"/>
          <w:szCs w:val="20"/>
        </w:rPr>
        <w:t>.</w:t>
      </w:r>
      <w:r w:rsidR="00E8566A" w:rsidRPr="002B0810">
        <w:rPr>
          <w:rStyle w:val="Refdenotaalpie"/>
          <w:rFonts w:ascii="Cambria" w:hAnsi="Cambria"/>
          <w:sz w:val="20"/>
          <w:szCs w:val="20"/>
        </w:rPr>
        <w:footnoteReference w:id="4"/>
      </w:r>
      <w:r w:rsidR="00E8566A" w:rsidRPr="002B0810">
        <w:rPr>
          <w:rFonts w:ascii="Cambria" w:hAnsi="Cambria"/>
          <w:sz w:val="20"/>
          <w:szCs w:val="20"/>
        </w:rPr>
        <w:t xml:space="preserve"> </w:t>
      </w:r>
      <w:r w:rsidR="001537BD">
        <w:rPr>
          <w:rFonts w:ascii="Cambria" w:hAnsi="Cambria"/>
          <w:sz w:val="20"/>
          <w:szCs w:val="20"/>
        </w:rPr>
        <w:t xml:space="preserve"> In said report, the IACHR concluded that the petition was admissible with regard to the rights </w:t>
      </w:r>
      <w:r w:rsidR="00750626">
        <w:rPr>
          <w:rFonts w:ascii="Cambria" w:hAnsi="Cambria"/>
          <w:sz w:val="20"/>
          <w:szCs w:val="20"/>
        </w:rPr>
        <w:t xml:space="preserve">set forth </w:t>
      </w:r>
      <w:r w:rsidR="001537BD">
        <w:rPr>
          <w:rFonts w:ascii="Cambria" w:hAnsi="Cambria"/>
          <w:sz w:val="20"/>
          <w:szCs w:val="20"/>
        </w:rPr>
        <w:t xml:space="preserve">in Articles 4 and 25 of the American Convention, in </w:t>
      </w:r>
      <w:r w:rsidR="00B64F8D">
        <w:rPr>
          <w:rFonts w:ascii="Cambria" w:hAnsi="Cambria"/>
          <w:sz w:val="20"/>
          <w:szCs w:val="20"/>
        </w:rPr>
        <w:t xml:space="preserve">connection with Article 1.1 of said instrument.  Additionally, the Commission found inadmissible the rights established </w:t>
      </w:r>
      <w:r w:rsidR="00D5594F">
        <w:rPr>
          <w:rFonts w:ascii="Cambria" w:hAnsi="Cambria"/>
          <w:sz w:val="20"/>
          <w:szCs w:val="20"/>
        </w:rPr>
        <w:t>in Articles 8, 24 an</w:t>
      </w:r>
      <w:r w:rsidR="006B184B">
        <w:rPr>
          <w:rFonts w:ascii="Cambria" w:hAnsi="Cambria"/>
          <w:sz w:val="20"/>
          <w:szCs w:val="20"/>
        </w:rPr>
        <w:t>d 26 of the American Convention</w:t>
      </w:r>
      <w:r w:rsidR="002614DD" w:rsidRPr="002B0810">
        <w:rPr>
          <w:rFonts w:ascii="Cambria" w:hAnsi="Cambria"/>
          <w:sz w:val="20"/>
          <w:szCs w:val="20"/>
        </w:rPr>
        <w:t>.</w:t>
      </w:r>
      <w:r w:rsidR="005A5832" w:rsidRPr="002B0810">
        <w:rPr>
          <w:rFonts w:ascii="Cambria" w:hAnsi="Cambria"/>
          <w:sz w:val="20"/>
          <w:szCs w:val="20"/>
        </w:rPr>
        <w:t xml:space="preserve"> </w:t>
      </w:r>
    </w:p>
    <w:p w:rsidR="00C13AAE" w:rsidRPr="002B0810" w:rsidRDefault="00C13AAE"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A4299C" w:rsidRPr="002B0810" w:rsidRDefault="002560A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March </w:t>
      </w:r>
      <w:r w:rsidR="00C13AAE" w:rsidRPr="002B0810">
        <w:rPr>
          <w:rFonts w:ascii="Cambria" w:hAnsi="Cambria"/>
          <w:sz w:val="20"/>
          <w:szCs w:val="20"/>
        </w:rPr>
        <w:t>16</w:t>
      </w:r>
      <w:r>
        <w:rPr>
          <w:rFonts w:ascii="Cambria" w:hAnsi="Cambria"/>
          <w:sz w:val="20"/>
          <w:szCs w:val="20"/>
        </w:rPr>
        <w:t>,</w:t>
      </w:r>
      <w:r w:rsidR="00C13AAE" w:rsidRPr="002B0810">
        <w:rPr>
          <w:rFonts w:ascii="Cambria" w:hAnsi="Cambria"/>
          <w:sz w:val="20"/>
          <w:szCs w:val="20"/>
        </w:rPr>
        <w:t xml:space="preserve"> 2005</w:t>
      </w:r>
      <w:r w:rsidR="003D37C2">
        <w:rPr>
          <w:rFonts w:ascii="Cambria" w:hAnsi="Cambria"/>
          <w:sz w:val="20"/>
          <w:szCs w:val="20"/>
        </w:rPr>
        <w:t>, the IACHR forwarded a communication to the parties notifying them of the admissibility report and placing itself at their dis</w:t>
      </w:r>
      <w:r w:rsidR="00CC3A4C">
        <w:rPr>
          <w:rFonts w:ascii="Cambria" w:hAnsi="Cambria"/>
          <w:sz w:val="20"/>
          <w:szCs w:val="20"/>
        </w:rPr>
        <w:t xml:space="preserve">posal with a view </w:t>
      </w:r>
      <w:r w:rsidR="00E02B90">
        <w:rPr>
          <w:rFonts w:ascii="Cambria" w:hAnsi="Cambria"/>
          <w:sz w:val="20"/>
          <w:szCs w:val="20"/>
        </w:rPr>
        <w:t xml:space="preserve">to </w:t>
      </w:r>
      <w:r w:rsidR="00CC3A4C">
        <w:rPr>
          <w:rFonts w:ascii="Cambria" w:hAnsi="Cambria"/>
          <w:sz w:val="20"/>
          <w:szCs w:val="20"/>
        </w:rPr>
        <w:t>reaching a friendly settlement.</w:t>
      </w:r>
      <w:r w:rsidR="003D37C2">
        <w:rPr>
          <w:rFonts w:ascii="Cambria" w:hAnsi="Cambria"/>
          <w:sz w:val="20"/>
          <w:szCs w:val="20"/>
        </w:rPr>
        <w:t xml:space="preserve"> </w:t>
      </w:r>
      <w:r w:rsidR="00376309">
        <w:rPr>
          <w:rFonts w:ascii="Cambria" w:hAnsi="Cambria"/>
          <w:sz w:val="20"/>
          <w:szCs w:val="20"/>
        </w:rPr>
        <w:t xml:space="preserve"> The petitioners submitted observations on May 13, 2005, requesting that the </w:t>
      </w:r>
      <w:r w:rsidR="000761AC">
        <w:rPr>
          <w:rFonts w:ascii="Cambria" w:hAnsi="Cambria"/>
          <w:sz w:val="20"/>
          <w:szCs w:val="20"/>
        </w:rPr>
        <w:t xml:space="preserve">case </w:t>
      </w:r>
      <w:r w:rsidR="00376309">
        <w:rPr>
          <w:rFonts w:ascii="Cambria" w:hAnsi="Cambria"/>
          <w:sz w:val="20"/>
          <w:szCs w:val="20"/>
        </w:rPr>
        <w:t>proceed to the merits stage.</w:t>
      </w:r>
      <w:r w:rsidR="008803BB">
        <w:rPr>
          <w:rFonts w:ascii="Cambria" w:hAnsi="Cambria"/>
          <w:sz w:val="20"/>
          <w:szCs w:val="20"/>
        </w:rPr>
        <w:t xml:space="preserve"> The petitioners submitted observations on the merits on September 5, 2005; and on April 26, May 18 and August 22, 2006.  For its part, the State submitted observations on the merits on May 16 and October 6, 2005; and April 21, June 28 and October 2, 2006. </w:t>
      </w:r>
      <w:r w:rsidR="00376309">
        <w:rPr>
          <w:rFonts w:ascii="Cambria" w:hAnsi="Cambria"/>
          <w:sz w:val="20"/>
          <w:szCs w:val="20"/>
        </w:rPr>
        <w:t xml:space="preserve"> </w:t>
      </w:r>
    </w:p>
    <w:p w:rsidR="00A4299C" w:rsidRPr="002B0810" w:rsidRDefault="00A4299C" w:rsidP="00EA3692">
      <w:pPr>
        <w:pStyle w:val="Cuadrculaclara-nfasis3"/>
        <w:jc w:val="both"/>
        <w:rPr>
          <w:rFonts w:ascii="Cambria" w:hAnsi="Cambria"/>
          <w:sz w:val="20"/>
          <w:szCs w:val="20"/>
        </w:rPr>
      </w:pPr>
    </w:p>
    <w:p w:rsidR="0034197F" w:rsidRPr="002B0810" w:rsidRDefault="0070003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Subsequently, the Commission summoned the parties to a hearing, which was held on October 19, 2006 </w:t>
      </w:r>
      <w:r w:rsidR="00A77CDB">
        <w:rPr>
          <w:rFonts w:ascii="Cambria" w:hAnsi="Cambria"/>
          <w:sz w:val="20"/>
          <w:szCs w:val="20"/>
        </w:rPr>
        <w:t>during the 126</w:t>
      </w:r>
      <w:r w:rsidR="00A77CDB" w:rsidRPr="00A77CDB">
        <w:rPr>
          <w:rFonts w:ascii="Cambria" w:hAnsi="Cambria"/>
          <w:sz w:val="20"/>
          <w:szCs w:val="20"/>
          <w:vertAlign w:val="superscript"/>
        </w:rPr>
        <w:t>th</w:t>
      </w:r>
      <w:r w:rsidR="00A77CDB">
        <w:rPr>
          <w:rFonts w:ascii="Cambria" w:hAnsi="Cambria"/>
          <w:sz w:val="20"/>
          <w:szCs w:val="20"/>
        </w:rPr>
        <w:t xml:space="preserve"> Period of Sessions. </w:t>
      </w:r>
    </w:p>
    <w:p w:rsidR="0034197F" w:rsidRPr="002B0810" w:rsidRDefault="0034197F"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A4299C" w:rsidRPr="002B0810" w:rsidRDefault="005C256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After that occasion</w:t>
      </w:r>
      <w:r w:rsidR="00C81795">
        <w:rPr>
          <w:rFonts w:ascii="Cambria" w:hAnsi="Cambria"/>
          <w:sz w:val="20"/>
          <w:szCs w:val="20"/>
        </w:rPr>
        <w:t xml:space="preserve">, the </w:t>
      </w:r>
      <w:r w:rsidR="00A40FE4">
        <w:rPr>
          <w:rFonts w:ascii="Cambria" w:hAnsi="Cambria"/>
          <w:sz w:val="20"/>
          <w:szCs w:val="20"/>
        </w:rPr>
        <w:t xml:space="preserve">petitioners </w:t>
      </w:r>
      <w:r w:rsidR="00C81795">
        <w:rPr>
          <w:rFonts w:ascii="Cambria" w:hAnsi="Cambria"/>
          <w:sz w:val="20"/>
          <w:szCs w:val="20"/>
        </w:rPr>
        <w:t xml:space="preserve">submitted observations on </w:t>
      </w:r>
      <w:r w:rsidR="00704384">
        <w:rPr>
          <w:rFonts w:ascii="Cambria" w:hAnsi="Cambria"/>
          <w:sz w:val="20"/>
          <w:szCs w:val="20"/>
        </w:rPr>
        <w:t>August 30, 2007; March 24</w:t>
      </w:r>
      <w:r w:rsidR="00C003BB">
        <w:rPr>
          <w:rFonts w:ascii="Cambria" w:hAnsi="Cambria"/>
          <w:sz w:val="20"/>
          <w:szCs w:val="20"/>
        </w:rPr>
        <w:t xml:space="preserve">, June 27 and September 20, 2008; August 7, 2009; March 16, September 13 and December 10, 2010; September 30 and October 20, 2011; March 1, March 8, March 16 and July 4, 2012 and December 7, 2015. </w:t>
      </w:r>
    </w:p>
    <w:p w:rsidR="00A4299C" w:rsidRPr="002B0810" w:rsidRDefault="00A4299C" w:rsidP="00EA3692">
      <w:pPr>
        <w:pStyle w:val="Cuadrculaclara-nfasis3"/>
        <w:jc w:val="both"/>
        <w:rPr>
          <w:rFonts w:ascii="Cambria" w:hAnsi="Cambria"/>
          <w:sz w:val="20"/>
          <w:szCs w:val="20"/>
        </w:rPr>
      </w:pPr>
    </w:p>
    <w:p w:rsidR="00C95852" w:rsidRPr="002B0810" w:rsidRDefault="009F6E0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For its part, the State submitted observations </w:t>
      </w:r>
      <w:r w:rsidR="005F792D">
        <w:rPr>
          <w:rFonts w:ascii="Cambria" w:hAnsi="Cambria"/>
          <w:sz w:val="20"/>
          <w:szCs w:val="20"/>
        </w:rPr>
        <w:t xml:space="preserve">on January 9, April 30 and August 5, 2008; March 23 and September 11, 2009; January 22, August 26 and October 5, 2010; and February 28 and November 26, 2012.  </w:t>
      </w:r>
    </w:p>
    <w:p w:rsidR="000165F2" w:rsidRPr="002B0810" w:rsidRDefault="000165F2" w:rsidP="00EA3692">
      <w:pPr>
        <w:pStyle w:val="Sombreadovistoso-nfasis3"/>
        <w:pBdr>
          <w:right w:val="nil"/>
        </w:pBdr>
        <w:tabs>
          <w:tab w:val="left" w:pos="720"/>
          <w:tab w:val="left" w:pos="1440"/>
        </w:tabs>
        <w:ind w:left="0"/>
        <w:jc w:val="both"/>
        <w:rPr>
          <w:b/>
          <w:color w:val="auto"/>
          <w:sz w:val="20"/>
          <w:szCs w:val="20"/>
        </w:rPr>
      </w:pPr>
    </w:p>
    <w:p w:rsidR="00B25357" w:rsidRPr="002B0810" w:rsidRDefault="00B25357" w:rsidP="00EA3692">
      <w:pPr>
        <w:pStyle w:val="Sombreadovistoso-nfasis3"/>
        <w:pBdr>
          <w:right w:val="nil"/>
        </w:pBdr>
        <w:tabs>
          <w:tab w:val="left" w:pos="720"/>
          <w:tab w:val="left" w:pos="1440"/>
        </w:tabs>
        <w:ind w:left="0"/>
        <w:jc w:val="both"/>
        <w:rPr>
          <w:b/>
          <w:color w:val="auto"/>
          <w:sz w:val="20"/>
          <w:szCs w:val="20"/>
        </w:rPr>
      </w:pPr>
      <w:r w:rsidRPr="002B0810">
        <w:rPr>
          <w:b/>
          <w:color w:val="auto"/>
          <w:sz w:val="20"/>
          <w:szCs w:val="20"/>
        </w:rPr>
        <w:tab/>
      </w:r>
      <w:r w:rsidR="004E59D9">
        <w:rPr>
          <w:b/>
          <w:color w:val="auto"/>
          <w:sz w:val="20"/>
          <w:szCs w:val="20"/>
        </w:rPr>
        <w:t xml:space="preserve">Precautionary Measures </w:t>
      </w:r>
    </w:p>
    <w:p w:rsidR="00B25357" w:rsidRPr="002B0810" w:rsidRDefault="00B25357" w:rsidP="00EA3692">
      <w:pPr>
        <w:pStyle w:val="Sombreadovistoso-nfasis3"/>
        <w:pBdr>
          <w:right w:val="nil"/>
        </w:pBdr>
        <w:tabs>
          <w:tab w:val="left" w:pos="720"/>
          <w:tab w:val="left" w:pos="1440"/>
        </w:tabs>
        <w:ind w:left="0"/>
        <w:jc w:val="both"/>
        <w:rPr>
          <w:b/>
          <w:color w:val="auto"/>
          <w:sz w:val="20"/>
          <w:szCs w:val="20"/>
        </w:rPr>
      </w:pPr>
    </w:p>
    <w:p w:rsidR="00B25357" w:rsidRPr="002B0810" w:rsidRDefault="00E5024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August </w:t>
      </w:r>
      <w:r w:rsidR="005E709A" w:rsidRPr="002B0810">
        <w:rPr>
          <w:rFonts w:ascii="Cambria" w:hAnsi="Cambria"/>
          <w:sz w:val="20"/>
          <w:szCs w:val="20"/>
        </w:rPr>
        <w:t>26</w:t>
      </w:r>
      <w:r>
        <w:rPr>
          <w:rFonts w:ascii="Cambria" w:hAnsi="Cambria"/>
          <w:sz w:val="20"/>
          <w:szCs w:val="20"/>
        </w:rPr>
        <w:t>,</w:t>
      </w:r>
      <w:r w:rsidR="005E709A" w:rsidRPr="002B0810">
        <w:rPr>
          <w:rFonts w:ascii="Cambria" w:hAnsi="Cambria"/>
          <w:sz w:val="20"/>
          <w:szCs w:val="20"/>
        </w:rPr>
        <w:t xml:space="preserve"> 2003, </w:t>
      </w:r>
      <w:r w:rsidR="00755C28">
        <w:rPr>
          <w:rFonts w:ascii="Cambria" w:hAnsi="Cambria"/>
          <w:sz w:val="20"/>
          <w:szCs w:val="20"/>
        </w:rPr>
        <w:t>along with the</w:t>
      </w:r>
      <w:r w:rsidR="007800E1">
        <w:rPr>
          <w:rFonts w:ascii="Cambria" w:hAnsi="Cambria"/>
          <w:sz w:val="20"/>
          <w:szCs w:val="20"/>
        </w:rPr>
        <w:t xml:space="preserve"> initial petition, the petitioners filed a request for precautionary measures </w:t>
      </w:r>
      <w:r w:rsidR="00B870FC">
        <w:rPr>
          <w:rFonts w:ascii="Cambria" w:hAnsi="Cambria"/>
          <w:sz w:val="20"/>
          <w:szCs w:val="20"/>
        </w:rPr>
        <w:t>on behalf of the 3</w:t>
      </w:r>
      <w:r w:rsidR="000539E9">
        <w:rPr>
          <w:rFonts w:ascii="Cambria" w:hAnsi="Cambria"/>
          <w:sz w:val="20"/>
          <w:szCs w:val="20"/>
        </w:rPr>
        <w:t xml:space="preserve">9 alleged victims named </w:t>
      </w:r>
      <w:r w:rsidR="00D9352A">
        <w:rPr>
          <w:rFonts w:ascii="Cambria" w:hAnsi="Cambria"/>
          <w:sz w:val="20"/>
          <w:szCs w:val="20"/>
        </w:rPr>
        <w:t xml:space="preserve">in their initial petition. </w:t>
      </w:r>
      <w:r w:rsidR="00EC61B7">
        <w:rPr>
          <w:rFonts w:ascii="Cambria" w:hAnsi="Cambria"/>
          <w:sz w:val="20"/>
          <w:szCs w:val="20"/>
        </w:rPr>
        <w:t xml:space="preserve"> On April 21, 2004, the Commission </w:t>
      </w:r>
      <w:r w:rsidR="00D12201">
        <w:rPr>
          <w:rFonts w:ascii="Cambria" w:hAnsi="Cambria"/>
          <w:sz w:val="20"/>
          <w:szCs w:val="20"/>
        </w:rPr>
        <w:t xml:space="preserve">conveyed to the State its decision to grant precautionary measures to the 39 individuals, who were the subject of said request, on the grounds that they were allegedly not receiving adequate medication </w:t>
      </w:r>
      <w:r w:rsidR="007512CB">
        <w:rPr>
          <w:rFonts w:ascii="Cambria" w:hAnsi="Cambria"/>
          <w:sz w:val="20"/>
          <w:szCs w:val="20"/>
        </w:rPr>
        <w:t xml:space="preserve">through Guatemala’s public health system.  Said precautionary measure was issued in </w:t>
      </w:r>
      <w:r w:rsidR="00B25357" w:rsidRPr="002B0810">
        <w:rPr>
          <w:rFonts w:ascii="Cambria" w:hAnsi="Cambria"/>
          <w:sz w:val="20"/>
          <w:szCs w:val="20"/>
        </w:rPr>
        <w:t>MC No. 321-02</w:t>
      </w:r>
      <w:r w:rsidR="007512CB">
        <w:rPr>
          <w:rFonts w:ascii="Cambria" w:hAnsi="Cambria"/>
          <w:sz w:val="20"/>
          <w:szCs w:val="20"/>
        </w:rPr>
        <w:t>.</w:t>
      </w:r>
      <w:r w:rsidR="002A6619" w:rsidRPr="002B0810">
        <w:rPr>
          <w:rStyle w:val="Refdenotaalpie"/>
          <w:rFonts w:ascii="Cambria" w:hAnsi="Cambria"/>
          <w:sz w:val="20"/>
          <w:szCs w:val="20"/>
        </w:rPr>
        <w:footnoteReference w:id="5"/>
      </w:r>
      <w:r w:rsidR="00B25357" w:rsidRPr="002B0810">
        <w:rPr>
          <w:rFonts w:ascii="Cambria" w:hAnsi="Cambria"/>
          <w:sz w:val="20"/>
          <w:szCs w:val="20"/>
        </w:rPr>
        <w:t xml:space="preserve"> </w:t>
      </w:r>
      <w:r w:rsidR="00B61E30">
        <w:rPr>
          <w:rFonts w:ascii="Cambria" w:hAnsi="Cambria"/>
          <w:sz w:val="20"/>
          <w:szCs w:val="20"/>
        </w:rPr>
        <w:t xml:space="preserve"> </w:t>
      </w:r>
      <w:r w:rsidR="007719F3">
        <w:rPr>
          <w:rFonts w:ascii="Cambria" w:hAnsi="Cambria"/>
          <w:sz w:val="20"/>
          <w:szCs w:val="20"/>
        </w:rPr>
        <w:t xml:space="preserve">The precautionary measures </w:t>
      </w:r>
      <w:r w:rsidR="00B61E30">
        <w:rPr>
          <w:rFonts w:ascii="Cambria" w:hAnsi="Cambria"/>
          <w:sz w:val="20"/>
          <w:szCs w:val="20"/>
        </w:rPr>
        <w:t xml:space="preserve">are </w:t>
      </w:r>
      <w:r w:rsidR="00403046">
        <w:rPr>
          <w:rFonts w:ascii="Cambria" w:hAnsi="Cambria"/>
          <w:sz w:val="20"/>
          <w:szCs w:val="20"/>
        </w:rPr>
        <w:t xml:space="preserve">still </w:t>
      </w:r>
      <w:r w:rsidR="00B61E30">
        <w:rPr>
          <w:rFonts w:ascii="Cambria" w:hAnsi="Cambria"/>
          <w:sz w:val="20"/>
          <w:szCs w:val="20"/>
        </w:rPr>
        <w:t>in force</w:t>
      </w:r>
      <w:r w:rsidR="00403046">
        <w:rPr>
          <w:rFonts w:ascii="Cambria" w:hAnsi="Cambria"/>
          <w:sz w:val="20"/>
          <w:szCs w:val="20"/>
        </w:rPr>
        <w:t xml:space="preserve"> to date</w:t>
      </w:r>
      <w:r w:rsidR="00B61E30">
        <w:rPr>
          <w:rFonts w:ascii="Cambria" w:hAnsi="Cambria"/>
          <w:sz w:val="20"/>
          <w:szCs w:val="20"/>
        </w:rPr>
        <w:t xml:space="preserve"> and the IACHR continues to monitor compliance with them. </w:t>
      </w:r>
    </w:p>
    <w:p w:rsidR="00B25357" w:rsidRPr="00266931" w:rsidRDefault="00B25357" w:rsidP="00266931">
      <w:pPr>
        <w:pStyle w:val="Sombreadovistoso-nfasis3"/>
        <w:pBdr>
          <w:right w:val="nil"/>
        </w:pBdr>
        <w:tabs>
          <w:tab w:val="left" w:pos="720"/>
          <w:tab w:val="left" w:pos="1440"/>
        </w:tabs>
        <w:ind w:left="0"/>
        <w:jc w:val="both"/>
        <w:rPr>
          <w:b/>
          <w:color w:val="auto"/>
          <w:sz w:val="20"/>
          <w:szCs w:val="20"/>
        </w:rPr>
      </w:pPr>
    </w:p>
    <w:p w:rsidR="00404FA5" w:rsidRPr="00266931" w:rsidRDefault="003C21B1" w:rsidP="00266931">
      <w:pPr>
        <w:pStyle w:val="Ttulo1"/>
        <w:spacing w:before="0"/>
        <w:ind w:firstLine="0"/>
        <w:rPr>
          <w:sz w:val="20"/>
          <w:szCs w:val="20"/>
        </w:rPr>
      </w:pPr>
      <w:bookmarkStart w:id="3" w:name="_Toc447559344"/>
      <w:r w:rsidRPr="00266931">
        <w:rPr>
          <w:sz w:val="20"/>
          <w:szCs w:val="20"/>
        </w:rPr>
        <w:t>POSITIONS OF THE PARTIES</w:t>
      </w:r>
      <w:bookmarkEnd w:id="3"/>
      <w:r w:rsidRPr="00266931">
        <w:rPr>
          <w:sz w:val="20"/>
          <w:szCs w:val="20"/>
        </w:rPr>
        <w:t xml:space="preserve"> </w:t>
      </w:r>
    </w:p>
    <w:p w:rsidR="00404FA5" w:rsidRPr="00266931" w:rsidRDefault="00404FA5" w:rsidP="00266931">
      <w:pPr>
        <w:pStyle w:val="Sombreadovistoso-nfasis3"/>
        <w:pBdr>
          <w:right w:val="nil"/>
        </w:pBdr>
        <w:tabs>
          <w:tab w:val="left" w:pos="720"/>
          <w:tab w:val="left" w:pos="1440"/>
        </w:tabs>
        <w:ind w:left="0" w:firstLine="720"/>
        <w:jc w:val="both"/>
        <w:rPr>
          <w:b/>
          <w:color w:val="auto"/>
          <w:sz w:val="20"/>
          <w:szCs w:val="20"/>
        </w:rPr>
      </w:pPr>
    </w:p>
    <w:p w:rsidR="002E6072" w:rsidRPr="00266931" w:rsidRDefault="00E47069" w:rsidP="00266931">
      <w:pPr>
        <w:pStyle w:val="Ttulo2"/>
        <w:numPr>
          <w:ilvl w:val="0"/>
          <w:numId w:val="72"/>
        </w:numPr>
        <w:spacing w:before="0" w:after="0"/>
        <w:ind w:firstLine="0"/>
        <w:rPr>
          <w:i w:val="0"/>
          <w:sz w:val="20"/>
          <w:szCs w:val="20"/>
        </w:rPr>
      </w:pPr>
      <w:bookmarkStart w:id="4" w:name="_Toc447559345"/>
      <w:r w:rsidRPr="00266931">
        <w:rPr>
          <w:i w:val="0"/>
          <w:sz w:val="20"/>
          <w:szCs w:val="20"/>
        </w:rPr>
        <w:t>Position of the petitioners</w:t>
      </w:r>
      <w:bookmarkEnd w:id="4"/>
      <w:r w:rsidRPr="00266931">
        <w:rPr>
          <w:i w:val="0"/>
          <w:sz w:val="20"/>
          <w:szCs w:val="20"/>
        </w:rPr>
        <w:t xml:space="preserve"> </w:t>
      </w:r>
    </w:p>
    <w:p w:rsidR="00CF0145" w:rsidRPr="00266931" w:rsidRDefault="00CF0145" w:rsidP="00266931">
      <w:pPr>
        <w:pStyle w:val="Sombreadovistoso-nfasis3"/>
        <w:pBdr>
          <w:right w:val="nil"/>
        </w:pBdr>
        <w:tabs>
          <w:tab w:val="left" w:pos="720"/>
          <w:tab w:val="left" w:pos="1440"/>
        </w:tabs>
        <w:ind w:left="0"/>
        <w:jc w:val="both"/>
        <w:rPr>
          <w:b/>
          <w:color w:val="auto"/>
          <w:sz w:val="20"/>
          <w:szCs w:val="20"/>
        </w:rPr>
      </w:pPr>
    </w:p>
    <w:p w:rsidR="00233EB6" w:rsidRPr="002B0810" w:rsidRDefault="00BE4F44" w:rsidP="002669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266931">
        <w:rPr>
          <w:rFonts w:ascii="Cambria" w:hAnsi="Cambria"/>
          <w:sz w:val="20"/>
          <w:szCs w:val="20"/>
        </w:rPr>
        <w:lastRenderedPageBreak/>
        <w:t xml:space="preserve">The petitioners </w:t>
      </w:r>
      <w:r w:rsidR="003C7AD3" w:rsidRPr="00266931">
        <w:rPr>
          <w:rFonts w:ascii="Cambria" w:hAnsi="Cambria"/>
          <w:sz w:val="20"/>
          <w:szCs w:val="20"/>
        </w:rPr>
        <w:t xml:space="preserve">noted </w:t>
      </w:r>
      <w:r w:rsidRPr="00266931">
        <w:rPr>
          <w:rFonts w:ascii="Cambria" w:hAnsi="Cambria"/>
          <w:sz w:val="20"/>
          <w:szCs w:val="20"/>
        </w:rPr>
        <w:t xml:space="preserve">that the alleged victims living with HIV/AIDS are </w:t>
      </w:r>
      <w:r w:rsidR="005B2EA2" w:rsidRPr="00266931">
        <w:rPr>
          <w:rFonts w:ascii="Cambria" w:hAnsi="Cambria"/>
          <w:sz w:val="20"/>
          <w:szCs w:val="20"/>
        </w:rPr>
        <w:t xml:space="preserve">economically disadvantaged </w:t>
      </w:r>
      <w:r w:rsidR="006F73F8" w:rsidRPr="00266931">
        <w:rPr>
          <w:rFonts w:ascii="Cambria" w:hAnsi="Cambria"/>
          <w:sz w:val="20"/>
          <w:szCs w:val="20"/>
        </w:rPr>
        <w:t>persons and most</w:t>
      </w:r>
      <w:r w:rsidR="006F73F8">
        <w:rPr>
          <w:rFonts w:ascii="Cambria" w:hAnsi="Cambria"/>
          <w:sz w:val="20"/>
          <w:szCs w:val="20"/>
        </w:rPr>
        <w:t xml:space="preserve"> of them live </w:t>
      </w:r>
      <w:r w:rsidR="00C5329A">
        <w:rPr>
          <w:rFonts w:ascii="Cambria" w:hAnsi="Cambria"/>
          <w:sz w:val="20"/>
          <w:szCs w:val="20"/>
        </w:rPr>
        <w:t xml:space="preserve">far away </w:t>
      </w:r>
      <w:r w:rsidR="006F73F8">
        <w:rPr>
          <w:rFonts w:ascii="Cambria" w:hAnsi="Cambria"/>
          <w:sz w:val="20"/>
          <w:szCs w:val="20"/>
        </w:rPr>
        <w:t xml:space="preserve">from Guatemala City. </w:t>
      </w:r>
      <w:r w:rsidR="00466920">
        <w:rPr>
          <w:rFonts w:ascii="Cambria" w:hAnsi="Cambria"/>
          <w:sz w:val="20"/>
          <w:szCs w:val="20"/>
        </w:rPr>
        <w:t xml:space="preserve"> They </w:t>
      </w:r>
      <w:r w:rsidR="001B71B7">
        <w:rPr>
          <w:rFonts w:ascii="Cambria" w:hAnsi="Cambria"/>
          <w:sz w:val="20"/>
          <w:szCs w:val="20"/>
        </w:rPr>
        <w:t xml:space="preserve">explained </w:t>
      </w:r>
      <w:r w:rsidR="00F43AC7">
        <w:rPr>
          <w:rFonts w:ascii="Cambria" w:hAnsi="Cambria"/>
          <w:sz w:val="20"/>
          <w:szCs w:val="20"/>
        </w:rPr>
        <w:t xml:space="preserve">that, </w:t>
      </w:r>
      <w:r w:rsidR="00277114">
        <w:rPr>
          <w:rFonts w:ascii="Cambria" w:hAnsi="Cambria"/>
          <w:sz w:val="20"/>
          <w:szCs w:val="20"/>
        </w:rPr>
        <w:t xml:space="preserve">like </w:t>
      </w:r>
      <w:r w:rsidR="00F43AC7">
        <w:rPr>
          <w:rFonts w:ascii="Cambria" w:hAnsi="Cambria"/>
          <w:sz w:val="20"/>
          <w:szCs w:val="20"/>
        </w:rPr>
        <w:t>other persons living with HIV/AIDS in a generally similar stage</w:t>
      </w:r>
      <w:r w:rsidR="008C2E4F">
        <w:rPr>
          <w:rFonts w:ascii="Cambria" w:hAnsi="Cambria"/>
          <w:sz w:val="20"/>
          <w:szCs w:val="20"/>
        </w:rPr>
        <w:t xml:space="preserve"> of the condition</w:t>
      </w:r>
      <w:r w:rsidR="00843D4F">
        <w:rPr>
          <w:rFonts w:ascii="Cambria" w:hAnsi="Cambria"/>
          <w:sz w:val="20"/>
          <w:szCs w:val="20"/>
        </w:rPr>
        <w:t xml:space="preserve">, it is </w:t>
      </w:r>
      <w:r w:rsidR="003F79D3">
        <w:rPr>
          <w:rFonts w:ascii="Cambria" w:hAnsi="Cambria"/>
          <w:sz w:val="20"/>
          <w:szCs w:val="20"/>
        </w:rPr>
        <w:t xml:space="preserve">imperative for them to </w:t>
      </w:r>
      <w:r w:rsidR="00DD5043">
        <w:rPr>
          <w:rFonts w:ascii="Cambria" w:hAnsi="Cambria"/>
          <w:sz w:val="20"/>
          <w:szCs w:val="20"/>
        </w:rPr>
        <w:t xml:space="preserve">receive medical </w:t>
      </w:r>
      <w:r w:rsidR="00B46953">
        <w:rPr>
          <w:rFonts w:ascii="Cambria" w:hAnsi="Cambria"/>
          <w:sz w:val="20"/>
          <w:szCs w:val="20"/>
        </w:rPr>
        <w:t xml:space="preserve">care </w:t>
      </w:r>
      <w:r w:rsidR="00DD5043">
        <w:rPr>
          <w:rFonts w:ascii="Cambria" w:hAnsi="Cambria"/>
          <w:sz w:val="20"/>
          <w:szCs w:val="20"/>
        </w:rPr>
        <w:t>and anti</w:t>
      </w:r>
      <w:r w:rsidR="003F79D3">
        <w:rPr>
          <w:rFonts w:ascii="Cambria" w:hAnsi="Cambria"/>
          <w:sz w:val="20"/>
          <w:szCs w:val="20"/>
        </w:rPr>
        <w:t xml:space="preserve">retroviral </w:t>
      </w:r>
      <w:r w:rsidR="00B46953">
        <w:rPr>
          <w:rFonts w:ascii="Cambria" w:hAnsi="Cambria"/>
          <w:sz w:val="20"/>
          <w:szCs w:val="20"/>
        </w:rPr>
        <w:t>medicine</w:t>
      </w:r>
      <w:r w:rsidR="003D2CDD">
        <w:rPr>
          <w:rFonts w:ascii="Cambria" w:hAnsi="Cambria"/>
          <w:sz w:val="20"/>
          <w:szCs w:val="20"/>
        </w:rPr>
        <w:t>s</w:t>
      </w:r>
      <w:r w:rsidR="001B6A23">
        <w:rPr>
          <w:rFonts w:ascii="Cambria" w:hAnsi="Cambria"/>
          <w:sz w:val="20"/>
          <w:szCs w:val="20"/>
        </w:rPr>
        <w:t xml:space="preserve">, as well as the appropriate clinical </w:t>
      </w:r>
      <w:r w:rsidR="00A02DAD">
        <w:rPr>
          <w:rFonts w:ascii="Cambria" w:hAnsi="Cambria"/>
          <w:sz w:val="20"/>
          <w:szCs w:val="20"/>
        </w:rPr>
        <w:t xml:space="preserve">testing to monitor the development of the disease. </w:t>
      </w:r>
      <w:r w:rsidR="00DD7C39">
        <w:rPr>
          <w:rFonts w:ascii="Cambria" w:hAnsi="Cambria"/>
          <w:sz w:val="20"/>
          <w:szCs w:val="20"/>
        </w:rPr>
        <w:t xml:space="preserve"> Notwithstanding, </w:t>
      </w:r>
      <w:r w:rsidR="00F25B88">
        <w:rPr>
          <w:rFonts w:ascii="Cambria" w:hAnsi="Cambria"/>
          <w:sz w:val="20"/>
          <w:szCs w:val="20"/>
        </w:rPr>
        <w:t xml:space="preserve">they claimed that </w:t>
      </w:r>
      <w:r w:rsidR="005A37F5">
        <w:rPr>
          <w:rFonts w:ascii="Cambria" w:hAnsi="Cambria"/>
          <w:sz w:val="20"/>
          <w:szCs w:val="20"/>
        </w:rPr>
        <w:t xml:space="preserve">since the time they were diagnosed </w:t>
      </w:r>
      <w:r w:rsidR="00335586">
        <w:rPr>
          <w:rFonts w:ascii="Cambria" w:hAnsi="Cambria"/>
          <w:sz w:val="20"/>
          <w:szCs w:val="20"/>
        </w:rPr>
        <w:t xml:space="preserve">with HIV/AIDS, from the 1990s to 2006, the State has not provided </w:t>
      </w:r>
      <w:r w:rsidR="00386A38">
        <w:rPr>
          <w:rFonts w:ascii="Cambria" w:hAnsi="Cambria"/>
          <w:sz w:val="20"/>
          <w:szCs w:val="20"/>
        </w:rPr>
        <w:t xml:space="preserve">any type of medical treatment. </w:t>
      </w:r>
      <w:r w:rsidR="00477019">
        <w:rPr>
          <w:rFonts w:ascii="Cambria" w:hAnsi="Cambria"/>
          <w:sz w:val="20"/>
          <w:szCs w:val="20"/>
        </w:rPr>
        <w:t xml:space="preserve"> Specifically, they argued that </w:t>
      </w:r>
      <w:r w:rsidR="0063149E">
        <w:rPr>
          <w:rFonts w:ascii="Cambria" w:hAnsi="Cambria"/>
          <w:sz w:val="20"/>
          <w:szCs w:val="20"/>
        </w:rPr>
        <w:t>the State has not granted</w:t>
      </w:r>
      <w:r w:rsidR="00056CBA">
        <w:rPr>
          <w:rFonts w:ascii="Cambria" w:hAnsi="Cambria"/>
          <w:sz w:val="20"/>
          <w:szCs w:val="20"/>
        </w:rPr>
        <w:t xml:space="preserve"> </w:t>
      </w:r>
      <w:r w:rsidR="000318C6">
        <w:rPr>
          <w:rFonts w:ascii="Cambria" w:hAnsi="Cambria"/>
          <w:sz w:val="20"/>
          <w:szCs w:val="20"/>
        </w:rPr>
        <w:t>comprehensive treatment, has not conducted the</w:t>
      </w:r>
      <w:r w:rsidR="006C338C">
        <w:rPr>
          <w:rFonts w:ascii="Cambria" w:hAnsi="Cambria"/>
          <w:sz w:val="20"/>
          <w:szCs w:val="20"/>
        </w:rPr>
        <w:t xml:space="preserve"> necessary</w:t>
      </w:r>
      <w:r w:rsidR="000318C6">
        <w:rPr>
          <w:rFonts w:ascii="Cambria" w:hAnsi="Cambria"/>
          <w:sz w:val="20"/>
          <w:szCs w:val="20"/>
        </w:rPr>
        <w:t xml:space="preserve"> </w:t>
      </w:r>
      <w:r w:rsidR="007D7702">
        <w:rPr>
          <w:rFonts w:ascii="Cambria" w:hAnsi="Cambria"/>
          <w:sz w:val="20"/>
          <w:szCs w:val="20"/>
        </w:rPr>
        <w:t xml:space="preserve">cell </w:t>
      </w:r>
      <w:r w:rsidR="000318C6">
        <w:rPr>
          <w:rFonts w:ascii="Cambria" w:hAnsi="Cambria"/>
          <w:sz w:val="20"/>
          <w:szCs w:val="20"/>
        </w:rPr>
        <w:t>count testing</w:t>
      </w:r>
      <w:r w:rsidR="006C338C">
        <w:rPr>
          <w:rFonts w:ascii="Cambria" w:hAnsi="Cambria"/>
          <w:sz w:val="20"/>
          <w:szCs w:val="20"/>
        </w:rPr>
        <w:t xml:space="preserve"> </w:t>
      </w:r>
      <w:r w:rsidR="002E2E9E">
        <w:rPr>
          <w:rFonts w:ascii="Cambria" w:hAnsi="Cambria"/>
          <w:sz w:val="20"/>
          <w:szCs w:val="20"/>
        </w:rPr>
        <w:t xml:space="preserve">and has not </w:t>
      </w:r>
      <w:r w:rsidR="003D2CDD">
        <w:rPr>
          <w:rFonts w:ascii="Cambria" w:hAnsi="Cambria"/>
          <w:sz w:val="20"/>
          <w:szCs w:val="20"/>
        </w:rPr>
        <w:t xml:space="preserve">dispensed </w:t>
      </w:r>
      <w:r w:rsidR="0081252E">
        <w:rPr>
          <w:rFonts w:ascii="Cambria" w:hAnsi="Cambria"/>
          <w:sz w:val="20"/>
          <w:szCs w:val="20"/>
        </w:rPr>
        <w:t>antiretroviral drugs</w:t>
      </w:r>
      <w:r w:rsidR="00233EB6" w:rsidRPr="002B0810">
        <w:rPr>
          <w:rFonts w:ascii="Cambria" w:hAnsi="Cambria"/>
          <w:sz w:val="20"/>
          <w:szCs w:val="20"/>
        </w:rPr>
        <w:t xml:space="preserve">. </w:t>
      </w:r>
    </w:p>
    <w:p w:rsidR="00E31B94" w:rsidRPr="002B0810" w:rsidRDefault="00E31B94" w:rsidP="00EA3692">
      <w:pPr>
        <w:pStyle w:val="Cuadrculaclara-nfasis3"/>
        <w:jc w:val="both"/>
        <w:rPr>
          <w:rFonts w:ascii="Cambria" w:hAnsi="Cambria"/>
          <w:sz w:val="20"/>
          <w:szCs w:val="20"/>
        </w:rPr>
      </w:pPr>
    </w:p>
    <w:p w:rsidR="00E31B94" w:rsidRPr="002B0810" w:rsidRDefault="00C63F5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representatives argued that as of 2002, the Ministry of Health had only </w:t>
      </w:r>
      <w:r w:rsidR="00F075C9">
        <w:rPr>
          <w:rFonts w:ascii="Cambria" w:hAnsi="Cambria"/>
          <w:sz w:val="20"/>
          <w:szCs w:val="20"/>
        </w:rPr>
        <w:t xml:space="preserve">distributed antiretroviral drugs to 27 persons, none of whom are alleged victims in this case.  </w:t>
      </w:r>
      <w:r w:rsidR="00595ADB">
        <w:rPr>
          <w:rFonts w:ascii="Cambria" w:hAnsi="Cambria"/>
          <w:sz w:val="20"/>
          <w:szCs w:val="20"/>
        </w:rPr>
        <w:t>They</w:t>
      </w:r>
      <w:r w:rsidR="00F64AF2">
        <w:rPr>
          <w:rFonts w:ascii="Cambria" w:hAnsi="Cambria"/>
          <w:sz w:val="20"/>
          <w:szCs w:val="20"/>
        </w:rPr>
        <w:t xml:space="preserve"> alleged that this situation is a violation of the Con</w:t>
      </w:r>
      <w:r w:rsidR="003C7909">
        <w:rPr>
          <w:rFonts w:ascii="Cambria" w:hAnsi="Cambria"/>
          <w:sz w:val="20"/>
          <w:szCs w:val="20"/>
        </w:rPr>
        <w:t xml:space="preserve">stitution and, specifically, </w:t>
      </w:r>
      <w:r w:rsidR="00F64AF2">
        <w:rPr>
          <w:rFonts w:ascii="Cambria" w:hAnsi="Cambria"/>
          <w:sz w:val="20"/>
          <w:szCs w:val="20"/>
        </w:rPr>
        <w:t xml:space="preserve">the General Law to </w:t>
      </w:r>
      <w:r w:rsidR="00BC65DF">
        <w:rPr>
          <w:rFonts w:ascii="Cambria" w:hAnsi="Cambria"/>
          <w:sz w:val="20"/>
          <w:szCs w:val="20"/>
        </w:rPr>
        <w:t xml:space="preserve">fight HIV and AIDS, </w:t>
      </w:r>
      <w:r w:rsidR="00691792">
        <w:rPr>
          <w:rFonts w:ascii="Cambria" w:hAnsi="Cambria"/>
          <w:sz w:val="20"/>
          <w:szCs w:val="20"/>
        </w:rPr>
        <w:t xml:space="preserve">which was </w:t>
      </w:r>
      <w:r w:rsidR="00BC65DF">
        <w:rPr>
          <w:rFonts w:ascii="Cambria" w:hAnsi="Cambria"/>
          <w:sz w:val="20"/>
          <w:szCs w:val="20"/>
        </w:rPr>
        <w:t xml:space="preserve">approved in 2002. </w:t>
      </w:r>
    </w:p>
    <w:p w:rsidR="00233EB6" w:rsidRPr="002B0810" w:rsidRDefault="00233EB6" w:rsidP="00EA3692">
      <w:pPr>
        <w:pStyle w:val="Cuadrculaclara-nfasis3"/>
        <w:jc w:val="both"/>
        <w:rPr>
          <w:rFonts w:ascii="Cambria" w:hAnsi="Cambria"/>
          <w:sz w:val="20"/>
          <w:szCs w:val="20"/>
        </w:rPr>
      </w:pPr>
    </w:p>
    <w:p w:rsidR="00233EB6" w:rsidRPr="002B0810" w:rsidRDefault="00487F4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As to </w:t>
      </w:r>
      <w:r>
        <w:rPr>
          <w:rFonts w:ascii="Cambria" w:hAnsi="Cambria"/>
          <w:b/>
          <w:sz w:val="20"/>
          <w:szCs w:val="20"/>
        </w:rPr>
        <w:t xml:space="preserve">the right to judicial protection, </w:t>
      </w:r>
      <w:r>
        <w:rPr>
          <w:rFonts w:ascii="Cambria" w:hAnsi="Cambria"/>
          <w:sz w:val="20"/>
          <w:szCs w:val="20"/>
        </w:rPr>
        <w:t xml:space="preserve">the petitioners claimed that a group of almost twenty persons living with HIV/AIDS sent a letter on May 27, 2002, to then President of the Republic Alfonso Portillo, </w:t>
      </w:r>
      <w:r w:rsidR="0071785E">
        <w:rPr>
          <w:rFonts w:ascii="Cambria" w:hAnsi="Cambria"/>
          <w:sz w:val="20"/>
          <w:szCs w:val="20"/>
        </w:rPr>
        <w:t xml:space="preserve">requesting </w:t>
      </w:r>
      <w:r w:rsidR="00941A29">
        <w:rPr>
          <w:rFonts w:ascii="Cambria" w:hAnsi="Cambria"/>
          <w:sz w:val="20"/>
          <w:szCs w:val="20"/>
        </w:rPr>
        <w:t xml:space="preserve">that the appropriate steps be taken to ensure care for all persons living with HIV/AIDS.  They </w:t>
      </w:r>
      <w:r w:rsidR="003A10D4">
        <w:rPr>
          <w:rFonts w:ascii="Cambria" w:hAnsi="Cambria"/>
          <w:sz w:val="20"/>
          <w:szCs w:val="20"/>
        </w:rPr>
        <w:t xml:space="preserve">said </w:t>
      </w:r>
      <w:r w:rsidR="0042225F">
        <w:rPr>
          <w:rFonts w:ascii="Cambria" w:hAnsi="Cambria"/>
          <w:sz w:val="20"/>
          <w:szCs w:val="20"/>
        </w:rPr>
        <w:t xml:space="preserve">that they cited as a basis for their request Article 48 of the Law on HIV/AIDS, which establishes that every person must receive </w:t>
      </w:r>
      <w:r w:rsidR="00E929B0">
        <w:rPr>
          <w:rFonts w:ascii="Cambria" w:hAnsi="Cambria"/>
          <w:sz w:val="20"/>
          <w:szCs w:val="20"/>
        </w:rPr>
        <w:t xml:space="preserve">comprehensive care immediately and equally with respect to other persons.  </w:t>
      </w:r>
      <w:r w:rsidR="00290E00">
        <w:rPr>
          <w:rFonts w:ascii="Cambria" w:hAnsi="Cambria"/>
          <w:sz w:val="20"/>
          <w:szCs w:val="20"/>
        </w:rPr>
        <w:t xml:space="preserve">They </w:t>
      </w:r>
      <w:r w:rsidR="00C25EB2">
        <w:rPr>
          <w:rFonts w:ascii="Cambria" w:hAnsi="Cambria"/>
          <w:sz w:val="20"/>
          <w:szCs w:val="20"/>
        </w:rPr>
        <w:t xml:space="preserve">claimed that the President of the Republic did not respond to said communication and that, </w:t>
      </w:r>
      <w:r w:rsidR="006345AA">
        <w:rPr>
          <w:rFonts w:ascii="Cambria" w:hAnsi="Cambria"/>
          <w:sz w:val="20"/>
          <w:szCs w:val="20"/>
        </w:rPr>
        <w:t xml:space="preserve">consequently, </w:t>
      </w:r>
      <w:r w:rsidR="00C25EB2">
        <w:rPr>
          <w:rFonts w:ascii="Cambria" w:hAnsi="Cambria"/>
          <w:sz w:val="20"/>
          <w:szCs w:val="20"/>
        </w:rPr>
        <w:t xml:space="preserve">thirteen of the alleged victims filed a special appeal for constitutional </w:t>
      </w:r>
      <w:r w:rsidR="00AD423D">
        <w:rPr>
          <w:rFonts w:ascii="Cambria" w:hAnsi="Cambria"/>
          <w:sz w:val="20"/>
          <w:szCs w:val="20"/>
        </w:rPr>
        <w:t xml:space="preserve">relief </w:t>
      </w:r>
      <w:r w:rsidR="00C25EB2">
        <w:rPr>
          <w:rFonts w:ascii="Cambria" w:hAnsi="Cambria"/>
          <w:sz w:val="20"/>
          <w:szCs w:val="20"/>
        </w:rPr>
        <w:t>(</w:t>
      </w:r>
      <w:r w:rsidR="00E9472B">
        <w:rPr>
          <w:rFonts w:ascii="Cambria" w:hAnsi="Cambria"/>
          <w:sz w:val="20"/>
          <w:szCs w:val="20"/>
        </w:rPr>
        <w:t xml:space="preserve">an </w:t>
      </w:r>
      <w:r w:rsidR="00C25EB2" w:rsidRPr="00E9472B">
        <w:rPr>
          <w:rFonts w:ascii="Cambria" w:hAnsi="Cambria"/>
          <w:i/>
          <w:sz w:val="20"/>
          <w:szCs w:val="20"/>
        </w:rPr>
        <w:t>amparo</w:t>
      </w:r>
      <w:r w:rsidR="00E9472B">
        <w:rPr>
          <w:rFonts w:ascii="Cambria" w:hAnsi="Cambria"/>
          <w:sz w:val="20"/>
          <w:szCs w:val="20"/>
        </w:rPr>
        <w:t xml:space="preserve"> claim</w:t>
      </w:r>
      <w:r w:rsidR="00C25EB2">
        <w:rPr>
          <w:rFonts w:ascii="Cambria" w:hAnsi="Cambria"/>
          <w:sz w:val="20"/>
          <w:szCs w:val="20"/>
        </w:rPr>
        <w:t xml:space="preserve">) </w:t>
      </w:r>
      <w:r w:rsidR="00F53241">
        <w:rPr>
          <w:rFonts w:ascii="Cambria" w:hAnsi="Cambria"/>
          <w:sz w:val="20"/>
          <w:szCs w:val="20"/>
        </w:rPr>
        <w:t>with the Constitutional Court, which was denied</w:t>
      </w:r>
      <w:r w:rsidR="00233EB6" w:rsidRPr="002B0810">
        <w:rPr>
          <w:rFonts w:ascii="Cambria" w:hAnsi="Cambria"/>
          <w:sz w:val="20"/>
          <w:szCs w:val="20"/>
        </w:rPr>
        <w:t>.</w:t>
      </w:r>
    </w:p>
    <w:p w:rsidR="000C5FE7" w:rsidRPr="002B0810" w:rsidRDefault="000C5FE7" w:rsidP="00EA3692">
      <w:pPr>
        <w:pStyle w:val="Cuadrculaclara-nfasis3"/>
        <w:jc w:val="both"/>
        <w:rPr>
          <w:rFonts w:ascii="Cambria" w:hAnsi="Cambria"/>
          <w:sz w:val="20"/>
          <w:szCs w:val="20"/>
        </w:rPr>
      </w:pPr>
    </w:p>
    <w:p w:rsidR="00CC3BBA" w:rsidRPr="002B0810" w:rsidRDefault="00F3771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petitioners</w:t>
      </w:r>
      <w:r w:rsidR="006345AA">
        <w:rPr>
          <w:rFonts w:ascii="Cambria" w:hAnsi="Cambria"/>
          <w:sz w:val="20"/>
          <w:szCs w:val="20"/>
        </w:rPr>
        <w:t xml:space="preserve"> </w:t>
      </w:r>
      <w:r w:rsidR="009F61F2">
        <w:rPr>
          <w:rFonts w:ascii="Cambria" w:hAnsi="Cambria"/>
          <w:sz w:val="20"/>
          <w:szCs w:val="20"/>
        </w:rPr>
        <w:t xml:space="preserve">asserted </w:t>
      </w:r>
      <w:r w:rsidR="00660A1C">
        <w:rPr>
          <w:rFonts w:ascii="Cambria" w:hAnsi="Cambria"/>
          <w:sz w:val="20"/>
          <w:szCs w:val="20"/>
        </w:rPr>
        <w:t xml:space="preserve">that prior to the ruling of the Constitutional </w:t>
      </w:r>
      <w:proofErr w:type="gramStart"/>
      <w:r w:rsidR="00660A1C">
        <w:rPr>
          <w:rFonts w:ascii="Cambria" w:hAnsi="Cambria"/>
          <w:sz w:val="20"/>
          <w:szCs w:val="20"/>
        </w:rPr>
        <w:t>Court,</w:t>
      </w:r>
      <w:proofErr w:type="gramEnd"/>
      <w:r w:rsidR="00660A1C">
        <w:rPr>
          <w:rFonts w:ascii="Cambria" w:hAnsi="Cambria"/>
          <w:sz w:val="20"/>
          <w:szCs w:val="20"/>
        </w:rPr>
        <w:t xml:space="preserve"> in August 2002 they held a meeting with the President of the Republic.  They </w:t>
      </w:r>
      <w:r w:rsidR="00FC5FF6">
        <w:rPr>
          <w:rFonts w:ascii="Cambria" w:hAnsi="Cambria"/>
          <w:sz w:val="20"/>
          <w:szCs w:val="20"/>
        </w:rPr>
        <w:t xml:space="preserve">claimed that he informed them </w:t>
      </w:r>
      <w:r w:rsidR="00265D0C">
        <w:rPr>
          <w:rFonts w:ascii="Cambria" w:hAnsi="Cambria"/>
          <w:sz w:val="20"/>
          <w:szCs w:val="20"/>
        </w:rPr>
        <w:t xml:space="preserve">that </w:t>
      </w:r>
      <w:r w:rsidR="001243E0">
        <w:rPr>
          <w:rFonts w:ascii="Cambria" w:hAnsi="Cambria"/>
          <w:sz w:val="20"/>
          <w:szCs w:val="20"/>
        </w:rPr>
        <w:t xml:space="preserve">he would order the transfer of a special </w:t>
      </w:r>
      <w:r w:rsidR="009F0329">
        <w:rPr>
          <w:rFonts w:ascii="Cambria" w:hAnsi="Cambria"/>
          <w:sz w:val="20"/>
          <w:szCs w:val="20"/>
        </w:rPr>
        <w:t xml:space="preserve">budget allocation of 500,000.00 </w:t>
      </w:r>
      <w:r w:rsidR="00427FE1">
        <w:rPr>
          <w:rFonts w:ascii="Cambria" w:hAnsi="Cambria"/>
          <w:sz w:val="20"/>
          <w:szCs w:val="20"/>
        </w:rPr>
        <w:t>Quetzals</w:t>
      </w:r>
      <w:r w:rsidR="009F0329">
        <w:rPr>
          <w:rFonts w:ascii="Cambria" w:hAnsi="Cambria"/>
          <w:sz w:val="20"/>
          <w:szCs w:val="20"/>
        </w:rPr>
        <w:t xml:space="preserve"> </w:t>
      </w:r>
      <w:r w:rsidR="00193F56">
        <w:rPr>
          <w:rFonts w:ascii="Cambria" w:hAnsi="Cambria"/>
          <w:sz w:val="20"/>
          <w:szCs w:val="20"/>
        </w:rPr>
        <w:t>to cover treatment for needy persons living with HIV/AIDS</w:t>
      </w:r>
      <w:r w:rsidR="00C45967">
        <w:rPr>
          <w:rFonts w:ascii="Cambria" w:hAnsi="Cambria"/>
          <w:sz w:val="20"/>
          <w:szCs w:val="20"/>
        </w:rPr>
        <w:t>, while a serious and commi</w:t>
      </w:r>
      <w:r w:rsidR="00D14A58">
        <w:rPr>
          <w:rFonts w:ascii="Cambria" w:hAnsi="Cambria"/>
          <w:sz w:val="20"/>
          <w:szCs w:val="20"/>
        </w:rPr>
        <w:t xml:space="preserve">tted State policy was drawn up and implemented. </w:t>
      </w:r>
      <w:r w:rsidR="000E4BAB">
        <w:rPr>
          <w:rFonts w:ascii="Cambria" w:hAnsi="Cambria"/>
          <w:sz w:val="20"/>
          <w:szCs w:val="20"/>
        </w:rPr>
        <w:t xml:space="preserve"> The petitioners contended that said transfer of funds was carried out and only served to provide drugs to 80 persons living with HIV/AIDS, none of </w:t>
      </w:r>
      <w:r w:rsidR="00756800">
        <w:rPr>
          <w:rFonts w:ascii="Cambria" w:hAnsi="Cambria"/>
          <w:sz w:val="20"/>
          <w:szCs w:val="20"/>
        </w:rPr>
        <w:t>who</w:t>
      </w:r>
      <w:r w:rsidR="00C950CF">
        <w:rPr>
          <w:rFonts w:ascii="Cambria" w:hAnsi="Cambria"/>
          <w:sz w:val="20"/>
          <w:szCs w:val="20"/>
        </w:rPr>
        <w:t xml:space="preserve"> were alleged victims in</w:t>
      </w:r>
      <w:r w:rsidR="000E4BAB">
        <w:rPr>
          <w:rFonts w:ascii="Cambria" w:hAnsi="Cambria"/>
          <w:sz w:val="20"/>
          <w:szCs w:val="20"/>
        </w:rPr>
        <w:t xml:space="preserve"> the instant case. </w:t>
      </w:r>
      <w:r w:rsidR="00C12733">
        <w:rPr>
          <w:rFonts w:ascii="Cambria" w:hAnsi="Cambria"/>
          <w:sz w:val="20"/>
          <w:szCs w:val="20"/>
        </w:rPr>
        <w:t xml:space="preserve"> They </w:t>
      </w:r>
      <w:r w:rsidR="009056C1">
        <w:rPr>
          <w:rFonts w:ascii="Cambria" w:hAnsi="Cambria"/>
          <w:sz w:val="20"/>
          <w:szCs w:val="20"/>
        </w:rPr>
        <w:t>also noted that the</w:t>
      </w:r>
      <w:r w:rsidR="007C1CDB">
        <w:rPr>
          <w:rFonts w:ascii="Cambria" w:hAnsi="Cambria"/>
          <w:sz w:val="20"/>
          <w:szCs w:val="20"/>
        </w:rPr>
        <w:t xml:space="preserve">y </w:t>
      </w:r>
      <w:r w:rsidR="00E42D43">
        <w:rPr>
          <w:rFonts w:ascii="Cambria" w:hAnsi="Cambria"/>
          <w:sz w:val="20"/>
          <w:szCs w:val="20"/>
        </w:rPr>
        <w:t xml:space="preserve">do not know </w:t>
      </w:r>
      <w:r w:rsidR="00A71808">
        <w:rPr>
          <w:rFonts w:ascii="Cambria" w:hAnsi="Cambria"/>
          <w:sz w:val="20"/>
          <w:szCs w:val="20"/>
        </w:rPr>
        <w:t>why those</w:t>
      </w:r>
      <w:r w:rsidR="000778A0">
        <w:rPr>
          <w:rFonts w:ascii="Cambria" w:hAnsi="Cambria"/>
          <w:sz w:val="20"/>
          <w:szCs w:val="20"/>
        </w:rPr>
        <w:t xml:space="preserve"> persons were select</w:t>
      </w:r>
      <w:r w:rsidR="008B6252">
        <w:rPr>
          <w:rFonts w:ascii="Cambria" w:hAnsi="Cambria"/>
          <w:sz w:val="20"/>
          <w:szCs w:val="20"/>
        </w:rPr>
        <w:t>ed to receive the treatment</w:t>
      </w:r>
      <w:r w:rsidR="000778A0">
        <w:rPr>
          <w:rFonts w:ascii="Cambria" w:hAnsi="Cambria"/>
          <w:sz w:val="20"/>
          <w:szCs w:val="20"/>
        </w:rPr>
        <w:t xml:space="preserve">. </w:t>
      </w:r>
    </w:p>
    <w:p w:rsidR="00CC3BBA" w:rsidRPr="002B0810" w:rsidRDefault="00CC3BBA" w:rsidP="00EA3692">
      <w:pPr>
        <w:pStyle w:val="Cuadrculaclara-nfasis3"/>
        <w:jc w:val="both"/>
        <w:rPr>
          <w:rFonts w:ascii="Cambria" w:hAnsi="Cambria"/>
          <w:sz w:val="20"/>
          <w:szCs w:val="20"/>
        </w:rPr>
      </w:pPr>
    </w:p>
    <w:p w:rsidR="00CC3BBA" w:rsidRPr="002B0810" w:rsidRDefault="00BE06C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alleged victims</w:t>
      </w:r>
      <w:r w:rsidR="00540ADA">
        <w:rPr>
          <w:rFonts w:ascii="Cambria" w:hAnsi="Cambria"/>
          <w:sz w:val="20"/>
          <w:szCs w:val="20"/>
        </w:rPr>
        <w:t>’</w:t>
      </w:r>
      <w:r>
        <w:rPr>
          <w:rFonts w:ascii="Cambria" w:hAnsi="Cambria"/>
          <w:sz w:val="20"/>
          <w:szCs w:val="20"/>
        </w:rPr>
        <w:t xml:space="preserve"> representatives </w:t>
      </w:r>
      <w:r w:rsidR="003D0A24">
        <w:rPr>
          <w:rFonts w:ascii="Cambria" w:hAnsi="Cambria"/>
          <w:sz w:val="20"/>
          <w:szCs w:val="20"/>
        </w:rPr>
        <w:t xml:space="preserve">noted </w:t>
      </w:r>
      <w:r>
        <w:rPr>
          <w:rFonts w:ascii="Cambria" w:hAnsi="Cambria"/>
          <w:sz w:val="20"/>
          <w:szCs w:val="20"/>
        </w:rPr>
        <w:t xml:space="preserve">that the Constitutional Court denied the </w:t>
      </w:r>
      <w:r>
        <w:rPr>
          <w:rFonts w:ascii="Cambria" w:hAnsi="Cambria"/>
          <w:i/>
          <w:sz w:val="20"/>
          <w:szCs w:val="20"/>
        </w:rPr>
        <w:t xml:space="preserve">amparo </w:t>
      </w:r>
      <w:r>
        <w:rPr>
          <w:rFonts w:ascii="Cambria" w:hAnsi="Cambria"/>
          <w:sz w:val="20"/>
          <w:szCs w:val="20"/>
        </w:rPr>
        <w:t xml:space="preserve">claim because of the President’s decision to </w:t>
      </w:r>
      <w:r w:rsidR="00FF60B5">
        <w:rPr>
          <w:rFonts w:ascii="Cambria" w:hAnsi="Cambria"/>
          <w:sz w:val="20"/>
          <w:szCs w:val="20"/>
        </w:rPr>
        <w:t xml:space="preserve">appropriate </w:t>
      </w:r>
      <w:r>
        <w:rPr>
          <w:rFonts w:ascii="Cambria" w:hAnsi="Cambria"/>
          <w:sz w:val="20"/>
          <w:szCs w:val="20"/>
        </w:rPr>
        <w:t xml:space="preserve">the </w:t>
      </w:r>
      <w:r w:rsidR="00676D40">
        <w:rPr>
          <w:rFonts w:ascii="Cambria" w:hAnsi="Cambria"/>
          <w:sz w:val="20"/>
          <w:szCs w:val="20"/>
        </w:rPr>
        <w:t xml:space="preserve">aforementioned </w:t>
      </w:r>
      <w:r w:rsidR="00D02AAD">
        <w:rPr>
          <w:rFonts w:ascii="Cambria" w:hAnsi="Cambria"/>
          <w:sz w:val="20"/>
          <w:szCs w:val="20"/>
        </w:rPr>
        <w:t>budget outlay</w:t>
      </w:r>
      <w:r w:rsidR="00DA2C08">
        <w:rPr>
          <w:rFonts w:ascii="Cambria" w:hAnsi="Cambria"/>
          <w:sz w:val="20"/>
          <w:szCs w:val="20"/>
        </w:rPr>
        <w:t>,</w:t>
      </w:r>
      <w:r w:rsidR="006A3625">
        <w:rPr>
          <w:rFonts w:ascii="Cambria" w:hAnsi="Cambria"/>
          <w:sz w:val="20"/>
          <w:szCs w:val="20"/>
        </w:rPr>
        <w:t xml:space="preserve"> which was of a special nature. </w:t>
      </w:r>
      <w:r w:rsidR="007E14E8">
        <w:rPr>
          <w:rFonts w:ascii="Cambria" w:hAnsi="Cambria"/>
          <w:sz w:val="20"/>
          <w:szCs w:val="20"/>
        </w:rPr>
        <w:t xml:space="preserve">They claimed that the Constitutional Court “did not </w:t>
      </w:r>
      <w:r w:rsidR="0091152C">
        <w:rPr>
          <w:rFonts w:ascii="Cambria" w:hAnsi="Cambria"/>
          <w:sz w:val="20"/>
          <w:szCs w:val="20"/>
        </w:rPr>
        <w:t xml:space="preserve">address the real objective of the </w:t>
      </w:r>
      <w:r w:rsidR="0091152C">
        <w:rPr>
          <w:rFonts w:ascii="Cambria" w:hAnsi="Cambria"/>
          <w:i/>
          <w:sz w:val="20"/>
          <w:szCs w:val="20"/>
        </w:rPr>
        <w:t xml:space="preserve">amparo </w:t>
      </w:r>
      <w:r w:rsidR="0091152C">
        <w:rPr>
          <w:rFonts w:ascii="Cambria" w:hAnsi="Cambria"/>
          <w:sz w:val="20"/>
          <w:szCs w:val="20"/>
        </w:rPr>
        <w:t xml:space="preserve">suit,” which was </w:t>
      </w:r>
      <w:r w:rsidR="00CE54E5">
        <w:rPr>
          <w:rFonts w:ascii="Cambria" w:hAnsi="Cambria"/>
          <w:sz w:val="20"/>
          <w:szCs w:val="20"/>
        </w:rPr>
        <w:t>the</w:t>
      </w:r>
      <w:r w:rsidR="00543719">
        <w:rPr>
          <w:rFonts w:ascii="Cambria" w:hAnsi="Cambria"/>
          <w:sz w:val="20"/>
          <w:szCs w:val="20"/>
        </w:rPr>
        <w:t xml:space="preserve"> need to issue a general and universal policy aimed at ensuring access to health and therefore</w:t>
      </w:r>
      <w:r w:rsidR="00A80187">
        <w:rPr>
          <w:rFonts w:ascii="Cambria" w:hAnsi="Cambria"/>
          <w:sz w:val="20"/>
          <w:szCs w:val="20"/>
        </w:rPr>
        <w:t xml:space="preserve">, keeping </w:t>
      </w:r>
      <w:r w:rsidR="0026755E">
        <w:rPr>
          <w:rFonts w:ascii="Cambria" w:hAnsi="Cambria"/>
          <w:sz w:val="20"/>
          <w:szCs w:val="20"/>
        </w:rPr>
        <w:t>persons living with HIV/AIDS</w:t>
      </w:r>
      <w:r w:rsidR="00A80187">
        <w:rPr>
          <w:rFonts w:ascii="Cambria" w:hAnsi="Cambria"/>
          <w:sz w:val="20"/>
          <w:szCs w:val="20"/>
        </w:rPr>
        <w:t xml:space="preserve"> alive</w:t>
      </w:r>
      <w:r w:rsidR="00CC3BBA" w:rsidRPr="002B0810">
        <w:rPr>
          <w:rFonts w:ascii="Cambria" w:hAnsi="Cambria"/>
          <w:sz w:val="20"/>
          <w:szCs w:val="20"/>
        </w:rPr>
        <w:t xml:space="preserve">. </w:t>
      </w:r>
      <w:r w:rsidR="00CE34E6">
        <w:rPr>
          <w:rFonts w:ascii="Cambria" w:hAnsi="Cambria"/>
          <w:sz w:val="20"/>
          <w:szCs w:val="20"/>
        </w:rPr>
        <w:t xml:space="preserve">They contended that the ruling on the </w:t>
      </w:r>
      <w:r w:rsidR="00CE34E6">
        <w:rPr>
          <w:rFonts w:ascii="Cambria" w:hAnsi="Cambria"/>
          <w:i/>
          <w:sz w:val="20"/>
          <w:szCs w:val="20"/>
        </w:rPr>
        <w:t xml:space="preserve">amparo </w:t>
      </w:r>
      <w:r w:rsidR="00CE34E6">
        <w:rPr>
          <w:rFonts w:ascii="Cambria" w:hAnsi="Cambria"/>
          <w:sz w:val="20"/>
          <w:szCs w:val="20"/>
        </w:rPr>
        <w:t>claim</w:t>
      </w:r>
      <w:r w:rsidR="0026755E">
        <w:rPr>
          <w:rFonts w:ascii="Cambria" w:hAnsi="Cambria"/>
          <w:sz w:val="20"/>
          <w:szCs w:val="20"/>
        </w:rPr>
        <w:t xml:space="preserve"> only took into account the </w:t>
      </w:r>
      <w:r w:rsidR="00BD3808">
        <w:rPr>
          <w:rFonts w:ascii="Cambria" w:hAnsi="Cambria"/>
          <w:sz w:val="20"/>
          <w:szCs w:val="20"/>
        </w:rPr>
        <w:t>short-</w:t>
      </w:r>
      <w:r w:rsidR="00EF1157">
        <w:rPr>
          <w:rFonts w:ascii="Cambria" w:hAnsi="Cambria"/>
          <w:sz w:val="20"/>
          <w:szCs w:val="20"/>
        </w:rPr>
        <w:t>term</w:t>
      </w:r>
      <w:r w:rsidR="0026755E">
        <w:rPr>
          <w:rFonts w:ascii="Cambria" w:hAnsi="Cambria"/>
          <w:sz w:val="20"/>
          <w:szCs w:val="20"/>
        </w:rPr>
        <w:t xml:space="preserve"> </w:t>
      </w:r>
      <w:r w:rsidR="00BD3808">
        <w:rPr>
          <w:rFonts w:ascii="Cambria" w:hAnsi="Cambria"/>
          <w:sz w:val="20"/>
          <w:szCs w:val="20"/>
        </w:rPr>
        <w:t xml:space="preserve">presidential </w:t>
      </w:r>
      <w:r w:rsidR="00EF1157">
        <w:rPr>
          <w:rFonts w:ascii="Cambria" w:hAnsi="Cambria"/>
          <w:sz w:val="20"/>
          <w:szCs w:val="20"/>
        </w:rPr>
        <w:t xml:space="preserve">initiative, in both the quantitative and qualitative </w:t>
      </w:r>
      <w:r w:rsidR="005477B8">
        <w:rPr>
          <w:rFonts w:ascii="Cambria" w:hAnsi="Cambria"/>
          <w:sz w:val="20"/>
          <w:szCs w:val="20"/>
        </w:rPr>
        <w:t xml:space="preserve">dimensions, which did not meet the expectations of comprehensive treatment required by the claimants.  They </w:t>
      </w:r>
      <w:r w:rsidR="00E85467">
        <w:rPr>
          <w:rFonts w:ascii="Cambria" w:hAnsi="Cambria"/>
          <w:sz w:val="20"/>
          <w:szCs w:val="20"/>
        </w:rPr>
        <w:t xml:space="preserve">claimed that the President’s concession was “a temporary and </w:t>
      </w:r>
      <w:r w:rsidR="00552408">
        <w:rPr>
          <w:rFonts w:ascii="Cambria" w:hAnsi="Cambria"/>
          <w:sz w:val="20"/>
          <w:szCs w:val="20"/>
        </w:rPr>
        <w:t>insignificant</w:t>
      </w:r>
      <w:r w:rsidR="00E85467">
        <w:rPr>
          <w:rFonts w:ascii="Cambria" w:hAnsi="Cambria"/>
          <w:sz w:val="20"/>
          <w:szCs w:val="20"/>
        </w:rPr>
        <w:t xml:space="preserve"> fix </w:t>
      </w:r>
      <w:r w:rsidR="00B47E48">
        <w:rPr>
          <w:rFonts w:ascii="Cambria" w:hAnsi="Cambria"/>
          <w:sz w:val="20"/>
          <w:szCs w:val="20"/>
        </w:rPr>
        <w:t>in light of the magnitude of the problem</w:t>
      </w:r>
      <w:r w:rsidR="00E85467">
        <w:rPr>
          <w:rFonts w:ascii="Cambria" w:hAnsi="Cambria"/>
          <w:sz w:val="20"/>
          <w:szCs w:val="20"/>
        </w:rPr>
        <w:t xml:space="preserve"> and</w:t>
      </w:r>
      <w:r w:rsidR="00B47E48">
        <w:rPr>
          <w:rFonts w:ascii="Cambria" w:hAnsi="Cambria"/>
          <w:sz w:val="20"/>
          <w:szCs w:val="20"/>
        </w:rPr>
        <w:t>,</w:t>
      </w:r>
      <w:r w:rsidR="00E85467">
        <w:rPr>
          <w:rFonts w:ascii="Cambria" w:hAnsi="Cambria"/>
          <w:sz w:val="20"/>
          <w:szCs w:val="20"/>
        </w:rPr>
        <w:t xml:space="preserve"> therefore</w:t>
      </w:r>
      <w:r w:rsidR="00B47E48">
        <w:rPr>
          <w:rFonts w:ascii="Cambria" w:hAnsi="Cambria"/>
          <w:sz w:val="20"/>
          <w:szCs w:val="20"/>
        </w:rPr>
        <w:t>,</w:t>
      </w:r>
      <w:r w:rsidR="00E85467">
        <w:rPr>
          <w:rFonts w:ascii="Cambria" w:hAnsi="Cambria"/>
          <w:sz w:val="20"/>
          <w:szCs w:val="20"/>
        </w:rPr>
        <w:t xml:space="preserve"> his solution was ineffective.”   </w:t>
      </w:r>
    </w:p>
    <w:p w:rsidR="000F4AD1" w:rsidRPr="002B0810" w:rsidRDefault="000F4AD1" w:rsidP="00EA3692">
      <w:pPr>
        <w:pStyle w:val="Cuadrculaclara-nfasis3"/>
        <w:ind w:left="0"/>
        <w:jc w:val="both"/>
        <w:rPr>
          <w:rFonts w:ascii="Cambria" w:hAnsi="Cambria"/>
          <w:sz w:val="20"/>
          <w:szCs w:val="20"/>
        </w:rPr>
      </w:pPr>
    </w:p>
    <w:p w:rsidR="00307952" w:rsidRPr="002B0810" w:rsidRDefault="0003762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alleged that in 2006 </w:t>
      </w:r>
      <w:r w:rsidR="00B93256">
        <w:rPr>
          <w:rFonts w:ascii="Cambria" w:hAnsi="Cambria"/>
          <w:sz w:val="20"/>
          <w:szCs w:val="20"/>
        </w:rPr>
        <w:t xml:space="preserve">a process </w:t>
      </w:r>
      <w:r w:rsidR="001A19B6">
        <w:rPr>
          <w:rFonts w:ascii="Cambria" w:hAnsi="Cambria"/>
          <w:sz w:val="20"/>
          <w:szCs w:val="20"/>
        </w:rPr>
        <w:t xml:space="preserve">slowly </w:t>
      </w:r>
      <w:r w:rsidR="00B93256">
        <w:rPr>
          <w:rFonts w:ascii="Cambria" w:hAnsi="Cambria"/>
          <w:sz w:val="20"/>
          <w:szCs w:val="20"/>
        </w:rPr>
        <w:t xml:space="preserve">got under way to move </w:t>
      </w:r>
      <w:r>
        <w:rPr>
          <w:rFonts w:ascii="Cambria" w:hAnsi="Cambria"/>
          <w:sz w:val="20"/>
          <w:szCs w:val="20"/>
        </w:rPr>
        <w:t xml:space="preserve">patients </w:t>
      </w:r>
      <w:r w:rsidR="004E3933">
        <w:rPr>
          <w:rFonts w:ascii="Cambria" w:hAnsi="Cambria"/>
          <w:sz w:val="20"/>
          <w:szCs w:val="20"/>
        </w:rPr>
        <w:t xml:space="preserve">under the treatment </w:t>
      </w:r>
      <w:r w:rsidR="00C209BF">
        <w:rPr>
          <w:rFonts w:ascii="Cambria" w:hAnsi="Cambria"/>
          <w:sz w:val="20"/>
          <w:szCs w:val="20"/>
        </w:rPr>
        <w:t xml:space="preserve">of </w:t>
      </w:r>
      <w:r>
        <w:rPr>
          <w:rFonts w:ascii="Cambria" w:hAnsi="Cambria"/>
          <w:sz w:val="20"/>
          <w:szCs w:val="20"/>
        </w:rPr>
        <w:t>the organization Doctors without Borders to public health care units</w:t>
      </w:r>
      <w:r w:rsidR="004E3933">
        <w:rPr>
          <w:rFonts w:ascii="Cambria" w:hAnsi="Cambria"/>
          <w:sz w:val="20"/>
          <w:szCs w:val="20"/>
        </w:rPr>
        <w:t>.</w:t>
      </w:r>
      <w:r w:rsidR="000166F3">
        <w:rPr>
          <w:rFonts w:ascii="Cambria" w:hAnsi="Cambria"/>
          <w:sz w:val="20"/>
          <w:szCs w:val="20"/>
        </w:rPr>
        <w:t xml:space="preserve"> </w:t>
      </w:r>
      <w:r w:rsidR="009F093C">
        <w:rPr>
          <w:rFonts w:ascii="Cambria" w:hAnsi="Cambria"/>
          <w:sz w:val="20"/>
          <w:szCs w:val="20"/>
        </w:rPr>
        <w:t xml:space="preserve">They claimed that the treatment provided by said non-profit organization, </w:t>
      </w:r>
      <w:r w:rsidR="00CD7611">
        <w:rPr>
          <w:rFonts w:ascii="Cambria" w:hAnsi="Cambria"/>
          <w:sz w:val="20"/>
          <w:szCs w:val="20"/>
        </w:rPr>
        <w:t xml:space="preserve">which was unaffiliated with </w:t>
      </w:r>
      <w:r w:rsidR="009F093C">
        <w:rPr>
          <w:rFonts w:ascii="Cambria" w:hAnsi="Cambria"/>
          <w:sz w:val="20"/>
          <w:szCs w:val="20"/>
        </w:rPr>
        <w:t xml:space="preserve">the State, was sporadic and, in some instances, not adequate enough to provide a comprehensive response </w:t>
      </w:r>
      <w:r w:rsidR="00AB6060">
        <w:rPr>
          <w:rFonts w:ascii="Cambria" w:hAnsi="Cambria"/>
          <w:sz w:val="20"/>
          <w:szCs w:val="20"/>
        </w:rPr>
        <w:t xml:space="preserve">to the situation of all the alleged victims. </w:t>
      </w:r>
    </w:p>
    <w:p w:rsidR="00307952" w:rsidRPr="002B0810" w:rsidRDefault="00307952" w:rsidP="00307952">
      <w:pPr>
        <w:pStyle w:val="Listavistosa-nfasis1"/>
        <w:rPr>
          <w:rFonts w:ascii="Cambria" w:hAnsi="Cambria"/>
          <w:sz w:val="20"/>
          <w:szCs w:val="20"/>
        </w:rPr>
      </w:pPr>
    </w:p>
    <w:p w:rsidR="000F4AD1" w:rsidRPr="002B0810" w:rsidRDefault="00DB6A7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They </w:t>
      </w:r>
      <w:r w:rsidR="00C93BA8">
        <w:rPr>
          <w:rFonts w:ascii="Cambria" w:hAnsi="Cambria"/>
          <w:sz w:val="20"/>
          <w:szCs w:val="20"/>
        </w:rPr>
        <w:t xml:space="preserve">contended that the process of moving patients was highly complex, mostly because of the State’s inability to </w:t>
      </w:r>
      <w:r w:rsidR="00BD2477">
        <w:rPr>
          <w:rFonts w:ascii="Cambria" w:hAnsi="Cambria"/>
          <w:sz w:val="20"/>
          <w:szCs w:val="20"/>
        </w:rPr>
        <w:t xml:space="preserve">make </w:t>
      </w:r>
      <w:r w:rsidR="00C93BA8">
        <w:rPr>
          <w:rFonts w:ascii="Cambria" w:hAnsi="Cambria"/>
          <w:sz w:val="20"/>
          <w:szCs w:val="20"/>
        </w:rPr>
        <w:t>adequate physical facilities</w:t>
      </w:r>
      <w:r w:rsidR="00F37EFA">
        <w:rPr>
          <w:rFonts w:ascii="Cambria" w:hAnsi="Cambria"/>
          <w:sz w:val="20"/>
          <w:szCs w:val="20"/>
        </w:rPr>
        <w:t>,</w:t>
      </w:r>
      <w:r w:rsidR="00C93BA8">
        <w:rPr>
          <w:rFonts w:ascii="Cambria" w:hAnsi="Cambria"/>
          <w:sz w:val="20"/>
          <w:szCs w:val="20"/>
        </w:rPr>
        <w:t xml:space="preserve"> as well as the </w:t>
      </w:r>
      <w:r w:rsidR="00EB1B76">
        <w:rPr>
          <w:rFonts w:ascii="Cambria" w:hAnsi="Cambria"/>
          <w:sz w:val="20"/>
          <w:szCs w:val="20"/>
        </w:rPr>
        <w:t xml:space="preserve">required </w:t>
      </w:r>
      <w:r w:rsidR="00B00C90">
        <w:rPr>
          <w:rFonts w:ascii="Cambria" w:hAnsi="Cambria"/>
          <w:sz w:val="20"/>
          <w:szCs w:val="20"/>
        </w:rPr>
        <w:t>medicines</w:t>
      </w:r>
      <w:r w:rsidR="00F37EFA">
        <w:rPr>
          <w:rFonts w:ascii="Cambria" w:hAnsi="Cambria"/>
          <w:sz w:val="20"/>
          <w:szCs w:val="20"/>
        </w:rPr>
        <w:t>,</w:t>
      </w:r>
      <w:r w:rsidR="00B00C90">
        <w:rPr>
          <w:rFonts w:ascii="Cambria" w:hAnsi="Cambria"/>
          <w:sz w:val="20"/>
          <w:szCs w:val="20"/>
        </w:rPr>
        <w:t xml:space="preserve"> </w:t>
      </w:r>
      <w:r w:rsidR="00BD2477">
        <w:rPr>
          <w:rFonts w:ascii="Cambria" w:hAnsi="Cambria"/>
          <w:sz w:val="20"/>
          <w:szCs w:val="20"/>
        </w:rPr>
        <w:t xml:space="preserve">available. </w:t>
      </w:r>
      <w:r w:rsidR="004354D1">
        <w:rPr>
          <w:rFonts w:ascii="Cambria" w:hAnsi="Cambria"/>
          <w:sz w:val="20"/>
          <w:szCs w:val="20"/>
        </w:rPr>
        <w:t xml:space="preserve">They further alleged that the treatment was exclusively focused in Guatemala City, </w:t>
      </w:r>
      <w:r w:rsidR="00970A6D">
        <w:rPr>
          <w:rFonts w:ascii="Cambria" w:hAnsi="Cambria"/>
          <w:sz w:val="20"/>
          <w:szCs w:val="20"/>
        </w:rPr>
        <w:t>which had a serious effect on the alleged victims</w:t>
      </w:r>
      <w:r w:rsidR="007A352F">
        <w:rPr>
          <w:rFonts w:ascii="Cambria" w:hAnsi="Cambria"/>
          <w:sz w:val="20"/>
          <w:szCs w:val="20"/>
        </w:rPr>
        <w:t>,</w:t>
      </w:r>
      <w:r w:rsidR="001D1E11">
        <w:rPr>
          <w:rFonts w:ascii="Cambria" w:hAnsi="Cambria"/>
          <w:sz w:val="20"/>
          <w:szCs w:val="20"/>
        </w:rPr>
        <w:t xml:space="preserve"> who did not reside i</w:t>
      </w:r>
      <w:r w:rsidR="00970A6D">
        <w:rPr>
          <w:rFonts w:ascii="Cambria" w:hAnsi="Cambria"/>
          <w:sz w:val="20"/>
          <w:szCs w:val="20"/>
        </w:rPr>
        <w:t xml:space="preserve">n said location. </w:t>
      </w:r>
      <w:r w:rsidR="00FE28E0">
        <w:rPr>
          <w:rFonts w:ascii="Cambria" w:hAnsi="Cambria"/>
          <w:sz w:val="20"/>
          <w:szCs w:val="20"/>
        </w:rPr>
        <w:t xml:space="preserve">They claimed that the alleged victims living in </w:t>
      </w:r>
      <w:r w:rsidR="000F4AD1" w:rsidRPr="002B0810">
        <w:rPr>
          <w:rFonts w:ascii="Cambria" w:hAnsi="Cambria"/>
          <w:sz w:val="20"/>
          <w:szCs w:val="20"/>
        </w:rPr>
        <w:t>Coatepeque (3), Retalhuleu (16), Ma</w:t>
      </w:r>
      <w:r w:rsidR="00B62AB7">
        <w:rPr>
          <w:rFonts w:ascii="Cambria" w:hAnsi="Cambria"/>
          <w:sz w:val="20"/>
          <w:szCs w:val="20"/>
        </w:rPr>
        <w:t>zatenango (2)</w:t>
      </w:r>
      <w:proofErr w:type="gramStart"/>
      <w:r w:rsidR="00B62AB7">
        <w:rPr>
          <w:rFonts w:ascii="Cambria" w:hAnsi="Cambria"/>
          <w:sz w:val="20"/>
          <w:szCs w:val="20"/>
        </w:rPr>
        <w:t>,  San</w:t>
      </w:r>
      <w:proofErr w:type="gramEnd"/>
      <w:r w:rsidR="00B62AB7">
        <w:rPr>
          <w:rFonts w:ascii="Cambria" w:hAnsi="Cambria"/>
          <w:sz w:val="20"/>
          <w:szCs w:val="20"/>
        </w:rPr>
        <w:t xml:space="preserve"> Marcos (9) and</w:t>
      </w:r>
      <w:r w:rsidR="000F4AD1" w:rsidRPr="002B0810">
        <w:rPr>
          <w:rFonts w:ascii="Cambria" w:hAnsi="Cambria"/>
          <w:sz w:val="20"/>
          <w:szCs w:val="20"/>
        </w:rPr>
        <w:t xml:space="preserve"> Quetzaltenango (2) </w:t>
      </w:r>
      <w:r w:rsidR="009A41C2">
        <w:rPr>
          <w:rFonts w:ascii="Cambria" w:hAnsi="Cambria"/>
          <w:sz w:val="20"/>
          <w:szCs w:val="20"/>
        </w:rPr>
        <w:t>had no access to treatme</w:t>
      </w:r>
      <w:r w:rsidR="002C17EB">
        <w:rPr>
          <w:rFonts w:ascii="Cambria" w:hAnsi="Cambria"/>
          <w:sz w:val="20"/>
          <w:szCs w:val="20"/>
        </w:rPr>
        <w:t xml:space="preserve">nt and drugs, inasmuch as their economic situation is precarious and they are not in a position to be able to afford transportation costs to the capital city. </w:t>
      </w:r>
    </w:p>
    <w:p w:rsidR="000F4AD1" w:rsidRPr="002B0810" w:rsidRDefault="000F4AD1" w:rsidP="00EA3692">
      <w:pPr>
        <w:pStyle w:val="Sombreadovistoso-nfasis3"/>
        <w:pBdr>
          <w:right w:val="nil"/>
        </w:pBdr>
        <w:tabs>
          <w:tab w:val="left" w:pos="720"/>
          <w:tab w:val="left" w:pos="1440"/>
        </w:tabs>
        <w:ind w:left="900"/>
        <w:jc w:val="both"/>
        <w:rPr>
          <w:color w:val="auto"/>
          <w:sz w:val="20"/>
          <w:szCs w:val="20"/>
        </w:rPr>
      </w:pPr>
    </w:p>
    <w:p w:rsidR="00E75DF8" w:rsidRPr="002B0810" w:rsidRDefault="00F60B0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lastRenderedPageBreak/>
        <w:t>They noted that, subsequently, the public health</w:t>
      </w:r>
      <w:r w:rsidR="00AA344B">
        <w:rPr>
          <w:rFonts w:ascii="Cambria" w:hAnsi="Cambria"/>
          <w:sz w:val="20"/>
          <w:szCs w:val="20"/>
        </w:rPr>
        <w:t xml:space="preserve"> service was expanded to the regions of </w:t>
      </w:r>
      <w:r w:rsidR="00752B62">
        <w:rPr>
          <w:rFonts w:ascii="Cambria" w:hAnsi="Cambria"/>
          <w:sz w:val="20"/>
          <w:szCs w:val="20"/>
        </w:rPr>
        <w:t>Coatepeque, Quetzaltenango and</w:t>
      </w:r>
      <w:r w:rsidR="000F4AD1" w:rsidRPr="002B0810">
        <w:rPr>
          <w:rFonts w:ascii="Cambria" w:hAnsi="Cambria"/>
          <w:sz w:val="20"/>
          <w:szCs w:val="20"/>
        </w:rPr>
        <w:t xml:space="preserve"> Izabal. </w:t>
      </w:r>
      <w:r w:rsidR="004E09FB">
        <w:rPr>
          <w:rFonts w:ascii="Cambria" w:hAnsi="Cambria"/>
          <w:sz w:val="20"/>
          <w:szCs w:val="20"/>
        </w:rPr>
        <w:t xml:space="preserve">The petitioners </w:t>
      </w:r>
      <w:r w:rsidR="00681FAB">
        <w:rPr>
          <w:rFonts w:ascii="Cambria" w:hAnsi="Cambria"/>
          <w:sz w:val="20"/>
          <w:szCs w:val="20"/>
        </w:rPr>
        <w:t xml:space="preserve">claimed that the health of those persons not regularly receiving the necessary drugs has deteriorated. It was also pointed out that </w:t>
      </w:r>
      <w:r w:rsidR="00F776C1">
        <w:rPr>
          <w:rFonts w:ascii="Cambria" w:hAnsi="Cambria"/>
          <w:sz w:val="20"/>
          <w:szCs w:val="20"/>
        </w:rPr>
        <w:t>some of the alleged victims, who were women, endured pregnancy without the p</w:t>
      </w:r>
      <w:r w:rsidR="001B3253">
        <w:rPr>
          <w:rFonts w:ascii="Cambria" w:hAnsi="Cambria"/>
          <w:sz w:val="20"/>
          <w:szCs w:val="20"/>
        </w:rPr>
        <w:t xml:space="preserve">roper treatment and </w:t>
      </w:r>
      <w:r w:rsidR="00D44E8C">
        <w:rPr>
          <w:rFonts w:ascii="Cambria" w:hAnsi="Cambria"/>
          <w:sz w:val="20"/>
          <w:szCs w:val="20"/>
        </w:rPr>
        <w:t xml:space="preserve">were </w:t>
      </w:r>
      <w:r w:rsidR="001B3253">
        <w:rPr>
          <w:rFonts w:ascii="Cambria" w:hAnsi="Cambria"/>
          <w:sz w:val="20"/>
          <w:szCs w:val="20"/>
        </w:rPr>
        <w:t xml:space="preserve">unable to adequately monitor </w:t>
      </w:r>
      <w:r w:rsidR="004E43F6">
        <w:rPr>
          <w:rFonts w:ascii="Cambria" w:hAnsi="Cambria"/>
          <w:sz w:val="20"/>
          <w:szCs w:val="20"/>
        </w:rPr>
        <w:t>the health status of the babies they gave birth to.</w:t>
      </w:r>
      <w:r w:rsidR="001B3253">
        <w:rPr>
          <w:rFonts w:ascii="Cambria" w:hAnsi="Cambria"/>
          <w:sz w:val="20"/>
          <w:szCs w:val="20"/>
        </w:rPr>
        <w:t xml:space="preserve"> </w:t>
      </w:r>
    </w:p>
    <w:p w:rsidR="00E75DF8" w:rsidRPr="002B0810" w:rsidRDefault="00E75DF8"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0F4AD1" w:rsidRPr="002B0810" w:rsidRDefault="00D151D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With regard to a chart submitted by the State on the health status of the alleged victims, the petitioners raised different issues. </w:t>
      </w:r>
      <w:r w:rsidR="00870225">
        <w:rPr>
          <w:rFonts w:ascii="Cambria" w:hAnsi="Cambria"/>
          <w:sz w:val="20"/>
          <w:szCs w:val="20"/>
        </w:rPr>
        <w:t>They contended that said chart offered inaccurate</w:t>
      </w:r>
      <w:r w:rsidR="00BE64DE">
        <w:rPr>
          <w:rFonts w:ascii="Cambria" w:hAnsi="Cambria"/>
          <w:sz w:val="20"/>
          <w:szCs w:val="20"/>
        </w:rPr>
        <w:t>, incomplete</w:t>
      </w:r>
      <w:r w:rsidR="00870225">
        <w:rPr>
          <w:rFonts w:ascii="Cambria" w:hAnsi="Cambria"/>
          <w:sz w:val="20"/>
          <w:szCs w:val="20"/>
        </w:rPr>
        <w:t xml:space="preserve"> and incorrect information</w:t>
      </w:r>
      <w:r w:rsidR="00CA1132">
        <w:rPr>
          <w:rFonts w:ascii="Cambria" w:hAnsi="Cambria"/>
          <w:sz w:val="20"/>
          <w:szCs w:val="20"/>
        </w:rPr>
        <w:t>, only noting that the alleged victims “are in good health.”</w:t>
      </w:r>
      <w:r w:rsidR="00E91ADB">
        <w:rPr>
          <w:rFonts w:ascii="Cambria" w:hAnsi="Cambria"/>
          <w:sz w:val="20"/>
          <w:szCs w:val="20"/>
        </w:rPr>
        <w:t xml:space="preserve">  The petitioners </w:t>
      </w:r>
      <w:r w:rsidR="00306836">
        <w:rPr>
          <w:rFonts w:ascii="Cambria" w:hAnsi="Cambria"/>
          <w:sz w:val="20"/>
          <w:szCs w:val="20"/>
        </w:rPr>
        <w:t xml:space="preserve">add </w:t>
      </w:r>
      <w:r w:rsidR="00E91ADB">
        <w:rPr>
          <w:rFonts w:ascii="Cambria" w:hAnsi="Cambria"/>
          <w:sz w:val="20"/>
          <w:szCs w:val="20"/>
        </w:rPr>
        <w:t xml:space="preserve">that it is worrying that the State </w:t>
      </w:r>
      <w:r w:rsidR="00AF2F27">
        <w:rPr>
          <w:rFonts w:ascii="Cambria" w:hAnsi="Cambria"/>
          <w:sz w:val="20"/>
          <w:szCs w:val="20"/>
        </w:rPr>
        <w:t xml:space="preserve">does not </w:t>
      </w:r>
      <w:r w:rsidR="00202648">
        <w:rPr>
          <w:rFonts w:ascii="Cambria" w:hAnsi="Cambria"/>
          <w:sz w:val="20"/>
          <w:szCs w:val="20"/>
        </w:rPr>
        <w:t xml:space="preserve">report </w:t>
      </w:r>
      <w:r w:rsidR="00BC7BEF">
        <w:rPr>
          <w:rFonts w:ascii="Cambria" w:hAnsi="Cambria"/>
          <w:sz w:val="20"/>
          <w:szCs w:val="20"/>
        </w:rPr>
        <w:t>on what adequate</w:t>
      </w:r>
      <w:r w:rsidR="00037847">
        <w:rPr>
          <w:rFonts w:ascii="Cambria" w:hAnsi="Cambria"/>
          <w:sz w:val="20"/>
          <w:szCs w:val="20"/>
        </w:rPr>
        <w:t xml:space="preserve"> and effective</w:t>
      </w:r>
      <w:r w:rsidR="00BC7BEF">
        <w:rPr>
          <w:rFonts w:ascii="Cambria" w:hAnsi="Cambria"/>
          <w:sz w:val="20"/>
          <w:szCs w:val="20"/>
        </w:rPr>
        <w:t xml:space="preserve"> </w:t>
      </w:r>
      <w:r w:rsidR="005B04DD">
        <w:rPr>
          <w:rFonts w:ascii="Cambria" w:hAnsi="Cambria"/>
          <w:sz w:val="20"/>
          <w:szCs w:val="20"/>
        </w:rPr>
        <w:t xml:space="preserve">steps </w:t>
      </w:r>
      <w:r w:rsidR="00B87C1B">
        <w:rPr>
          <w:rFonts w:ascii="Cambria" w:hAnsi="Cambria"/>
          <w:sz w:val="20"/>
          <w:szCs w:val="20"/>
        </w:rPr>
        <w:t xml:space="preserve">it has taken to learn of the individual status of each alleged victim, as well as </w:t>
      </w:r>
      <w:r w:rsidR="00F256EE">
        <w:rPr>
          <w:rFonts w:ascii="Cambria" w:hAnsi="Cambria"/>
          <w:sz w:val="20"/>
          <w:szCs w:val="20"/>
        </w:rPr>
        <w:t xml:space="preserve">to </w:t>
      </w:r>
      <w:r w:rsidR="00B87C1B">
        <w:rPr>
          <w:rFonts w:ascii="Cambria" w:hAnsi="Cambria"/>
          <w:sz w:val="20"/>
          <w:szCs w:val="20"/>
        </w:rPr>
        <w:t xml:space="preserve">verify </w:t>
      </w:r>
      <w:r w:rsidR="00F256EE">
        <w:rPr>
          <w:rFonts w:ascii="Cambria" w:hAnsi="Cambria"/>
          <w:sz w:val="20"/>
          <w:szCs w:val="20"/>
        </w:rPr>
        <w:t xml:space="preserve">that each one is receiving </w:t>
      </w:r>
      <w:r w:rsidR="00B87C1B">
        <w:rPr>
          <w:rFonts w:ascii="Cambria" w:hAnsi="Cambria"/>
          <w:sz w:val="20"/>
          <w:szCs w:val="20"/>
        </w:rPr>
        <w:t>adequate treatment.</w:t>
      </w:r>
      <w:r w:rsidR="001A3CC2">
        <w:rPr>
          <w:rFonts w:ascii="Cambria" w:hAnsi="Cambria"/>
          <w:sz w:val="20"/>
          <w:szCs w:val="20"/>
        </w:rPr>
        <w:t xml:space="preserve"> </w:t>
      </w:r>
      <w:r w:rsidR="00BC7BEF">
        <w:rPr>
          <w:rFonts w:ascii="Cambria" w:hAnsi="Cambria"/>
          <w:sz w:val="20"/>
          <w:szCs w:val="20"/>
        </w:rPr>
        <w:t xml:space="preserve"> </w:t>
      </w:r>
      <w:r w:rsidR="00827E5F">
        <w:rPr>
          <w:rFonts w:ascii="Cambria" w:hAnsi="Cambria"/>
          <w:sz w:val="20"/>
          <w:szCs w:val="20"/>
        </w:rPr>
        <w:t xml:space="preserve"> </w:t>
      </w:r>
    </w:p>
    <w:p w:rsidR="000F4AD1" w:rsidRPr="002B0810" w:rsidRDefault="000F4AD1" w:rsidP="00EA3692">
      <w:pPr>
        <w:pStyle w:val="Sombreadovistoso-nfasis3"/>
        <w:pBdr>
          <w:right w:val="nil"/>
        </w:pBdr>
        <w:tabs>
          <w:tab w:val="left" w:pos="720"/>
          <w:tab w:val="left" w:pos="1440"/>
        </w:tabs>
        <w:ind w:left="900"/>
        <w:jc w:val="both"/>
        <w:rPr>
          <w:color w:val="auto"/>
          <w:sz w:val="20"/>
          <w:szCs w:val="20"/>
        </w:rPr>
      </w:pPr>
    </w:p>
    <w:p w:rsidR="000F4AD1" w:rsidRPr="002B0810" w:rsidRDefault="0003491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They argued that the State’s information does not </w:t>
      </w:r>
      <w:r w:rsidR="00C163B5">
        <w:rPr>
          <w:rFonts w:ascii="Cambria" w:hAnsi="Cambria"/>
          <w:sz w:val="20"/>
          <w:szCs w:val="20"/>
        </w:rPr>
        <w:t xml:space="preserve">mention any of the recent </w:t>
      </w:r>
      <w:r w:rsidR="00CD7B7F">
        <w:rPr>
          <w:rFonts w:ascii="Cambria" w:hAnsi="Cambria"/>
          <w:sz w:val="20"/>
          <w:szCs w:val="20"/>
        </w:rPr>
        <w:t xml:space="preserve">changes </w:t>
      </w:r>
      <w:r w:rsidR="00586B04">
        <w:rPr>
          <w:rFonts w:ascii="Cambria" w:hAnsi="Cambria"/>
          <w:sz w:val="20"/>
          <w:szCs w:val="20"/>
        </w:rPr>
        <w:t xml:space="preserve">in the treatment plan of several persons nor does it report the dates when </w:t>
      </w:r>
      <w:r w:rsidR="00C1740D">
        <w:rPr>
          <w:rFonts w:ascii="Cambria" w:hAnsi="Cambria"/>
          <w:sz w:val="20"/>
          <w:szCs w:val="20"/>
        </w:rPr>
        <w:t>the most recent viral load and CD4</w:t>
      </w:r>
      <w:r w:rsidR="00CB6F10">
        <w:rPr>
          <w:rFonts w:ascii="Cambria" w:hAnsi="Cambria"/>
          <w:sz w:val="20"/>
          <w:szCs w:val="20"/>
        </w:rPr>
        <w:t xml:space="preserve"> </w:t>
      </w:r>
      <w:r w:rsidR="00904480">
        <w:rPr>
          <w:rFonts w:ascii="Cambria" w:hAnsi="Cambria"/>
          <w:sz w:val="20"/>
          <w:szCs w:val="20"/>
        </w:rPr>
        <w:t xml:space="preserve">cell count </w:t>
      </w:r>
      <w:r w:rsidR="00CB6F10">
        <w:rPr>
          <w:rFonts w:ascii="Cambria" w:hAnsi="Cambria"/>
          <w:sz w:val="20"/>
          <w:szCs w:val="20"/>
        </w:rPr>
        <w:t xml:space="preserve">tests were performed. </w:t>
      </w:r>
      <w:r w:rsidR="00DA1746">
        <w:rPr>
          <w:rFonts w:ascii="Cambria" w:hAnsi="Cambria"/>
          <w:sz w:val="20"/>
          <w:szCs w:val="20"/>
        </w:rPr>
        <w:t xml:space="preserve"> They further alleged that it did not report </w:t>
      </w:r>
      <w:r w:rsidR="007C65C1">
        <w:rPr>
          <w:rFonts w:ascii="Cambria" w:hAnsi="Cambria"/>
          <w:sz w:val="20"/>
          <w:szCs w:val="20"/>
        </w:rPr>
        <w:t xml:space="preserve">on </w:t>
      </w:r>
      <w:r w:rsidR="00DA1746">
        <w:rPr>
          <w:rFonts w:ascii="Cambria" w:hAnsi="Cambria"/>
          <w:sz w:val="20"/>
          <w:szCs w:val="20"/>
        </w:rPr>
        <w:t xml:space="preserve">any of the different opportunistic diseases </w:t>
      </w:r>
      <w:r w:rsidR="00081B07">
        <w:rPr>
          <w:rFonts w:ascii="Cambria" w:hAnsi="Cambria"/>
          <w:sz w:val="20"/>
          <w:szCs w:val="20"/>
        </w:rPr>
        <w:t xml:space="preserve">affecting almost all of the victims. </w:t>
      </w:r>
    </w:p>
    <w:p w:rsidR="000F4AD1" w:rsidRPr="002B0810" w:rsidRDefault="000F4AD1" w:rsidP="00EA3692">
      <w:pPr>
        <w:pStyle w:val="Sombreadovistoso-nfasis3"/>
        <w:pBdr>
          <w:right w:val="nil"/>
        </w:pBdr>
        <w:tabs>
          <w:tab w:val="left" w:pos="720"/>
          <w:tab w:val="left" w:pos="1440"/>
        </w:tabs>
        <w:ind w:left="900"/>
        <w:jc w:val="both"/>
        <w:rPr>
          <w:color w:val="auto"/>
          <w:sz w:val="20"/>
          <w:szCs w:val="20"/>
        </w:rPr>
      </w:pPr>
    </w:p>
    <w:p w:rsidR="000F4AD1" w:rsidRPr="002B0810" w:rsidRDefault="008C1D5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They claimed that </w:t>
      </w:r>
      <w:r w:rsidR="00EE3F2A">
        <w:rPr>
          <w:rFonts w:ascii="Cambria" w:hAnsi="Cambria"/>
          <w:sz w:val="20"/>
          <w:szCs w:val="20"/>
        </w:rPr>
        <w:t xml:space="preserve">the State even reported on one person who is not an alleged victim in the case and gave incorrect information about the place of treatment of another person, which </w:t>
      </w:r>
      <w:r w:rsidR="00541363">
        <w:rPr>
          <w:rFonts w:ascii="Cambria" w:hAnsi="Cambria"/>
          <w:sz w:val="20"/>
          <w:szCs w:val="20"/>
        </w:rPr>
        <w:t xml:space="preserve">stands as evidence of its lack of interest in providing adequate medical treatment </w:t>
      </w:r>
      <w:r w:rsidR="00296FD1">
        <w:rPr>
          <w:rFonts w:ascii="Cambria" w:hAnsi="Cambria"/>
          <w:sz w:val="20"/>
          <w:szCs w:val="20"/>
        </w:rPr>
        <w:t xml:space="preserve">to the alleged victims. </w:t>
      </w:r>
      <w:r w:rsidR="00647453">
        <w:rPr>
          <w:rFonts w:ascii="Cambria" w:hAnsi="Cambria"/>
          <w:sz w:val="20"/>
          <w:szCs w:val="20"/>
        </w:rPr>
        <w:t xml:space="preserve">They contended that in the hospitals where several of the alleged victims receive treatment, no antiretroviral drugs are provided. </w:t>
      </w:r>
    </w:p>
    <w:p w:rsidR="000F4AD1" w:rsidRPr="002B0810" w:rsidRDefault="000F4AD1" w:rsidP="00EA3692">
      <w:pPr>
        <w:pStyle w:val="Sombreadovistoso-nfasis3"/>
        <w:pBdr>
          <w:right w:val="nil"/>
        </w:pBdr>
        <w:tabs>
          <w:tab w:val="left" w:pos="720"/>
          <w:tab w:val="left" w:pos="1440"/>
        </w:tabs>
        <w:ind w:left="900"/>
        <w:jc w:val="both"/>
        <w:rPr>
          <w:b/>
          <w:color w:val="auto"/>
          <w:sz w:val="20"/>
          <w:szCs w:val="20"/>
        </w:rPr>
      </w:pPr>
    </w:p>
    <w:p w:rsidR="000F4AD1" w:rsidRPr="002B0810" w:rsidRDefault="00520AB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Regarding the thirteen persons, </w:t>
      </w:r>
      <w:r w:rsidR="0051098C">
        <w:rPr>
          <w:rFonts w:ascii="Cambria" w:hAnsi="Cambria"/>
          <w:sz w:val="20"/>
          <w:szCs w:val="20"/>
        </w:rPr>
        <w:t xml:space="preserve">for </w:t>
      </w:r>
      <w:r>
        <w:rPr>
          <w:rFonts w:ascii="Cambria" w:hAnsi="Cambria"/>
          <w:sz w:val="20"/>
          <w:szCs w:val="20"/>
        </w:rPr>
        <w:t>who</w:t>
      </w:r>
      <w:r w:rsidR="0051098C">
        <w:rPr>
          <w:rFonts w:ascii="Cambria" w:hAnsi="Cambria"/>
          <w:sz w:val="20"/>
          <w:szCs w:val="20"/>
        </w:rPr>
        <w:t>m</w:t>
      </w:r>
      <w:r>
        <w:rPr>
          <w:rFonts w:ascii="Cambria" w:hAnsi="Cambria"/>
          <w:sz w:val="20"/>
          <w:szCs w:val="20"/>
        </w:rPr>
        <w:t xml:space="preserve"> the State</w:t>
      </w:r>
      <w:r w:rsidR="0051098C">
        <w:rPr>
          <w:rFonts w:ascii="Cambria" w:hAnsi="Cambria"/>
          <w:sz w:val="20"/>
          <w:szCs w:val="20"/>
        </w:rPr>
        <w:t xml:space="preserve"> indicates that it has no information,</w:t>
      </w:r>
      <w:r w:rsidR="00FD7166" w:rsidRPr="002B0810">
        <w:rPr>
          <w:rStyle w:val="Refdenotaalpie"/>
          <w:rFonts w:ascii="Cambria" w:hAnsi="Cambria"/>
          <w:sz w:val="20"/>
          <w:szCs w:val="20"/>
        </w:rPr>
        <w:footnoteReference w:id="6"/>
      </w:r>
      <w:r w:rsidR="000F4AD1" w:rsidRPr="002B0810">
        <w:rPr>
          <w:rFonts w:ascii="Cambria" w:hAnsi="Cambria"/>
          <w:sz w:val="20"/>
          <w:szCs w:val="20"/>
        </w:rPr>
        <w:t xml:space="preserve"> </w:t>
      </w:r>
      <w:r w:rsidR="002616A6">
        <w:rPr>
          <w:rFonts w:ascii="Cambria" w:hAnsi="Cambria"/>
          <w:sz w:val="20"/>
          <w:szCs w:val="20"/>
        </w:rPr>
        <w:t xml:space="preserve">the petitioners </w:t>
      </w:r>
      <w:r w:rsidR="000820F4">
        <w:rPr>
          <w:rFonts w:ascii="Cambria" w:hAnsi="Cambria"/>
          <w:sz w:val="20"/>
          <w:szCs w:val="20"/>
        </w:rPr>
        <w:t xml:space="preserve">noted that it is troubling </w:t>
      </w:r>
      <w:r w:rsidR="00576169">
        <w:rPr>
          <w:rFonts w:ascii="Cambria" w:hAnsi="Cambria"/>
          <w:sz w:val="20"/>
          <w:szCs w:val="20"/>
        </w:rPr>
        <w:t xml:space="preserve">that the State does not have access to the information and that adequate and effective mechanisms are not in place to learn of the individual status of each one of them. </w:t>
      </w:r>
    </w:p>
    <w:p w:rsidR="000F4AD1" w:rsidRPr="002B0810" w:rsidRDefault="000F4AD1" w:rsidP="00EA3692">
      <w:pPr>
        <w:pStyle w:val="Sombreadovistoso-nfasis3"/>
        <w:pBdr>
          <w:right w:val="nil"/>
        </w:pBdr>
        <w:tabs>
          <w:tab w:val="left" w:pos="720"/>
          <w:tab w:val="left" w:pos="1440"/>
        </w:tabs>
        <w:ind w:left="900"/>
        <w:jc w:val="both"/>
        <w:rPr>
          <w:color w:val="auto"/>
          <w:sz w:val="20"/>
          <w:szCs w:val="20"/>
        </w:rPr>
      </w:pPr>
    </w:p>
    <w:p w:rsidR="000F4AD1" w:rsidRPr="002B0810" w:rsidRDefault="00F8595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w:t>
      </w:r>
      <w:r w:rsidR="006A5B88">
        <w:rPr>
          <w:rFonts w:ascii="Cambria" w:hAnsi="Cambria"/>
          <w:sz w:val="20"/>
          <w:szCs w:val="20"/>
        </w:rPr>
        <w:t xml:space="preserve">reported that they conducted an evaluation of the clinical files of each of the alleged victims as well as directly interviewing them. </w:t>
      </w:r>
      <w:r w:rsidR="00CB3510">
        <w:rPr>
          <w:rFonts w:ascii="Cambria" w:hAnsi="Cambria"/>
          <w:sz w:val="20"/>
          <w:szCs w:val="20"/>
        </w:rPr>
        <w:t>They contended</w:t>
      </w:r>
      <w:r w:rsidR="009B7DAB">
        <w:rPr>
          <w:rFonts w:ascii="Cambria" w:hAnsi="Cambria"/>
          <w:sz w:val="20"/>
          <w:szCs w:val="20"/>
        </w:rPr>
        <w:t xml:space="preserve"> for the most part</w:t>
      </w:r>
      <w:r w:rsidR="00CB3510">
        <w:rPr>
          <w:rFonts w:ascii="Cambria" w:hAnsi="Cambria"/>
          <w:sz w:val="20"/>
          <w:szCs w:val="20"/>
        </w:rPr>
        <w:t xml:space="preserve"> that </w:t>
      </w:r>
      <w:r w:rsidR="00773E61">
        <w:rPr>
          <w:rFonts w:ascii="Cambria" w:hAnsi="Cambria"/>
          <w:sz w:val="20"/>
          <w:szCs w:val="20"/>
        </w:rPr>
        <w:t xml:space="preserve">their </w:t>
      </w:r>
      <w:r w:rsidR="00CB3510">
        <w:rPr>
          <w:rFonts w:ascii="Cambria" w:hAnsi="Cambria"/>
          <w:sz w:val="20"/>
          <w:szCs w:val="20"/>
        </w:rPr>
        <w:t xml:space="preserve">treatment </w:t>
      </w:r>
      <w:r w:rsidR="00773E61">
        <w:rPr>
          <w:rFonts w:ascii="Cambria" w:hAnsi="Cambria"/>
          <w:sz w:val="20"/>
          <w:szCs w:val="20"/>
        </w:rPr>
        <w:t xml:space="preserve">is </w:t>
      </w:r>
      <w:r w:rsidR="00C607A8">
        <w:rPr>
          <w:rFonts w:ascii="Cambria" w:hAnsi="Cambria"/>
          <w:sz w:val="20"/>
          <w:szCs w:val="20"/>
        </w:rPr>
        <w:t xml:space="preserve">incomplete </w:t>
      </w:r>
      <w:r w:rsidR="00CB3510">
        <w:rPr>
          <w:rFonts w:ascii="Cambria" w:hAnsi="Cambria"/>
          <w:sz w:val="20"/>
          <w:szCs w:val="20"/>
        </w:rPr>
        <w:t xml:space="preserve">and they identified </w:t>
      </w:r>
      <w:r w:rsidR="00000339">
        <w:rPr>
          <w:rFonts w:ascii="Cambria" w:hAnsi="Cambria"/>
          <w:sz w:val="20"/>
          <w:szCs w:val="20"/>
        </w:rPr>
        <w:t xml:space="preserve">the following </w:t>
      </w:r>
      <w:r w:rsidR="00D77DF3">
        <w:rPr>
          <w:rFonts w:ascii="Cambria" w:hAnsi="Cambria"/>
          <w:sz w:val="20"/>
          <w:szCs w:val="20"/>
        </w:rPr>
        <w:t xml:space="preserve">common issues: </w:t>
      </w:r>
      <w:r w:rsidR="000F4AD1" w:rsidRPr="002B0810">
        <w:rPr>
          <w:rFonts w:ascii="Cambria" w:hAnsi="Cambria"/>
          <w:sz w:val="20"/>
          <w:szCs w:val="20"/>
        </w:rPr>
        <w:t xml:space="preserve">i) </w:t>
      </w:r>
      <w:r w:rsidR="00145DA7">
        <w:rPr>
          <w:rFonts w:ascii="Cambria" w:hAnsi="Cambria"/>
          <w:sz w:val="20"/>
          <w:szCs w:val="20"/>
        </w:rPr>
        <w:t>lack of capacity of State authorities to conduct the</w:t>
      </w:r>
      <w:r w:rsidR="00E160A6">
        <w:rPr>
          <w:rFonts w:ascii="Cambria" w:hAnsi="Cambria"/>
          <w:sz w:val="20"/>
          <w:szCs w:val="20"/>
        </w:rPr>
        <w:t>ir own diagnosis of the disease, compelling them</w:t>
      </w:r>
      <w:r w:rsidR="00046D83">
        <w:rPr>
          <w:rFonts w:ascii="Cambria" w:hAnsi="Cambria"/>
          <w:sz w:val="20"/>
          <w:szCs w:val="20"/>
        </w:rPr>
        <w:t xml:space="preserve"> to resort to private institutions </w:t>
      </w:r>
      <w:r w:rsidR="00E66D26">
        <w:rPr>
          <w:rFonts w:ascii="Cambria" w:hAnsi="Cambria"/>
          <w:sz w:val="20"/>
          <w:szCs w:val="20"/>
        </w:rPr>
        <w:t>in order to test</w:t>
      </w:r>
      <w:r w:rsidR="000F4AD1" w:rsidRPr="002B0810">
        <w:rPr>
          <w:rFonts w:ascii="Cambria" w:hAnsi="Cambria"/>
          <w:sz w:val="20"/>
          <w:szCs w:val="20"/>
        </w:rPr>
        <w:t xml:space="preserve">; ii) </w:t>
      </w:r>
      <w:r w:rsidR="00C970C7">
        <w:rPr>
          <w:rFonts w:ascii="Cambria" w:hAnsi="Cambria"/>
          <w:sz w:val="20"/>
          <w:szCs w:val="20"/>
        </w:rPr>
        <w:t>lack of adequate and comprehensive treatment</w:t>
      </w:r>
      <w:r w:rsidR="00E67CCC">
        <w:rPr>
          <w:rFonts w:ascii="Cambria" w:hAnsi="Cambria"/>
          <w:sz w:val="20"/>
          <w:szCs w:val="20"/>
        </w:rPr>
        <w:t xml:space="preserve">; </w:t>
      </w:r>
      <w:r w:rsidR="000F4AD1" w:rsidRPr="002B0810">
        <w:rPr>
          <w:rFonts w:ascii="Cambria" w:hAnsi="Cambria"/>
          <w:sz w:val="20"/>
          <w:szCs w:val="20"/>
        </w:rPr>
        <w:t>iii)</w:t>
      </w:r>
      <w:r w:rsidR="00485636" w:rsidRPr="002B0810">
        <w:rPr>
          <w:rFonts w:ascii="Cambria" w:hAnsi="Cambria"/>
          <w:sz w:val="20"/>
          <w:szCs w:val="20"/>
        </w:rPr>
        <w:t xml:space="preserve"> </w:t>
      </w:r>
      <w:r w:rsidR="00B06AB4">
        <w:rPr>
          <w:rFonts w:ascii="Cambria" w:hAnsi="Cambria"/>
          <w:sz w:val="20"/>
          <w:szCs w:val="20"/>
        </w:rPr>
        <w:t>the fact that CD4</w:t>
      </w:r>
      <w:r w:rsidR="00012B5B">
        <w:rPr>
          <w:rFonts w:ascii="Cambria" w:hAnsi="Cambria"/>
          <w:sz w:val="20"/>
          <w:szCs w:val="20"/>
        </w:rPr>
        <w:t xml:space="preserve"> cell count</w:t>
      </w:r>
      <w:r w:rsidR="00B06AB4">
        <w:rPr>
          <w:rFonts w:ascii="Cambria" w:hAnsi="Cambria"/>
          <w:sz w:val="20"/>
          <w:szCs w:val="20"/>
        </w:rPr>
        <w:t xml:space="preserve"> and viral load testing is not performed regularly </w:t>
      </w:r>
      <w:r w:rsidR="00017054">
        <w:rPr>
          <w:rFonts w:ascii="Cambria" w:hAnsi="Cambria"/>
          <w:sz w:val="20"/>
          <w:szCs w:val="20"/>
        </w:rPr>
        <w:t>and, in some</w:t>
      </w:r>
      <w:r w:rsidR="007544E4">
        <w:rPr>
          <w:rFonts w:ascii="Cambria" w:hAnsi="Cambria"/>
          <w:sz w:val="20"/>
          <w:szCs w:val="20"/>
        </w:rPr>
        <w:t xml:space="preserve"> instances</w:t>
      </w:r>
      <w:r w:rsidR="00017054">
        <w:rPr>
          <w:rFonts w:ascii="Cambria" w:hAnsi="Cambria"/>
          <w:sz w:val="20"/>
          <w:szCs w:val="20"/>
        </w:rPr>
        <w:t>,</w:t>
      </w:r>
      <w:r w:rsidR="007544E4">
        <w:rPr>
          <w:rFonts w:ascii="Cambria" w:hAnsi="Cambria"/>
          <w:sz w:val="20"/>
          <w:szCs w:val="20"/>
        </w:rPr>
        <w:t xml:space="preserve"> </w:t>
      </w:r>
      <w:r w:rsidR="00A96386">
        <w:rPr>
          <w:rFonts w:ascii="Cambria" w:hAnsi="Cambria"/>
          <w:sz w:val="20"/>
          <w:szCs w:val="20"/>
        </w:rPr>
        <w:t xml:space="preserve">no </w:t>
      </w:r>
      <w:r w:rsidR="007544E4">
        <w:rPr>
          <w:rFonts w:ascii="Cambria" w:hAnsi="Cambria"/>
          <w:sz w:val="20"/>
          <w:szCs w:val="20"/>
        </w:rPr>
        <w:t xml:space="preserve">records </w:t>
      </w:r>
      <w:r w:rsidR="00647B8C">
        <w:rPr>
          <w:rFonts w:ascii="Cambria" w:hAnsi="Cambria"/>
          <w:sz w:val="20"/>
          <w:szCs w:val="20"/>
        </w:rPr>
        <w:t xml:space="preserve">are available </w:t>
      </w:r>
      <w:r w:rsidR="007544E4">
        <w:rPr>
          <w:rFonts w:ascii="Cambria" w:hAnsi="Cambria"/>
          <w:sz w:val="20"/>
          <w:szCs w:val="20"/>
        </w:rPr>
        <w:t xml:space="preserve">of any testing ever </w:t>
      </w:r>
      <w:r w:rsidR="00B55F5F">
        <w:rPr>
          <w:rFonts w:ascii="Cambria" w:hAnsi="Cambria"/>
          <w:sz w:val="20"/>
          <w:szCs w:val="20"/>
        </w:rPr>
        <w:t>being performed</w:t>
      </w:r>
      <w:r w:rsidR="000F4AD1" w:rsidRPr="002B0810">
        <w:rPr>
          <w:rFonts w:ascii="Cambria" w:hAnsi="Cambria"/>
          <w:sz w:val="20"/>
          <w:szCs w:val="20"/>
        </w:rPr>
        <w:t xml:space="preserve">; iv) </w:t>
      </w:r>
      <w:r w:rsidR="00C775B7">
        <w:rPr>
          <w:rFonts w:ascii="Cambria" w:hAnsi="Cambria"/>
          <w:sz w:val="20"/>
          <w:szCs w:val="20"/>
        </w:rPr>
        <w:t xml:space="preserve">the fact that the clinical </w:t>
      </w:r>
      <w:r w:rsidR="002A47DC">
        <w:rPr>
          <w:rFonts w:ascii="Cambria" w:hAnsi="Cambria"/>
          <w:sz w:val="20"/>
          <w:szCs w:val="20"/>
        </w:rPr>
        <w:t>files are incomplete; and</w:t>
      </w:r>
      <w:r w:rsidR="000F4AD1" w:rsidRPr="002B0810">
        <w:rPr>
          <w:rFonts w:ascii="Cambria" w:hAnsi="Cambria"/>
          <w:sz w:val="20"/>
          <w:szCs w:val="20"/>
        </w:rPr>
        <w:t xml:space="preserve"> v) </w:t>
      </w:r>
      <w:r w:rsidR="00BD755B">
        <w:rPr>
          <w:rFonts w:ascii="Cambria" w:hAnsi="Cambria"/>
          <w:sz w:val="20"/>
          <w:szCs w:val="20"/>
        </w:rPr>
        <w:t>the lack of nec</w:t>
      </w:r>
      <w:r w:rsidR="00037A8C">
        <w:rPr>
          <w:rFonts w:ascii="Cambria" w:hAnsi="Cambria"/>
          <w:sz w:val="20"/>
          <w:szCs w:val="20"/>
        </w:rPr>
        <w:t>essary psychological assistance</w:t>
      </w:r>
      <w:r w:rsidR="000F4AD1" w:rsidRPr="002B0810">
        <w:rPr>
          <w:rFonts w:ascii="Cambria" w:hAnsi="Cambria"/>
          <w:sz w:val="20"/>
          <w:szCs w:val="20"/>
        </w:rPr>
        <w:t>.</w:t>
      </w:r>
    </w:p>
    <w:p w:rsidR="000F4AD1" w:rsidRPr="002B0810" w:rsidRDefault="000F4AD1" w:rsidP="00EA3692">
      <w:pPr>
        <w:pStyle w:val="Sombreadovistoso-nfasis3"/>
        <w:pBdr>
          <w:right w:val="nil"/>
        </w:pBdr>
        <w:tabs>
          <w:tab w:val="left" w:pos="720"/>
          <w:tab w:val="left" w:pos="1440"/>
        </w:tabs>
        <w:ind w:left="900"/>
        <w:jc w:val="both"/>
        <w:rPr>
          <w:b/>
          <w:color w:val="auto"/>
          <w:sz w:val="20"/>
          <w:szCs w:val="20"/>
        </w:rPr>
      </w:pPr>
    </w:p>
    <w:p w:rsidR="000F4AD1" w:rsidRPr="002B0810" w:rsidRDefault="00D0797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They </w:t>
      </w:r>
      <w:r w:rsidR="00157673">
        <w:rPr>
          <w:rFonts w:ascii="Cambria" w:hAnsi="Cambria"/>
          <w:sz w:val="20"/>
          <w:szCs w:val="20"/>
        </w:rPr>
        <w:t>noted that the Presidential Human Rights Commission itself held in 2008 that “one of the situations being monitored is assistance to [HIV/AIDS] patients in treatment facilities, inasmuch as there is evidence of failures in this regard.”</w:t>
      </w:r>
      <w:r w:rsidR="00030A5B">
        <w:rPr>
          <w:rFonts w:ascii="Cambria" w:hAnsi="Cambria"/>
          <w:sz w:val="20"/>
          <w:szCs w:val="20"/>
        </w:rPr>
        <w:t xml:space="preserve">  They additionally asserted that in 2010, nearly 300 complaints were filed with the Special Human Rights </w:t>
      </w:r>
      <w:r w:rsidR="00D220D7">
        <w:rPr>
          <w:rFonts w:ascii="Cambria" w:hAnsi="Cambria"/>
          <w:sz w:val="20"/>
          <w:szCs w:val="20"/>
        </w:rPr>
        <w:t xml:space="preserve">Ombudsman </w:t>
      </w:r>
      <w:r w:rsidR="00485180">
        <w:rPr>
          <w:rFonts w:ascii="Cambria" w:hAnsi="Cambria"/>
          <w:sz w:val="20"/>
          <w:szCs w:val="20"/>
        </w:rPr>
        <w:t>for lack of access to antiretroviral drugs</w:t>
      </w:r>
      <w:r w:rsidR="00446629">
        <w:rPr>
          <w:rFonts w:ascii="Cambria" w:hAnsi="Cambria"/>
          <w:sz w:val="20"/>
          <w:szCs w:val="20"/>
        </w:rPr>
        <w:t xml:space="preserve">.  They claimed that in October, the Human Rights </w:t>
      </w:r>
      <w:r w:rsidR="00D57AEF">
        <w:rPr>
          <w:rFonts w:ascii="Cambria" w:hAnsi="Cambria"/>
          <w:sz w:val="20"/>
          <w:szCs w:val="20"/>
        </w:rPr>
        <w:t xml:space="preserve">Ombudsman </w:t>
      </w:r>
      <w:r w:rsidR="00A40614">
        <w:rPr>
          <w:rFonts w:ascii="Cambria" w:hAnsi="Cambria"/>
          <w:sz w:val="20"/>
          <w:szCs w:val="20"/>
        </w:rPr>
        <w:t xml:space="preserve">denounced problems of short supply and expired antiretroviral drugs, as well as lack of viral load and CD4 </w:t>
      </w:r>
      <w:r w:rsidR="00801A8E">
        <w:rPr>
          <w:rFonts w:ascii="Cambria" w:hAnsi="Cambria"/>
          <w:sz w:val="20"/>
          <w:szCs w:val="20"/>
        </w:rPr>
        <w:t xml:space="preserve">cell count </w:t>
      </w:r>
      <w:r w:rsidR="00A40614">
        <w:rPr>
          <w:rFonts w:ascii="Cambria" w:hAnsi="Cambria"/>
          <w:sz w:val="20"/>
          <w:szCs w:val="20"/>
        </w:rPr>
        <w:t xml:space="preserve">test kits. </w:t>
      </w:r>
    </w:p>
    <w:p w:rsidR="008B6AD5" w:rsidRPr="002B0810" w:rsidRDefault="008B6AD5" w:rsidP="00EA3692">
      <w:pPr>
        <w:pStyle w:val="Cuadrculaclara-nfasis3"/>
        <w:ind w:left="0"/>
        <w:jc w:val="both"/>
        <w:rPr>
          <w:rFonts w:ascii="Cambria" w:hAnsi="Cambria"/>
          <w:sz w:val="20"/>
          <w:szCs w:val="20"/>
        </w:rPr>
      </w:pPr>
    </w:p>
    <w:p w:rsidR="00FD7166" w:rsidRPr="002B0810" w:rsidRDefault="006C1EC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With regard to the </w:t>
      </w:r>
      <w:r>
        <w:rPr>
          <w:rFonts w:ascii="Cambria" w:hAnsi="Cambria"/>
          <w:b/>
          <w:sz w:val="20"/>
          <w:szCs w:val="20"/>
        </w:rPr>
        <w:t xml:space="preserve">right to life, </w:t>
      </w:r>
      <w:r>
        <w:rPr>
          <w:rFonts w:ascii="Cambria" w:hAnsi="Cambria"/>
          <w:sz w:val="20"/>
          <w:szCs w:val="20"/>
        </w:rPr>
        <w:t xml:space="preserve">the petitioners </w:t>
      </w:r>
      <w:r w:rsidR="00992B04">
        <w:rPr>
          <w:rFonts w:ascii="Cambria" w:hAnsi="Cambria"/>
          <w:sz w:val="20"/>
          <w:szCs w:val="20"/>
        </w:rPr>
        <w:t xml:space="preserve">alleged that </w:t>
      </w:r>
      <w:r w:rsidR="00C57054">
        <w:rPr>
          <w:rFonts w:ascii="Cambria" w:hAnsi="Cambria"/>
          <w:sz w:val="20"/>
          <w:szCs w:val="20"/>
        </w:rPr>
        <w:t xml:space="preserve">the State violated this right of the </w:t>
      </w:r>
      <w:r w:rsidR="00992B04">
        <w:rPr>
          <w:rFonts w:ascii="Cambria" w:hAnsi="Cambria"/>
          <w:sz w:val="20"/>
          <w:szCs w:val="20"/>
        </w:rPr>
        <w:t>eight alleged vic</w:t>
      </w:r>
      <w:r w:rsidR="005C5732">
        <w:rPr>
          <w:rFonts w:ascii="Cambria" w:hAnsi="Cambria"/>
          <w:sz w:val="20"/>
          <w:szCs w:val="20"/>
        </w:rPr>
        <w:t xml:space="preserve">tims, who died as a result of the State failing to provide </w:t>
      </w:r>
      <w:r w:rsidR="00992B04">
        <w:rPr>
          <w:rFonts w:ascii="Cambria" w:hAnsi="Cambria"/>
          <w:sz w:val="20"/>
          <w:szCs w:val="20"/>
        </w:rPr>
        <w:t xml:space="preserve">medical </w:t>
      </w:r>
      <w:r w:rsidR="00061F57">
        <w:rPr>
          <w:rFonts w:ascii="Cambria" w:hAnsi="Cambria"/>
          <w:sz w:val="20"/>
          <w:szCs w:val="20"/>
        </w:rPr>
        <w:t>care to treat the diseases that afflicted them as a consequence of HIV/AIDS.</w:t>
      </w:r>
      <w:r w:rsidR="007A33CF" w:rsidRPr="002B0810">
        <w:rPr>
          <w:rStyle w:val="Refdenotaalpie"/>
          <w:rFonts w:ascii="Cambria" w:hAnsi="Cambria"/>
          <w:sz w:val="20"/>
          <w:szCs w:val="20"/>
        </w:rPr>
        <w:footnoteReference w:id="7"/>
      </w:r>
      <w:r w:rsidR="00D77521">
        <w:rPr>
          <w:rFonts w:ascii="Cambria" w:hAnsi="Cambria"/>
          <w:sz w:val="20"/>
          <w:szCs w:val="20"/>
        </w:rPr>
        <w:t xml:space="preserve"> </w:t>
      </w:r>
      <w:r w:rsidR="009044E0">
        <w:rPr>
          <w:rFonts w:ascii="Cambria" w:hAnsi="Cambria"/>
          <w:sz w:val="20"/>
          <w:szCs w:val="20"/>
        </w:rPr>
        <w:t xml:space="preserve"> </w:t>
      </w:r>
      <w:r w:rsidR="00D77521">
        <w:rPr>
          <w:rFonts w:ascii="Cambria" w:hAnsi="Cambria"/>
          <w:sz w:val="20"/>
          <w:szCs w:val="20"/>
        </w:rPr>
        <w:t xml:space="preserve">They </w:t>
      </w:r>
      <w:r w:rsidR="00181FA4">
        <w:rPr>
          <w:rFonts w:ascii="Cambria" w:hAnsi="Cambria"/>
          <w:sz w:val="20"/>
          <w:szCs w:val="20"/>
        </w:rPr>
        <w:t xml:space="preserve">argued that the information gathered by Dr. Calderon, who </w:t>
      </w:r>
      <w:r w:rsidR="009044E0">
        <w:rPr>
          <w:rFonts w:ascii="Cambria" w:hAnsi="Cambria"/>
          <w:sz w:val="20"/>
          <w:szCs w:val="20"/>
        </w:rPr>
        <w:t xml:space="preserve">is a </w:t>
      </w:r>
      <w:r w:rsidR="00181FA4">
        <w:rPr>
          <w:rFonts w:ascii="Cambria" w:hAnsi="Cambria"/>
          <w:sz w:val="20"/>
          <w:szCs w:val="20"/>
        </w:rPr>
        <w:t>petition</w:t>
      </w:r>
      <w:r w:rsidR="00C76328">
        <w:rPr>
          <w:rFonts w:ascii="Cambria" w:hAnsi="Cambria"/>
          <w:sz w:val="20"/>
          <w:szCs w:val="20"/>
        </w:rPr>
        <w:t>er</w:t>
      </w:r>
      <w:r w:rsidR="009044E0">
        <w:rPr>
          <w:rFonts w:ascii="Cambria" w:hAnsi="Cambria"/>
          <w:sz w:val="20"/>
          <w:szCs w:val="20"/>
        </w:rPr>
        <w:t xml:space="preserve"> in the case</w:t>
      </w:r>
      <w:r w:rsidR="00C76328">
        <w:rPr>
          <w:rFonts w:ascii="Cambria" w:hAnsi="Cambria"/>
          <w:sz w:val="20"/>
          <w:szCs w:val="20"/>
        </w:rPr>
        <w:t xml:space="preserve">, regarding the deterioration of the health of the alleged victims and the causes of their deaths, </w:t>
      </w:r>
      <w:r w:rsidR="009044E0">
        <w:rPr>
          <w:rFonts w:ascii="Cambria" w:hAnsi="Cambria"/>
          <w:sz w:val="20"/>
          <w:szCs w:val="20"/>
        </w:rPr>
        <w:t xml:space="preserve">serves to corroborate </w:t>
      </w:r>
      <w:r w:rsidR="00985374">
        <w:rPr>
          <w:rFonts w:ascii="Cambria" w:hAnsi="Cambria"/>
          <w:sz w:val="20"/>
          <w:szCs w:val="20"/>
        </w:rPr>
        <w:t xml:space="preserve">that all eight persons died from opportunistic infections </w:t>
      </w:r>
      <w:r w:rsidR="000E5235">
        <w:rPr>
          <w:rFonts w:ascii="Cambria" w:hAnsi="Cambria"/>
          <w:sz w:val="20"/>
          <w:szCs w:val="20"/>
        </w:rPr>
        <w:t xml:space="preserve">such as tuberculosis or pneumonia.  </w:t>
      </w:r>
      <w:r w:rsidR="00011E5E">
        <w:rPr>
          <w:rFonts w:ascii="Cambria" w:hAnsi="Cambria"/>
          <w:sz w:val="20"/>
          <w:szCs w:val="20"/>
        </w:rPr>
        <w:t xml:space="preserve">The petitioners </w:t>
      </w:r>
      <w:r w:rsidR="00D25B40">
        <w:rPr>
          <w:rFonts w:ascii="Cambria" w:hAnsi="Cambria"/>
          <w:sz w:val="20"/>
          <w:szCs w:val="20"/>
        </w:rPr>
        <w:t xml:space="preserve">contended that such infections arise when </w:t>
      </w:r>
      <w:r w:rsidR="000116B5">
        <w:rPr>
          <w:rFonts w:ascii="Cambria" w:hAnsi="Cambria"/>
          <w:sz w:val="20"/>
          <w:szCs w:val="20"/>
        </w:rPr>
        <w:t>the patients’</w:t>
      </w:r>
      <w:r w:rsidR="008C4F25">
        <w:rPr>
          <w:rFonts w:ascii="Cambria" w:hAnsi="Cambria"/>
          <w:sz w:val="20"/>
          <w:szCs w:val="20"/>
        </w:rPr>
        <w:t xml:space="preserve"> defenses </w:t>
      </w:r>
      <w:r w:rsidR="000116B5">
        <w:rPr>
          <w:rFonts w:ascii="Cambria" w:hAnsi="Cambria"/>
          <w:sz w:val="20"/>
          <w:szCs w:val="20"/>
        </w:rPr>
        <w:t>are low, which proves that the treatment regime being received</w:t>
      </w:r>
      <w:r w:rsidR="00072B55">
        <w:rPr>
          <w:rFonts w:ascii="Cambria" w:hAnsi="Cambria"/>
          <w:sz w:val="20"/>
          <w:szCs w:val="20"/>
        </w:rPr>
        <w:t xml:space="preserve"> by them was </w:t>
      </w:r>
      <w:r w:rsidR="0046774B">
        <w:rPr>
          <w:rFonts w:ascii="Cambria" w:hAnsi="Cambria"/>
          <w:sz w:val="20"/>
          <w:szCs w:val="20"/>
        </w:rPr>
        <w:t>inadequate</w:t>
      </w:r>
      <w:r w:rsidR="008B6AD5" w:rsidRPr="002B0810">
        <w:rPr>
          <w:rFonts w:ascii="Cambria" w:hAnsi="Cambria"/>
          <w:sz w:val="20"/>
          <w:szCs w:val="20"/>
        </w:rPr>
        <w:t xml:space="preserve">. </w:t>
      </w:r>
      <w:r w:rsidR="008C4F25">
        <w:rPr>
          <w:rFonts w:ascii="Cambria" w:hAnsi="Cambria"/>
          <w:sz w:val="20"/>
          <w:szCs w:val="20"/>
        </w:rPr>
        <w:t>The</w:t>
      </w:r>
      <w:r w:rsidR="00C42835">
        <w:rPr>
          <w:rFonts w:ascii="Cambria" w:hAnsi="Cambria"/>
          <w:sz w:val="20"/>
          <w:szCs w:val="20"/>
        </w:rPr>
        <w:t>y</w:t>
      </w:r>
      <w:r w:rsidR="008C4F25">
        <w:rPr>
          <w:rFonts w:ascii="Cambria" w:hAnsi="Cambria"/>
          <w:sz w:val="20"/>
          <w:szCs w:val="20"/>
        </w:rPr>
        <w:t xml:space="preserve"> argued that </w:t>
      </w:r>
      <w:r w:rsidR="008C4F25">
        <w:rPr>
          <w:rFonts w:ascii="Cambria" w:hAnsi="Cambria"/>
          <w:sz w:val="20"/>
          <w:szCs w:val="20"/>
        </w:rPr>
        <w:lastRenderedPageBreak/>
        <w:t xml:space="preserve">the alleged victims did not have access to the necessary medications to fight off the opportunistic diseases they were </w:t>
      </w:r>
      <w:r w:rsidR="002B5CDA">
        <w:rPr>
          <w:rFonts w:ascii="Cambria" w:hAnsi="Cambria"/>
          <w:sz w:val="20"/>
          <w:szCs w:val="20"/>
        </w:rPr>
        <w:t xml:space="preserve">afflicted </w:t>
      </w:r>
      <w:r w:rsidR="008C4F25">
        <w:rPr>
          <w:rFonts w:ascii="Cambria" w:hAnsi="Cambria"/>
          <w:sz w:val="20"/>
          <w:szCs w:val="20"/>
        </w:rPr>
        <w:t xml:space="preserve">with. </w:t>
      </w:r>
    </w:p>
    <w:p w:rsidR="00FD7166" w:rsidRPr="002B0810" w:rsidRDefault="00FD7166" w:rsidP="00FD7166">
      <w:pPr>
        <w:pStyle w:val="Listavistosa-nfasis1"/>
        <w:rPr>
          <w:rFonts w:ascii="Cambria" w:hAnsi="Cambria"/>
          <w:sz w:val="20"/>
          <w:szCs w:val="20"/>
        </w:rPr>
      </w:pPr>
    </w:p>
    <w:p w:rsidR="00C05193" w:rsidRPr="002B0810" w:rsidRDefault="00BB223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Petitioners alleged that even though the deceased alleged victims did eventually receive antiviral treatment, they lacked regular access every six months, as established in natio</w:t>
      </w:r>
      <w:r w:rsidR="00C8055B">
        <w:rPr>
          <w:rFonts w:ascii="Cambria" w:hAnsi="Cambria"/>
          <w:sz w:val="20"/>
          <w:szCs w:val="20"/>
        </w:rPr>
        <w:t>nal and international protocols</w:t>
      </w:r>
      <w:r w:rsidR="00A44543">
        <w:rPr>
          <w:rFonts w:ascii="Cambria" w:hAnsi="Cambria"/>
          <w:sz w:val="20"/>
          <w:szCs w:val="20"/>
        </w:rPr>
        <w:t xml:space="preserve">, to </w:t>
      </w:r>
      <w:r w:rsidR="00A7492A">
        <w:rPr>
          <w:rFonts w:ascii="Cambria" w:hAnsi="Cambria"/>
          <w:sz w:val="20"/>
          <w:szCs w:val="20"/>
        </w:rPr>
        <w:t xml:space="preserve">the indispensable </w:t>
      </w:r>
      <w:r w:rsidR="00A44543">
        <w:rPr>
          <w:rFonts w:ascii="Cambria" w:hAnsi="Cambria"/>
          <w:sz w:val="20"/>
          <w:szCs w:val="20"/>
        </w:rPr>
        <w:t>viral load, CD4</w:t>
      </w:r>
      <w:r w:rsidR="0066610C">
        <w:rPr>
          <w:rFonts w:ascii="Cambria" w:hAnsi="Cambria"/>
          <w:sz w:val="20"/>
          <w:szCs w:val="20"/>
        </w:rPr>
        <w:t xml:space="preserve"> cell count</w:t>
      </w:r>
      <w:r w:rsidR="00E50A19">
        <w:rPr>
          <w:rFonts w:ascii="Cambria" w:hAnsi="Cambria"/>
          <w:sz w:val="20"/>
          <w:szCs w:val="20"/>
        </w:rPr>
        <w:t xml:space="preserve"> and genotypic and phenotypic</w:t>
      </w:r>
      <w:r w:rsidR="00A44543">
        <w:rPr>
          <w:rFonts w:ascii="Cambria" w:hAnsi="Cambria"/>
          <w:sz w:val="20"/>
          <w:szCs w:val="20"/>
        </w:rPr>
        <w:t xml:space="preserve"> testing </w:t>
      </w:r>
      <w:r w:rsidR="00635313">
        <w:rPr>
          <w:rFonts w:ascii="Cambria" w:hAnsi="Cambria"/>
          <w:sz w:val="20"/>
          <w:szCs w:val="20"/>
        </w:rPr>
        <w:t xml:space="preserve">to monitor </w:t>
      </w:r>
      <w:r w:rsidR="006E3536">
        <w:rPr>
          <w:rFonts w:ascii="Cambria" w:hAnsi="Cambria"/>
          <w:sz w:val="20"/>
          <w:szCs w:val="20"/>
        </w:rPr>
        <w:t xml:space="preserve">the infection, </w:t>
      </w:r>
      <w:r w:rsidR="005210E5">
        <w:rPr>
          <w:rFonts w:ascii="Cambria" w:hAnsi="Cambria"/>
          <w:sz w:val="20"/>
          <w:szCs w:val="20"/>
        </w:rPr>
        <w:t xml:space="preserve">adjust </w:t>
      </w:r>
      <w:r w:rsidR="00EA71BD">
        <w:rPr>
          <w:rFonts w:ascii="Cambria" w:hAnsi="Cambria"/>
          <w:sz w:val="20"/>
          <w:szCs w:val="20"/>
        </w:rPr>
        <w:t>the treatment regime</w:t>
      </w:r>
      <w:r w:rsidR="006E598F">
        <w:rPr>
          <w:rFonts w:ascii="Cambria" w:hAnsi="Cambria"/>
          <w:sz w:val="20"/>
          <w:szCs w:val="20"/>
        </w:rPr>
        <w:t xml:space="preserve"> when required and thus prevent the appearance of opportunistic diseases. </w:t>
      </w:r>
      <w:r w:rsidR="00916848">
        <w:rPr>
          <w:rFonts w:ascii="Cambria" w:hAnsi="Cambria"/>
          <w:sz w:val="20"/>
          <w:szCs w:val="20"/>
        </w:rPr>
        <w:t xml:space="preserve">They further contended that the Guatemalan State did not conduct any investigation into these deaths, </w:t>
      </w:r>
      <w:r w:rsidR="00666A53">
        <w:rPr>
          <w:rFonts w:ascii="Cambria" w:hAnsi="Cambria"/>
          <w:sz w:val="20"/>
          <w:szCs w:val="20"/>
        </w:rPr>
        <w:t xml:space="preserve">even though </w:t>
      </w:r>
      <w:r w:rsidR="00D11286">
        <w:rPr>
          <w:rFonts w:ascii="Cambria" w:hAnsi="Cambria"/>
          <w:sz w:val="20"/>
          <w:szCs w:val="20"/>
        </w:rPr>
        <w:t>their written records indicate</w:t>
      </w:r>
      <w:r w:rsidR="008B058E">
        <w:rPr>
          <w:rFonts w:ascii="Cambria" w:hAnsi="Cambria"/>
          <w:sz w:val="20"/>
          <w:szCs w:val="20"/>
        </w:rPr>
        <w:t>d</w:t>
      </w:r>
      <w:r w:rsidR="00D11286">
        <w:rPr>
          <w:rFonts w:ascii="Cambria" w:hAnsi="Cambria"/>
          <w:sz w:val="20"/>
          <w:szCs w:val="20"/>
        </w:rPr>
        <w:t xml:space="preserve"> that </w:t>
      </w:r>
      <w:r w:rsidR="009271CD">
        <w:rPr>
          <w:rFonts w:ascii="Cambria" w:hAnsi="Cambria"/>
          <w:sz w:val="20"/>
          <w:szCs w:val="20"/>
        </w:rPr>
        <w:t xml:space="preserve">it </w:t>
      </w:r>
      <w:r w:rsidR="00D11286">
        <w:rPr>
          <w:rFonts w:ascii="Cambria" w:hAnsi="Cambria"/>
          <w:sz w:val="20"/>
          <w:szCs w:val="20"/>
        </w:rPr>
        <w:t xml:space="preserve">would do so. </w:t>
      </w:r>
    </w:p>
    <w:p w:rsidR="00811651" w:rsidRPr="002B0810" w:rsidRDefault="00811651"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11651" w:rsidRPr="002B0810" w:rsidRDefault="00FA449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also alleged that the State violated </w:t>
      </w:r>
      <w:r w:rsidRPr="00FA4492">
        <w:rPr>
          <w:rFonts w:ascii="Cambria" w:hAnsi="Cambria"/>
          <w:b/>
          <w:sz w:val="20"/>
          <w:szCs w:val="20"/>
        </w:rPr>
        <w:t>the</w:t>
      </w:r>
      <w:r>
        <w:rPr>
          <w:rFonts w:ascii="Cambria" w:hAnsi="Cambria"/>
          <w:sz w:val="20"/>
          <w:szCs w:val="20"/>
        </w:rPr>
        <w:t xml:space="preserve"> </w:t>
      </w:r>
      <w:r>
        <w:rPr>
          <w:rFonts w:ascii="Cambria" w:hAnsi="Cambria"/>
          <w:b/>
          <w:sz w:val="20"/>
          <w:szCs w:val="20"/>
        </w:rPr>
        <w:t xml:space="preserve">rights to life and humane treatment </w:t>
      </w:r>
      <w:r>
        <w:rPr>
          <w:rFonts w:ascii="Cambria" w:hAnsi="Cambria"/>
          <w:sz w:val="20"/>
          <w:szCs w:val="20"/>
        </w:rPr>
        <w:t xml:space="preserve">of the surviving alleged victims.  </w:t>
      </w:r>
      <w:r w:rsidR="003D0B57">
        <w:rPr>
          <w:rFonts w:ascii="Cambria" w:hAnsi="Cambria"/>
          <w:sz w:val="20"/>
          <w:szCs w:val="20"/>
        </w:rPr>
        <w:t xml:space="preserve">They argued that the State failed to meet the positive obligation of preventing irreparable harm to the lives, integrity and health of the alleged victims, because it failed to </w:t>
      </w:r>
      <w:r w:rsidR="004E3B6D">
        <w:rPr>
          <w:rFonts w:ascii="Cambria" w:hAnsi="Cambria"/>
          <w:sz w:val="20"/>
          <w:szCs w:val="20"/>
        </w:rPr>
        <w:t>adopt</w:t>
      </w:r>
      <w:r w:rsidR="00B361C0">
        <w:rPr>
          <w:rFonts w:ascii="Cambria" w:hAnsi="Cambria"/>
          <w:sz w:val="20"/>
          <w:szCs w:val="20"/>
        </w:rPr>
        <w:t xml:space="preserve"> </w:t>
      </w:r>
      <w:r w:rsidR="001C5335">
        <w:rPr>
          <w:rFonts w:ascii="Cambria" w:hAnsi="Cambria"/>
          <w:sz w:val="20"/>
          <w:szCs w:val="20"/>
        </w:rPr>
        <w:t xml:space="preserve">the necessary measures to provide them with adequate medical treatment, </w:t>
      </w:r>
      <w:r w:rsidR="001F4284">
        <w:rPr>
          <w:rFonts w:ascii="Cambria" w:hAnsi="Cambria"/>
          <w:sz w:val="20"/>
          <w:szCs w:val="20"/>
        </w:rPr>
        <w:t xml:space="preserve">thus placing </w:t>
      </w:r>
      <w:r w:rsidR="003C2463">
        <w:rPr>
          <w:rFonts w:ascii="Cambria" w:hAnsi="Cambria"/>
          <w:sz w:val="20"/>
          <w:szCs w:val="20"/>
        </w:rPr>
        <w:t xml:space="preserve">their lives in immediate jeopardy. </w:t>
      </w:r>
      <w:r w:rsidR="00C67FAA">
        <w:rPr>
          <w:rFonts w:ascii="Cambria" w:hAnsi="Cambria"/>
          <w:sz w:val="20"/>
          <w:szCs w:val="20"/>
        </w:rPr>
        <w:t xml:space="preserve">The petitioners claimed that the duty of the State to adopt positive measures </w:t>
      </w:r>
      <w:r w:rsidR="002A457F">
        <w:rPr>
          <w:rFonts w:ascii="Cambria" w:hAnsi="Cambria"/>
          <w:sz w:val="20"/>
          <w:szCs w:val="20"/>
        </w:rPr>
        <w:t xml:space="preserve">is heightened </w:t>
      </w:r>
      <w:r w:rsidR="008112BB">
        <w:rPr>
          <w:rFonts w:ascii="Cambria" w:hAnsi="Cambria"/>
          <w:sz w:val="20"/>
          <w:szCs w:val="20"/>
        </w:rPr>
        <w:t xml:space="preserve">with regard to the protection of the lives and health of persons living with HIV/AIDS.  </w:t>
      </w:r>
      <w:r w:rsidR="00FB51AB">
        <w:rPr>
          <w:rFonts w:ascii="Cambria" w:hAnsi="Cambria"/>
          <w:sz w:val="20"/>
          <w:szCs w:val="20"/>
        </w:rPr>
        <w:t xml:space="preserve">They contended that </w:t>
      </w:r>
      <w:r w:rsidR="00B06358">
        <w:rPr>
          <w:rFonts w:ascii="Cambria" w:hAnsi="Cambria"/>
          <w:sz w:val="20"/>
          <w:szCs w:val="20"/>
        </w:rPr>
        <w:t xml:space="preserve">the right to life and humane treatment </w:t>
      </w:r>
      <w:r w:rsidR="00AF300C">
        <w:rPr>
          <w:rFonts w:ascii="Cambria" w:hAnsi="Cambria"/>
          <w:sz w:val="20"/>
          <w:szCs w:val="20"/>
        </w:rPr>
        <w:t xml:space="preserve">are undeniably linked to the right to health in the instant case and, therefore, it is binding on the State </w:t>
      </w:r>
      <w:r w:rsidR="00F23755">
        <w:rPr>
          <w:rFonts w:ascii="Cambria" w:hAnsi="Cambria"/>
          <w:sz w:val="20"/>
          <w:szCs w:val="20"/>
        </w:rPr>
        <w:t>to effectively provide public health ser</w:t>
      </w:r>
      <w:r w:rsidR="00F35855">
        <w:rPr>
          <w:rFonts w:ascii="Cambria" w:hAnsi="Cambria"/>
          <w:sz w:val="20"/>
          <w:szCs w:val="20"/>
        </w:rPr>
        <w:t xml:space="preserve">vices. </w:t>
      </w:r>
      <w:r w:rsidR="003D0B57">
        <w:rPr>
          <w:rFonts w:ascii="Cambria" w:hAnsi="Cambria"/>
          <w:sz w:val="20"/>
          <w:szCs w:val="20"/>
        </w:rPr>
        <w:t xml:space="preserve"> </w:t>
      </w:r>
      <w:r>
        <w:rPr>
          <w:rFonts w:ascii="Cambria" w:hAnsi="Cambria"/>
          <w:b/>
          <w:sz w:val="20"/>
          <w:szCs w:val="20"/>
        </w:rPr>
        <w:t xml:space="preserve"> </w:t>
      </w:r>
    </w:p>
    <w:p w:rsidR="007A33CF" w:rsidRPr="002B0810" w:rsidRDefault="007A33CF" w:rsidP="00EA3692">
      <w:pPr>
        <w:pStyle w:val="Sombreadovistoso-nfasis3"/>
        <w:pBdr>
          <w:right w:val="nil"/>
        </w:pBdr>
        <w:tabs>
          <w:tab w:val="left" w:pos="720"/>
          <w:tab w:val="left" w:pos="1440"/>
        </w:tabs>
        <w:ind w:left="0"/>
        <w:jc w:val="both"/>
        <w:rPr>
          <w:color w:val="auto"/>
          <w:sz w:val="20"/>
          <w:szCs w:val="20"/>
        </w:rPr>
      </w:pPr>
    </w:p>
    <w:p w:rsidR="00313815" w:rsidRPr="002B0810" w:rsidRDefault="00AD3E9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They alleged that up until 2006 and 2007, the State did not provide any type of medication and treatment to the alleged victims and that, on the contrary, legislative measures were</w:t>
      </w:r>
      <w:r w:rsidR="001B1C59">
        <w:rPr>
          <w:rFonts w:ascii="Cambria" w:hAnsi="Cambria"/>
          <w:sz w:val="20"/>
          <w:szCs w:val="20"/>
        </w:rPr>
        <w:t xml:space="preserve"> taken, which hampered access to antiretroviral drugs, particularly to the generic drugs that are less costly </w:t>
      </w:r>
      <w:r w:rsidR="002E50C7">
        <w:rPr>
          <w:rFonts w:ascii="Cambria" w:hAnsi="Cambria"/>
          <w:sz w:val="20"/>
          <w:szCs w:val="20"/>
        </w:rPr>
        <w:t>but have the same effects</w:t>
      </w:r>
      <w:r w:rsidR="002B61DD" w:rsidRPr="002B0810">
        <w:rPr>
          <w:rFonts w:ascii="Cambria" w:hAnsi="Cambria"/>
          <w:sz w:val="20"/>
          <w:szCs w:val="20"/>
        </w:rPr>
        <w:t>.</w:t>
      </w:r>
      <w:r w:rsidR="002E50C7">
        <w:rPr>
          <w:rFonts w:ascii="Cambria" w:hAnsi="Cambria"/>
          <w:sz w:val="20"/>
          <w:szCs w:val="20"/>
        </w:rPr>
        <w:t xml:space="preserve"> </w:t>
      </w:r>
      <w:r w:rsidR="00987404">
        <w:rPr>
          <w:rFonts w:ascii="Cambria" w:hAnsi="Cambria"/>
          <w:sz w:val="20"/>
          <w:szCs w:val="20"/>
        </w:rPr>
        <w:t xml:space="preserve">They further argued that the legislation tends to protect new products on the Guatemalan market manufactured by transnational laboratories, while restricting </w:t>
      </w:r>
      <w:r w:rsidR="009F1455">
        <w:rPr>
          <w:rFonts w:ascii="Cambria" w:hAnsi="Cambria"/>
          <w:sz w:val="20"/>
          <w:szCs w:val="20"/>
        </w:rPr>
        <w:t xml:space="preserve">accessibility and production of generic products, which are imported or produced in national laboratories, whose prices are notably lower than the brand-name products. </w:t>
      </w:r>
    </w:p>
    <w:p w:rsidR="002B61DD" w:rsidRPr="002B0810" w:rsidRDefault="002B61DD" w:rsidP="00EA3692">
      <w:pPr>
        <w:pStyle w:val="Sombreadovistoso-nfasis3"/>
        <w:pBdr>
          <w:right w:val="nil"/>
        </w:pBdr>
        <w:tabs>
          <w:tab w:val="left" w:pos="720"/>
          <w:tab w:val="left" w:pos="1440"/>
        </w:tabs>
        <w:ind w:left="0"/>
        <w:jc w:val="both"/>
        <w:rPr>
          <w:color w:val="auto"/>
          <w:sz w:val="20"/>
          <w:szCs w:val="20"/>
        </w:rPr>
      </w:pPr>
    </w:p>
    <w:p w:rsidR="00F22253" w:rsidRPr="002B0810" w:rsidRDefault="00DD7EB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claimed that the alleged victims received </w:t>
      </w:r>
      <w:r w:rsidR="0000339E">
        <w:rPr>
          <w:rFonts w:ascii="Cambria" w:hAnsi="Cambria"/>
          <w:sz w:val="20"/>
          <w:szCs w:val="20"/>
        </w:rPr>
        <w:t xml:space="preserve">temporary treatment from an international non-profit.  They </w:t>
      </w:r>
      <w:r w:rsidR="009E5303">
        <w:rPr>
          <w:rFonts w:ascii="Cambria" w:hAnsi="Cambria"/>
          <w:sz w:val="20"/>
          <w:szCs w:val="20"/>
        </w:rPr>
        <w:t xml:space="preserve">also argued </w:t>
      </w:r>
      <w:r w:rsidR="00061C8A">
        <w:rPr>
          <w:rFonts w:ascii="Cambria" w:hAnsi="Cambria"/>
          <w:sz w:val="20"/>
          <w:szCs w:val="20"/>
        </w:rPr>
        <w:t xml:space="preserve">that </w:t>
      </w:r>
      <w:r w:rsidR="00B557CF">
        <w:rPr>
          <w:rFonts w:ascii="Cambria" w:hAnsi="Cambria"/>
          <w:sz w:val="20"/>
          <w:szCs w:val="20"/>
        </w:rPr>
        <w:t xml:space="preserve">the fact that some of the victims </w:t>
      </w:r>
      <w:r w:rsidR="00BE7F01">
        <w:rPr>
          <w:rFonts w:ascii="Cambria" w:hAnsi="Cambria"/>
          <w:sz w:val="20"/>
          <w:szCs w:val="20"/>
        </w:rPr>
        <w:t xml:space="preserve">were diagnosed by a non-profit agency does not relieve the State of its obligation </w:t>
      </w:r>
      <w:r w:rsidR="00021D36">
        <w:rPr>
          <w:rFonts w:ascii="Cambria" w:hAnsi="Cambria"/>
          <w:sz w:val="20"/>
          <w:szCs w:val="20"/>
        </w:rPr>
        <w:t xml:space="preserve">to supplement and oversee the actions of these private entities. </w:t>
      </w:r>
      <w:r w:rsidR="009B42B3">
        <w:rPr>
          <w:rFonts w:ascii="Cambria" w:hAnsi="Cambria"/>
          <w:sz w:val="20"/>
          <w:szCs w:val="20"/>
        </w:rPr>
        <w:t xml:space="preserve">Additionally, </w:t>
      </w:r>
      <w:r w:rsidR="005E2D4C">
        <w:rPr>
          <w:rFonts w:ascii="Cambria" w:hAnsi="Cambria"/>
          <w:sz w:val="20"/>
          <w:szCs w:val="20"/>
        </w:rPr>
        <w:t xml:space="preserve">they rejected the arguments of the State regarding </w:t>
      </w:r>
      <w:r w:rsidR="00A50C49">
        <w:rPr>
          <w:rFonts w:ascii="Cambria" w:hAnsi="Cambria"/>
          <w:sz w:val="20"/>
          <w:szCs w:val="20"/>
        </w:rPr>
        <w:t>the lack of medical treatment because of the government’s lack of economic resources</w:t>
      </w:r>
      <w:r w:rsidR="00041BFB">
        <w:rPr>
          <w:rFonts w:ascii="Cambria" w:hAnsi="Cambria"/>
          <w:sz w:val="20"/>
          <w:szCs w:val="20"/>
        </w:rPr>
        <w:t>.  The</w:t>
      </w:r>
      <w:r w:rsidR="003E27E0">
        <w:rPr>
          <w:rFonts w:ascii="Cambria" w:hAnsi="Cambria"/>
          <w:sz w:val="20"/>
          <w:szCs w:val="20"/>
        </w:rPr>
        <w:t>y</w:t>
      </w:r>
      <w:r w:rsidR="00041BFB">
        <w:rPr>
          <w:rFonts w:ascii="Cambria" w:hAnsi="Cambria"/>
          <w:sz w:val="20"/>
          <w:szCs w:val="20"/>
        </w:rPr>
        <w:t xml:space="preserve"> stressed that the State cannot </w:t>
      </w:r>
      <w:r w:rsidR="00176C6E">
        <w:rPr>
          <w:rFonts w:ascii="Cambria" w:hAnsi="Cambria"/>
          <w:sz w:val="20"/>
          <w:szCs w:val="20"/>
        </w:rPr>
        <w:t xml:space="preserve">exonerate </w:t>
      </w:r>
      <w:r w:rsidR="00A407BC">
        <w:rPr>
          <w:rFonts w:ascii="Cambria" w:hAnsi="Cambria"/>
          <w:sz w:val="20"/>
          <w:szCs w:val="20"/>
        </w:rPr>
        <w:t xml:space="preserve">itself of its international obligations for economic reasons. </w:t>
      </w:r>
      <w:r w:rsidR="00A50C49">
        <w:rPr>
          <w:rFonts w:ascii="Cambria" w:hAnsi="Cambria"/>
          <w:sz w:val="20"/>
          <w:szCs w:val="20"/>
        </w:rPr>
        <w:t xml:space="preserve"> </w:t>
      </w:r>
    </w:p>
    <w:p w:rsidR="00F22253" w:rsidRPr="002B0810" w:rsidRDefault="00F22253" w:rsidP="00EA3692">
      <w:pPr>
        <w:pStyle w:val="Sombreadovistoso-nfasis3"/>
        <w:pBdr>
          <w:right w:val="nil"/>
        </w:pBdr>
        <w:tabs>
          <w:tab w:val="left" w:pos="720"/>
          <w:tab w:val="left" w:pos="1440"/>
        </w:tabs>
        <w:ind w:left="0"/>
        <w:jc w:val="both"/>
        <w:rPr>
          <w:color w:val="auto"/>
          <w:sz w:val="20"/>
          <w:szCs w:val="20"/>
        </w:rPr>
      </w:pPr>
    </w:p>
    <w:p w:rsidR="002B61DD" w:rsidRPr="002B0810" w:rsidRDefault="0006039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According to the petitioners, the alleged victims stopped receiving treatment from the organization Doctors </w:t>
      </w:r>
      <w:proofErr w:type="gramStart"/>
      <w:r>
        <w:rPr>
          <w:rFonts w:ascii="Cambria" w:hAnsi="Cambria"/>
          <w:sz w:val="20"/>
          <w:szCs w:val="20"/>
        </w:rPr>
        <w:t>Without</w:t>
      </w:r>
      <w:proofErr w:type="gramEnd"/>
      <w:r>
        <w:rPr>
          <w:rFonts w:ascii="Cambria" w:hAnsi="Cambria"/>
          <w:sz w:val="20"/>
          <w:szCs w:val="20"/>
        </w:rPr>
        <w:t xml:space="preserve"> Borders</w:t>
      </w:r>
      <w:r w:rsidR="00264FAB" w:rsidRPr="00264FAB">
        <w:rPr>
          <w:rFonts w:ascii="Cambria" w:hAnsi="Cambria"/>
          <w:sz w:val="20"/>
          <w:szCs w:val="20"/>
        </w:rPr>
        <w:t xml:space="preserve"> </w:t>
      </w:r>
      <w:r w:rsidR="0044627F">
        <w:rPr>
          <w:rFonts w:ascii="Cambria" w:hAnsi="Cambria"/>
          <w:sz w:val="20"/>
          <w:szCs w:val="20"/>
        </w:rPr>
        <w:t>from 2006 to 2007</w:t>
      </w:r>
      <w:r>
        <w:rPr>
          <w:rFonts w:ascii="Cambria" w:hAnsi="Cambria"/>
          <w:sz w:val="20"/>
          <w:szCs w:val="20"/>
        </w:rPr>
        <w:t xml:space="preserve">, </w:t>
      </w:r>
      <w:r w:rsidR="00931B64">
        <w:rPr>
          <w:rFonts w:ascii="Cambria" w:hAnsi="Cambria"/>
          <w:sz w:val="20"/>
          <w:szCs w:val="20"/>
        </w:rPr>
        <w:t xml:space="preserve">as </w:t>
      </w:r>
      <w:r>
        <w:rPr>
          <w:rFonts w:ascii="Cambria" w:hAnsi="Cambria"/>
          <w:sz w:val="20"/>
          <w:szCs w:val="20"/>
        </w:rPr>
        <w:t xml:space="preserve">it was of a temporary nature. </w:t>
      </w:r>
      <w:r w:rsidR="002F5B95">
        <w:rPr>
          <w:rFonts w:ascii="Cambria" w:hAnsi="Cambria"/>
          <w:sz w:val="20"/>
          <w:szCs w:val="20"/>
        </w:rPr>
        <w:t xml:space="preserve"> They further noted that their cases were transferred to public health care facilities.  They contended that since that time</w:t>
      </w:r>
      <w:r w:rsidR="00A53C75">
        <w:rPr>
          <w:rFonts w:ascii="Cambria" w:hAnsi="Cambria"/>
          <w:sz w:val="20"/>
          <w:szCs w:val="20"/>
        </w:rPr>
        <w:t>,</w:t>
      </w:r>
      <w:r w:rsidR="002F5B95">
        <w:rPr>
          <w:rFonts w:ascii="Cambria" w:hAnsi="Cambria"/>
          <w:sz w:val="20"/>
          <w:szCs w:val="20"/>
        </w:rPr>
        <w:t xml:space="preserve"> up to the present date</w:t>
      </w:r>
      <w:r w:rsidR="00A53C75">
        <w:rPr>
          <w:rFonts w:ascii="Cambria" w:hAnsi="Cambria"/>
          <w:sz w:val="20"/>
          <w:szCs w:val="20"/>
        </w:rPr>
        <w:t>,</w:t>
      </w:r>
      <w:r w:rsidR="002F5B95">
        <w:rPr>
          <w:rFonts w:ascii="Cambria" w:hAnsi="Cambria"/>
          <w:sz w:val="20"/>
          <w:szCs w:val="20"/>
        </w:rPr>
        <w:t xml:space="preserve"> the treatment provided by the State to the alleged victims has been highly </w:t>
      </w:r>
      <w:r w:rsidR="00513152">
        <w:rPr>
          <w:rFonts w:ascii="Cambria" w:hAnsi="Cambria"/>
          <w:sz w:val="20"/>
          <w:szCs w:val="20"/>
        </w:rPr>
        <w:t xml:space="preserve">inadequate </w:t>
      </w:r>
      <w:r w:rsidR="00341EA8">
        <w:rPr>
          <w:rFonts w:ascii="Cambria" w:hAnsi="Cambria"/>
          <w:sz w:val="20"/>
          <w:szCs w:val="20"/>
        </w:rPr>
        <w:t>and is not comprehensive</w:t>
      </w:r>
      <w:r w:rsidR="002F5B95">
        <w:rPr>
          <w:rFonts w:ascii="Cambria" w:hAnsi="Cambria"/>
          <w:sz w:val="20"/>
          <w:szCs w:val="20"/>
        </w:rPr>
        <w:t xml:space="preserve"> </w:t>
      </w:r>
      <w:r w:rsidR="00C23299">
        <w:rPr>
          <w:rFonts w:ascii="Cambria" w:hAnsi="Cambria"/>
          <w:sz w:val="20"/>
          <w:szCs w:val="20"/>
        </w:rPr>
        <w:t xml:space="preserve">in nature. </w:t>
      </w:r>
    </w:p>
    <w:p w:rsidR="002B61DD" w:rsidRPr="002B0810" w:rsidRDefault="002B61DD" w:rsidP="00EA3692">
      <w:pPr>
        <w:pStyle w:val="Sombreadovistoso-nfasis3"/>
        <w:pBdr>
          <w:right w:val="nil"/>
        </w:pBdr>
        <w:tabs>
          <w:tab w:val="left" w:pos="720"/>
          <w:tab w:val="left" w:pos="1440"/>
        </w:tabs>
        <w:ind w:left="0"/>
        <w:jc w:val="both"/>
        <w:rPr>
          <w:color w:val="auto"/>
          <w:sz w:val="20"/>
          <w:szCs w:val="20"/>
        </w:rPr>
      </w:pPr>
    </w:p>
    <w:p w:rsidR="002B61DD" w:rsidRPr="002B0810" w:rsidRDefault="00E548C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w:t>
      </w:r>
      <w:r w:rsidR="008D71F9">
        <w:rPr>
          <w:rFonts w:ascii="Cambria" w:hAnsi="Cambria"/>
          <w:sz w:val="20"/>
          <w:szCs w:val="20"/>
        </w:rPr>
        <w:t xml:space="preserve">assert that for persons living with HIV/AIDS, comprehensive treatment </w:t>
      </w:r>
      <w:r w:rsidR="002A253A">
        <w:rPr>
          <w:rFonts w:ascii="Cambria" w:hAnsi="Cambria"/>
          <w:sz w:val="20"/>
          <w:szCs w:val="20"/>
        </w:rPr>
        <w:t xml:space="preserve">including </w:t>
      </w:r>
      <w:r w:rsidR="006408CC">
        <w:rPr>
          <w:rFonts w:ascii="Cambria" w:hAnsi="Cambria"/>
          <w:sz w:val="20"/>
          <w:szCs w:val="20"/>
        </w:rPr>
        <w:t xml:space="preserve">antiretroviral drugs and technologies such as viral load and CD4 </w:t>
      </w:r>
      <w:r w:rsidR="00F002C5">
        <w:rPr>
          <w:rFonts w:ascii="Cambria" w:hAnsi="Cambria"/>
          <w:sz w:val="20"/>
          <w:szCs w:val="20"/>
        </w:rPr>
        <w:t xml:space="preserve">cell count </w:t>
      </w:r>
      <w:r w:rsidR="006408CC">
        <w:rPr>
          <w:rFonts w:ascii="Cambria" w:hAnsi="Cambria"/>
          <w:sz w:val="20"/>
          <w:szCs w:val="20"/>
        </w:rPr>
        <w:t>testing is a guarantee of life</w:t>
      </w:r>
      <w:r w:rsidR="00C15170">
        <w:rPr>
          <w:rFonts w:ascii="Cambria" w:hAnsi="Cambria"/>
          <w:sz w:val="20"/>
          <w:szCs w:val="20"/>
        </w:rPr>
        <w:t xml:space="preserve">, both in quality as well as in length.  </w:t>
      </w:r>
      <w:r w:rsidR="00B2064C">
        <w:rPr>
          <w:rFonts w:ascii="Cambria" w:hAnsi="Cambria"/>
          <w:sz w:val="20"/>
          <w:szCs w:val="20"/>
        </w:rPr>
        <w:t>The</w:t>
      </w:r>
      <w:r w:rsidR="00843C3F">
        <w:rPr>
          <w:rFonts w:ascii="Cambria" w:hAnsi="Cambria"/>
          <w:sz w:val="20"/>
          <w:szCs w:val="20"/>
        </w:rPr>
        <w:t>y</w:t>
      </w:r>
      <w:r w:rsidR="0055192F">
        <w:rPr>
          <w:rFonts w:ascii="Cambria" w:hAnsi="Cambria"/>
          <w:sz w:val="20"/>
          <w:szCs w:val="20"/>
        </w:rPr>
        <w:t xml:space="preserve"> explained that every person</w:t>
      </w:r>
      <w:r w:rsidR="00B2064C">
        <w:rPr>
          <w:rFonts w:ascii="Cambria" w:hAnsi="Cambria"/>
          <w:sz w:val="20"/>
          <w:szCs w:val="20"/>
        </w:rPr>
        <w:t xml:space="preserve"> living with HIV/AIDS require</w:t>
      </w:r>
      <w:r w:rsidR="00547C8B">
        <w:rPr>
          <w:rFonts w:ascii="Cambria" w:hAnsi="Cambria"/>
          <w:sz w:val="20"/>
          <w:szCs w:val="20"/>
        </w:rPr>
        <w:t xml:space="preserve">s specific medical treatment, which includes at least antiretroviral therapy and education in order to make the most of the drugs, viral load testing and treatment of opportunistic diseases.  </w:t>
      </w:r>
      <w:r w:rsidR="00263F4A">
        <w:rPr>
          <w:rFonts w:ascii="Cambria" w:hAnsi="Cambria"/>
          <w:sz w:val="20"/>
          <w:szCs w:val="20"/>
        </w:rPr>
        <w:t xml:space="preserve">They </w:t>
      </w:r>
      <w:r w:rsidR="000B60CA">
        <w:rPr>
          <w:rFonts w:ascii="Cambria" w:hAnsi="Cambria"/>
          <w:sz w:val="20"/>
          <w:szCs w:val="20"/>
        </w:rPr>
        <w:t>noted that antiretroviral</w:t>
      </w:r>
      <w:r w:rsidR="00821D9C">
        <w:rPr>
          <w:rFonts w:ascii="Cambria" w:hAnsi="Cambria"/>
          <w:sz w:val="20"/>
          <w:szCs w:val="20"/>
        </w:rPr>
        <w:t xml:space="preserve"> medicines</w:t>
      </w:r>
      <w:r w:rsidR="00A449B7">
        <w:rPr>
          <w:rFonts w:ascii="Cambria" w:hAnsi="Cambria"/>
          <w:sz w:val="20"/>
          <w:szCs w:val="20"/>
        </w:rPr>
        <w:t xml:space="preserve">, which are a combination of drugs that block the reproduction of HIV/AIDS inside the body, are </w:t>
      </w:r>
      <w:r w:rsidR="003E44DB">
        <w:rPr>
          <w:rFonts w:ascii="Cambria" w:hAnsi="Cambria"/>
          <w:sz w:val="20"/>
          <w:szCs w:val="20"/>
        </w:rPr>
        <w:t xml:space="preserve">considered </w:t>
      </w:r>
      <w:r w:rsidR="00A449B7">
        <w:rPr>
          <w:rFonts w:ascii="Cambria" w:hAnsi="Cambria"/>
          <w:sz w:val="20"/>
          <w:szCs w:val="20"/>
        </w:rPr>
        <w:t>the ideal treatment to prevent the progression of HIV/AIDS</w:t>
      </w:r>
      <w:r w:rsidR="00BC16FA">
        <w:rPr>
          <w:rFonts w:ascii="Cambria" w:hAnsi="Cambria"/>
          <w:sz w:val="20"/>
          <w:szCs w:val="20"/>
        </w:rPr>
        <w:t xml:space="preserve"> and, in s</w:t>
      </w:r>
      <w:r w:rsidR="008E3B13">
        <w:rPr>
          <w:rFonts w:ascii="Cambria" w:hAnsi="Cambria"/>
          <w:sz w:val="20"/>
          <w:szCs w:val="20"/>
        </w:rPr>
        <w:t>o doing, to achieve</w:t>
      </w:r>
      <w:r w:rsidR="00BC16FA">
        <w:rPr>
          <w:rFonts w:ascii="Cambria" w:hAnsi="Cambria"/>
          <w:sz w:val="20"/>
          <w:szCs w:val="20"/>
        </w:rPr>
        <w:t xml:space="preserve"> a clear improvement in</w:t>
      </w:r>
      <w:r w:rsidR="00564DD7">
        <w:rPr>
          <w:rFonts w:ascii="Cambria" w:hAnsi="Cambria"/>
          <w:sz w:val="20"/>
          <w:szCs w:val="20"/>
        </w:rPr>
        <w:t xml:space="preserve"> patients’</w:t>
      </w:r>
      <w:r w:rsidR="00BC16FA">
        <w:rPr>
          <w:rFonts w:ascii="Cambria" w:hAnsi="Cambria"/>
          <w:sz w:val="20"/>
          <w:szCs w:val="20"/>
        </w:rPr>
        <w:t xml:space="preserve"> health and </w:t>
      </w:r>
      <w:r w:rsidR="00564DD7">
        <w:rPr>
          <w:rFonts w:ascii="Cambria" w:hAnsi="Cambria"/>
          <w:sz w:val="20"/>
          <w:szCs w:val="20"/>
        </w:rPr>
        <w:t xml:space="preserve">for them </w:t>
      </w:r>
      <w:r w:rsidR="009B3A50">
        <w:rPr>
          <w:rFonts w:ascii="Cambria" w:hAnsi="Cambria"/>
          <w:sz w:val="20"/>
          <w:szCs w:val="20"/>
        </w:rPr>
        <w:t xml:space="preserve">to lead a normal work and social life for a long time. </w:t>
      </w:r>
    </w:p>
    <w:p w:rsidR="00811651" w:rsidRPr="002B0810" w:rsidRDefault="00811651" w:rsidP="00EA3692">
      <w:pPr>
        <w:pStyle w:val="Cuadrculaclara-nfasis3"/>
        <w:jc w:val="both"/>
        <w:rPr>
          <w:rFonts w:ascii="Cambria" w:hAnsi="Cambria"/>
          <w:sz w:val="20"/>
          <w:szCs w:val="20"/>
        </w:rPr>
      </w:pPr>
    </w:p>
    <w:p w:rsidR="0002443F" w:rsidRPr="002B0810" w:rsidRDefault="0037558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They maintain that because of the deaths of the eight alleged victims </w:t>
      </w:r>
      <w:r w:rsidR="00BA1D69">
        <w:rPr>
          <w:rFonts w:ascii="Cambria" w:hAnsi="Cambria"/>
          <w:sz w:val="20"/>
          <w:szCs w:val="20"/>
        </w:rPr>
        <w:t xml:space="preserve">for lack of treatment from the State, it can be presumed that the surviving alleged victims are at serious risk.  </w:t>
      </w:r>
      <w:r w:rsidR="00323C97">
        <w:rPr>
          <w:rFonts w:ascii="Cambria" w:hAnsi="Cambria"/>
          <w:sz w:val="20"/>
          <w:szCs w:val="20"/>
        </w:rPr>
        <w:t xml:space="preserve">They </w:t>
      </w:r>
      <w:r w:rsidR="006E1659">
        <w:rPr>
          <w:rFonts w:ascii="Cambria" w:hAnsi="Cambria"/>
          <w:sz w:val="20"/>
          <w:szCs w:val="20"/>
        </w:rPr>
        <w:t xml:space="preserve">contend that the inadequate medical treatment </w:t>
      </w:r>
      <w:r w:rsidR="002464CC">
        <w:rPr>
          <w:rFonts w:ascii="Cambria" w:hAnsi="Cambria"/>
          <w:sz w:val="20"/>
          <w:szCs w:val="20"/>
        </w:rPr>
        <w:t xml:space="preserve">received by the alleged victims from the State has worsened their </w:t>
      </w:r>
      <w:r w:rsidR="00516C06">
        <w:rPr>
          <w:rFonts w:ascii="Cambria" w:hAnsi="Cambria"/>
          <w:sz w:val="20"/>
          <w:szCs w:val="20"/>
        </w:rPr>
        <w:t xml:space="preserve">health </w:t>
      </w:r>
      <w:r w:rsidR="002464CC">
        <w:rPr>
          <w:rFonts w:ascii="Cambria" w:hAnsi="Cambria"/>
          <w:sz w:val="20"/>
          <w:szCs w:val="20"/>
        </w:rPr>
        <w:t>condition</w:t>
      </w:r>
      <w:r w:rsidR="00516C06">
        <w:rPr>
          <w:rFonts w:ascii="Cambria" w:hAnsi="Cambria"/>
          <w:sz w:val="20"/>
          <w:szCs w:val="20"/>
        </w:rPr>
        <w:t>s. They reiterated that most of the surviving alleged victims have been afflicted wit</w:t>
      </w:r>
      <w:r w:rsidR="00DA5A4B">
        <w:rPr>
          <w:rFonts w:ascii="Cambria" w:hAnsi="Cambria"/>
          <w:sz w:val="20"/>
          <w:szCs w:val="20"/>
        </w:rPr>
        <w:t xml:space="preserve">h opportunistic diseases, which </w:t>
      </w:r>
      <w:r w:rsidR="00422CBE">
        <w:rPr>
          <w:rFonts w:ascii="Cambria" w:hAnsi="Cambria"/>
          <w:sz w:val="20"/>
          <w:szCs w:val="20"/>
        </w:rPr>
        <w:t>through testing and adequate medication we</w:t>
      </w:r>
      <w:r w:rsidR="00E10CF6">
        <w:rPr>
          <w:rFonts w:ascii="Cambria" w:hAnsi="Cambria"/>
          <w:sz w:val="20"/>
          <w:szCs w:val="20"/>
        </w:rPr>
        <w:t xml:space="preserve">re easily preventable.  Some of the </w:t>
      </w:r>
      <w:r w:rsidR="00422CBE">
        <w:rPr>
          <w:rFonts w:ascii="Cambria" w:hAnsi="Cambria"/>
          <w:sz w:val="20"/>
          <w:szCs w:val="20"/>
        </w:rPr>
        <w:t xml:space="preserve">diseases cited </w:t>
      </w:r>
      <w:r w:rsidR="00422CBE">
        <w:rPr>
          <w:rFonts w:ascii="Cambria" w:hAnsi="Cambria"/>
          <w:sz w:val="20"/>
          <w:szCs w:val="20"/>
        </w:rPr>
        <w:lastRenderedPageBreak/>
        <w:t xml:space="preserve">by them were: chronic malnutrition, anemia, </w:t>
      </w:r>
      <w:r w:rsidR="00E74ABB">
        <w:rPr>
          <w:rFonts w:ascii="Cambria" w:hAnsi="Cambria"/>
          <w:sz w:val="20"/>
          <w:szCs w:val="20"/>
        </w:rPr>
        <w:t>deafness</w:t>
      </w:r>
      <w:r w:rsidR="00422CBE">
        <w:rPr>
          <w:rFonts w:ascii="Cambria" w:hAnsi="Cambria"/>
          <w:sz w:val="20"/>
          <w:szCs w:val="20"/>
        </w:rPr>
        <w:t xml:space="preserve">, recurring respiratory infection, pneumonia, </w:t>
      </w:r>
      <w:r w:rsidR="004E7E6E">
        <w:rPr>
          <w:rFonts w:ascii="Cambria" w:hAnsi="Cambria"/>
          <w:sz w:val="20"/>
          <w:szCs w:val="20"/>
        </w:rPr>
        <w:t xml:space="preserve">ocular trauma, urinary infections, etc. </w:t>
      </w:r>
      <w:r w:rsidR="00422CBE">
        <w:rPr>
          <w:rFonts w:ascii="Cambria" w:hAnsi="Cambria"/>
          <w:sz w:val="20"/>
          <w:szCs w:val="20"/>
        </w:rPr>
        <w:t xml:space="preserve">  </w:t>
      </w:r>
      <w:r w:rsidR="00AB389A" w:rsidRPr="002B0810">
        <w:rPr>
          <w:rFonts w:ascii="Cambria" w:hAnsi="Cambria"/>
          <w:sz w:val="20"/>
          <w:szCs w:val="20"/>
        </w:rPr>
        <w:t xml:space="preserve"> </w:t>
      </w:r>
    </w:p>
    <w:p w:rsidR="0002443F" w:rsidRPr="002B0810" w:rsidRDefault="0002443F" w:rsidP="00EA3692">
      <w:pPr>
        <w:pStyle w:val="Cuadrculaclara-nfasis3"/>
        <w:jc w:val="both"/>
        <w:rPr>
          <w:rFonts w:ascii="Cambria" w:hAnsi="Cambria"/>
          <w:sz w:val="20"/>
          <w:szCs w:val="20"/>
        </w:rPr>
      </w:pPr>
    </w:p>
    <w:p w:rsidR="00EF55B5" w:rsidRPr="002B0810" w:rsidRDefault="008B71F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claimed that the treatment given by the State is ineffective because: </w:t>
      </w:r>
      <w:r w:rsidR="002B34F0" w:rsidRPr="002B0810">
        <w:rPr>
          <w:rFonts w:ascii="Cambria" w:hAnsi="Cambria"/>
          <w:sz w:val="20"/>
          <w:szCs w:val="20"/>
        </w:rPr>
        <w:t xml:space="preserve">i) </w:t>
      </w:r>
      <w:r w:rsidR="002130C0">
        <w:rPr>
          <w:rFonts w:ascii="Cambria" w:hAnsi="Cambria"/>
          <w:sz w:val="20"/>
          <w:szCs w:val="20"/>
        </w:rPr>
        <w:t>there have been protracted perio</w:t>
      </w:r>
      <w:r w:rsidR="002B1ACD">
        <w:rPr>
          <w:rFonts w:ascii="Cambria" w:hAnsi="Cambria"/>
          <w:sz w:val="20"/>
          <w:szCs w:val="20"/>
        </w:rPr>
        <w:t>ds of short supply of medicine</w:t>
      </w:r>
      <w:r w:rsidR="002130C0">
        <w:rPr>
          <w:rFonts w:ascii="Cambria" w:hAnsi="Cambria"/>
          <w:sz w:val="20"/>
          <w:szCs w:val="20"/>
        </w:rPr>
        <w:t xml:space="preserve">s; </w:t>
      </w:r>
      <w:r w:rsidR="002B34F0" w:rsidRPr="002B0810">
        <w:rPr>
          <w:rFonts w:ascii="Cambria" w:hAnsi="Cambria"/>
          <w:sz w:val="20"/>
          <w:szCs w:val="20"/>
        </w:rPr>
        <w:t>ii)</w:t>
      </w:r>
      <w:r w:rsidR="0002443F" w:rsidRPr="002B0810">
        <w:rPr>
          <w:rFonts w:ascii="Cambria" w:hAnsi="Cambria"/>
          <w:sz w:val="20"/>
          <w:szCs w:val="20"/>
        </w:rPr>
        <w:t xml:space="preserve"> </w:t>
      </w:r>
      <w:r w:rsidR="002130C0">
        <w:rPr>
          <w:rFonts w:ascii="Cambria" w:hAnsi="Cambria"/>
          <w:sz w:val="20"/>
          <w:szCs w:val="20"/>
        </w:rPr>
        <w:t>th</w:t>
      </w:r>
      <w:r w:rsidR="007B34C5">
        <w:rPr>
          <w:rFonts w:ascii="Cambria" w:hAnsi="Cambria"/>
          <w:sz w:val="20"/>
          <w:szCs w:val="20"/>
        </w:rPr>
        <w:t>e</w:t>
      </w:r>
      <w:r w:rsidR="002130C0">
        <w:rPr>
          <w:rFonts w:ascii="Cambria" w:hAnsi="Cambria"/>
          <w:sz w:val="20"/>
          <w:szCs w:val="20"/>
        </w:rPr>
        <w:t xml:space="preserve">re are problems of accessibility to treatment because of the low number of public facilities with any type of service </w:t>
      </w:r>
      <w:r w:rsidR="009007CF">
        <w:rPr>
          <w:rFonts w:ascii="Cambria" w:hAnsi="Cambria"/>
          <w:sz w:val="20"/>
          <w:szCs w:val="20"/>
        </w:rPr>
        <w:t xml:space="preserve">available </w:t>
      </w:r>
      <w:r w:rsidR="002130C0">
        <w:rPr>
          <w:rFonts w:ascii="Cambria" w:hAnsi="Cambria"/>
          <w:sz w:val="20"/>
          <w:szCs w:val="20"/>
        </w:rPr>
        <w:t>for persons living with HI</w:t>
      </w:r>
      <w:r w:rsidR="00784509">
        <w:rPr>
          <w:rFonts w:ascii="Cambria" w:hAnsi="Cambria"/>
          <w:sz w:val="20"/>
          <w:szCs w:val="20"/>
        </w:rPr>
        <w:t>V/AIDS</w:t>
      </w:r>
      <w:r w:rsidR="002B34F0" w:rsidRPr="002B0810">
        <w:rPr>
          <w:rFonts w:ascii="Cambria" w:hAnsi="Cambria"/>
          <w:sz w:val="20"/>
          <w:szCs w:val="20"/>
        </w:rPr>
        <w:t>; iii)</w:t>
      </w:r>
      <w:r w:rsidR="001D1E72" w:rsidRPr="002B0810">
        <w:rPr>
          <w:rFonts w:ascii="Cambria" w:hAnsi="Cambria"/>
          <w:sz w:val="20"/>
          <w:szCs w:val="20"/>
        </w:rPr>
        <w:t xml:space="preserve"> </w:t>
      </w:r>
      <w:r w:rsidR="00E61C98">
        <w:rPr>
          <w:rFonts w:ascii="Cambria" w:hAnsi="Cambria"/>
          <w:sz w:val="20"/>
          <w:szCs w:val="20"/>
        </w:rPr>
        <w:t xml:space="preserve">facilities are understaffed with health care workers, who have received </w:t>
      </w:r>
      <w:r w:rsidR="00E61FCC">
        <w:rPr>
          <w:rFonts w:ascii="Cambria" w:hAnsi="Cambria"/>
          <w:sz w:val="20"/>
          <w:szCs w:val="20"/>
        </w:rPr>
        <w:t>specialized training in treating persons wit</w:t>
      </w:r>
      <w:r w:rsidR="00C145FF">
        <w:rPr>
          <w:rFonts w:ascii="Cambria" w:hAnsi="Cambria"/>
          <w:sz w:val="20"/>
          <w:szCs w:val="20"/>
        </w:rPr>
        <w:t>h HIV/AIDS</w:t>
      </w:r>
      <w:r w:rsidR="006C2EA7">
        <w:rPr>
          <w:rFonts w:ascii="Cambria" w:hAnsi="Cambria"/>
          <w:sz w:val="20"/>
          <w:szCs w:val="20"/>
        </w:rPr>
        <w:t xml:space="preserve">; and </w:t>
      </w:r>
      <w:r w:rsidR="002B34F0" w:rsidRPr="002B0810">
        <w:rPr>
          <w:rFonts w:ascii="Cambria" w:hAnsi="Cambria"/>
          <w:sz w:val="20"/>
          <w:szCs w:val="20"/>
        </w:rPr>
        <w:t>iv)</w:t>
      </w:r>
      <w:r w:rsidR="00962E7A">
        <w:rPr>
          <w:rFonts w:ascii="Cambria" w:hAnsi="Cambria"/>
          <w:sz w:val="20"/>
          <w:szCs w:val="20"/>
        </w:rPr>
        <w:t xml:space="preserve"> there is a shortage of the necessary testing kits in order to properly manage HIV/AIDS, as well as </w:t>
      </w:r>
      <w:r w:rsidR="00E75A7F">
        <w:rPr>
          <w:rFonts w:ascii="Cambria" w:hAnsi="Cambria"/>
          <w:sz w:val="20"/>
          <w:szCs w:val="20"/>
        </w:rPr>
        <w:t xml:space="preserve">the appearance of opportunistic diseases. </w:t>
      </w:r>
      <w:r w:rsidR="0080270D">
        <w:rPr>
          <w:rFonts w:ascii="Cambria" w:hAnsi="Cambria"/>
          <w:sz w:val="20"/>
          <w:szCs w:val="20"/>
        </w:rPr>
        <w:t xml:space="preserve">Their contention is that </w:t>
      </w:r>
      <w:r w:rsidR="00267A63">
        <w:rPr>
          <w:rFonts w:ascii="Cambria" w:hAnsi="Cambria"/>
          <w:sz w:val="20"/>
          <w:szCs w:val="20"/>
        </w:rPr>
        <w:t xml:space="preserve">all of these factors have </w:t>
      </w:r>
      <w:r w:rsidR="00C82046">
        <w:rPr>
          <w:rFonts w:ascii="Cambria" w:hAnsi="Cambria"/>
          <w:sz w:val="20"/>
          <w:szCs w:val="20"/>
        </w:rPr>
        <w:t>led to a rapid deteriorati</w:t>
      </w:r>
      <w:r w:rsidR="00971C8F">
        <w:rPr>
          <w:rFonts w:ascii="Cambria" w:hAnsi="Cambria"/>
          <w:sz w:val="20"/>
          <w:szCs w:val="20"/>
        </w:rPr>
        <w:t xml:space="preserve">on in the health of the victims, who are at imminent risk of death. </w:t>
      </w:r>
    </w:p>
    <w:p w:rsidR="00EF55B5" w:rsidRPr="002B0810" w:rsidRDefault="00EF55B5" w:rsidP="00EA3692">
      <w:pPr>
        <w:pStyle w:val="Cuadrculaclara-nfasis3"/>
        <w:ind w:left="0"/>
        <w:jc w:val="both"/>
        <w:rPr>
          <w:rFonts w:ascii="Cambria" w:hAnsi="Cambria"/>
          <w:sz w:val="20"/>
          <w:szCs w:val="20"/>
        </w:rPr>
      </w:pPr>
    </w:p>
    <w:p w:rsidR="00AB389A" w:rsidRPr="002B0810" w:rsidRDefault="006E5E8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alleged that in light of the absence of adequate treatment, </w:t>
      </w:r>
      <w:r w:rsidR="00014901">
        <w:rPr>
          <w:rFonts w:ascii="Cambria" w:hAnsi="Cambria"/>
          <w:sz w:val="20"/>
          <w:szCs w:val="20"/>
        </w:rPr>
        <w:t xml:space="preserve">they have been compelled to seek alternatives to attempt to save lives, resorting to donated medications or the purchase thereof.  They </w:t>
      </w:r>
      <w:r w:rsidR="00931A0C">
        <w:rPr>
          <w:rFonts w:ascii="Cambria" w:hAnsi="Cambria"/>
          <w:sz w:val="20"/>
          <w:szCs w:val="20"/>
        </w:rPr>
        <w:t>argued that the failure to test has made it impossible to figure out the most</w:t>
      </w:r>
      <w:r w:rsidR="0088589A">
        <w:rPr>
          <w:rFonts w:ascii="Cambria" w:hAnsi="Cambria"/>
          <w:sz w:val="20"/>
          <w:szCs w:val="20"/>
        </w:rPr>
        <w:t xml:space="preserve"> suitable treatments for each particular case. </w:t>
      </w:r>
    </w:p>
    <w:p w:rsidR="007B73E0" w:rsidRPr="002B0810" w:rsidRDefault="007B73E0" w:rsidP="00D41A91">
      <w:pPr>
        <w:pStyle w:val="Cuadrculaclara-nfasis3"/>
        <w:ind w:left="0"/>
        <w:jc w:val="both"/>
        <w:rPr>
          <w:rFonts w:ascii="Cambria" w:hAnsi="Cambria"/>
          <w:sz w:val="20"/>
          <w:szCs w:val="20"/>
        </w:rPr>
      </w:pPr>
    </w:p>
    <w:p w:rsidR="0002443F" w:rsidRPr="002B0810" w:rsidRDefault="00110A8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Regarding the </w:t>
      </w:r>
      <w:r>
        <w:rPr>
          <w:rFonts w:ascii="Cambria" w:hAnsi="Cambria"/>
          <w:b/>
          <w:sz w:val="20"/>
          <w:szCs w:val="20"/>
        </w:rPr>
        <w:t xml:space="preserve">right to equal protection, </w:t>
      </w:r>
      <w:r>
        <w:rPr>
          <w:rFonts w:ascii="Cambria" w:hAnsi="Cambria"/>
          <w:sz w:val="20"/>
          <w:szCs w:val="20"/>
        </w:rPr>
        <w:t xml:space="preserve">they argued that at first only 27 persons with HIV/AIDS received antiretroviral </w:t>
      </w:r>
      <w:r w:rsidR="004A2050">
        <w:rPr>
          <w:rFonts w:ascii="Cambria" w:hAnsi="Cambria"/>
          <w:sz w:val="20"/>
          <w:szCs w:val="20"/>
        </w:rPr>
        <w:t xml:space="preserve">medicines </w:t>
      </w:r>
      <w:r>
        <w:rPr>
          <w:rFonts w:ascii="Cambria" w:hAnsi="Cambria"/>
          <w:sz w:val="20"/>
          <w:szCs w:val="20"/>
        </w:rPr>
        <w:t>from the State, which constituted 0</w:t>
      </w:r>
      <w:r w:rsidR="002E75E5">
        <w:rPr>
          <w:rFonts w:ascii="Cambria" w:hAnsi="Cambria"/>
          <w:sz w:val="20"/>
          <w:szCs w:val="20"/>
        </w:rPr>
        <w:t>.</w:t>
      </w:r>
      <w:r>
        <w:rPr>
          <w:rFonts w:ascii="Cambria" w:hAnsi="Cambria"/>
          <w:sz w:val="20"/>
          <w:szCs w:val="20"/>
        </w:rPr>
        <w:t>7% of the total number of p</w:t>
      </w:r>
      <w:r w:rsidR="00E04B5A">
        <w:rPr>
          <w:rFonts w:ascii="Cambria" w:hAnsi="Cambria"/>
          <w:sz w:val="20"/>
          <w:szCs w:val="20"/>
        </w:rPr>
        <w:t>ersons afflicted with the disea</w:t>
      </w:r>
      <w:r>
        <w:rPr>
          <w:rFonts w:ascii="Cambria" w:hAnsi="Cambria"/>
          <w:sz w:val="20"/>
          <w:szCs w:val="20"/>
        </w:rPr>
        <w:t xml:space="preserve">se.  </w:t>
      </w:r>
      <w:r w:rsidR="00F124D2">
        <w:rPr>
          <w:rFonts w:ascii="Cambria" w:hAnsi="Cambria"/>
          <w:sz w:val="20"/>
          <w:szCs w:val="20"/>
        </w:rPr>
        <w:t>They c</w:t>
      </w:r>
      <w:r w:rsidR="00343D84">
        <w:rPr>
          <w:rFonts w:ascii="Cambria" w:hAnsi="Cambria"/>
          <w:sz w:val="20"/>
          <w:szCs w:val="20"/>
        </w:rPr>
        <w:t xml:space="preserve">laimed that </w:t>
      </w:r>
      <w:r w:rsidR="00AC4669">
        <w:rPr>
          <w:rFonts w:ascii="Cambria" w:hAnsi="Cambria"/>
          <w:sz w:val="20"/>
          <w:szCs w:val="20"/>
        </w:rPr>
        <w:t>99.3% of those persons stricken, among which the alleged victims are included</w:t>
      </w:r>
      <w:r w:rsidR="005B4984">
        <w:rPr>
          <w:rFonts w:ascii="Cambria" w:hAnsi="Cambria"/>
          <w:sz w:val="20"/>
          <w:szCs w:val="20"/>
        </w:rPr>
        <w:t>,</w:t>
      </w:r>
      <w:r w:rsidR="00AC4669">
        <w:rPr>
          <w:rFonts w:ascii="Cambria" w:hAnsi="Cambria"/>
          <w:sz w:val="20"/>
          <w:szCs w:val="20"/>
        </w:rPr>
        <w:t xml:space="preserve"> “with the </w:t>
      </w:r>
      <w:r w:rsidR="005B4984">
        <w:rPr>
          <w:rFonts w:ascii="Cambria" w:hAnsi="Cambria"/>
          <w:sz w:val="20"/>
          <w:szCs w:val="20"/>
        </w:rPr>
        <w:t xml:space="preserve">exact same </w:t>
      </w:r>
      <w:r w:rsidR="00AC4669">
        <w:rPr>
          <w:rFonts w:ascii="Cambria" w:hAnsi="Cambria"/>
          <w:sz w:val="20"/>
          <w:szCs w:val="20"/>
        </w:rPr>
        <w:t>right</w:t>
      </w:r>
      <w:r w:rsidR="00ED067A">
        <w:rPr>
          <w:rFonts w:ascii="Cambria" w:hAnsi="Cambria"/>
          <w:sz w:val="20"/>
          <w:szCs w:val="20"/>
        </w:rPr>
        <w:t>s</w:t>
      </w:r>
      <w:r w:rsidR="00AC4669">
        <w:rPr>
          <w:rFonts w:ascii="Cambria" w:hAnsi="Cambria"/>
          <w:sz w:val="20"/>
          <w:szCs w:val="20"/>
        </w:rPr>
        <w:t xml:space="preserve">, have to </w:t>
      </w:r>
      <w:r w:rsidR="00BC5098">
        <w:rPr>
          <w:rFonts w:ascii="Cambria" w:hAnsi="Cambria"/>
          <w:sz w:val="20"/>
          <w:szCs w:val="20"/>
        </w:rPr>
        <w:t xml:space="preserve">[stand by and] </w:t>
      </w:r>
      <w:r w:rsidR="00AC4669">
        <w:rPr>
          <w:rFonts w:ascii="Cambria" w:hAnsi="Cambria"/>
          <w:sz w:val="20"/>
          <w:szCs w:val="20"/>
        </w:rPr>
        <w:t xml:space="preserve">watch how their affliction constitutes a death sentence issued by the State itself, because access to </w:t>
      </w:r>
      <w:r w:rsidR="007B6908">
        <w:rPr>
          <w:rFonts w:ascii="Cambria" w:hAnsi="Cambria"/>
          <w:sz w:val="20"/>
          <w:szCs w:val="20"/>
        </w:rPr>
        <w:t xml:space="preserve">medicines </w:t>
      </w:r>
      <w:r w:rsidR="00AC4669">
        <w:rPr>
          <w:rFonts w:ascii="Cambria" w:hAnsi="Cambria"/>
          <w:sz w:val="20"/>
          <w:szCs w:val="20"/>
        </w:rPr>
        <w:t xml:space="preserve">is banned for them.”  They </w:t>
      </w:r>
      <w:r w:rsidR="00173D48">
        <w:rPr>
          <w:rFonts w:ascii="Cambria" w:hAnsi="Cambria"/>
          <w:sz w:val="20"/>
          <w:szCs w:val="20"/>
        </w:rPr>
        <w:t>co</w:t>
      </w:r>
      <w:r w:rsidR="0033417B">
        <w:rPr>
          <w:rFonts w:ascii="Cambria" w:hAnsi="Cambria"/>
          <w:sz w:val="20"/>
          <w:szCs w:val="20"/>
        </w:rPr>
        <w:t xml:space="preserve">ntended that this constituted blatant discrimination against them. </w:t>
      </w:r>
      <w:r w:rsidR="00F124D2">
        <w:rPr>
          <w:rFonts w:ascii="Cambria" w:hAnsi="Cambria"/>
          <w:sz w:val="20"/>
          <w:szCs w:val="20"/>
        </w:rPr>
        <w:t xml:space="preserve"> </w:t>
      </w:r>
    </w:p>
    <w:p w:rsidR="007B73E0" w:rsidRPr="002B0810" w:rsidRDefault="007B73E0" w:rsidP="00EA3692">
      <w:pPr>
        <w:pStyle w:val="Cuadrculaclara-nfasis3"/>
        <w:jc w:val="both"/>
        <w:rPr>
          <w:rFonts w:ascii="Cambria" w:hAnsi="Cambria"/>
          <w:sz w:val="20"/>
          <w:szCs w:val="20"/>
        </w:rPr>
      </w:pPr>
    </w:p>
    <w:p w:rsidR="009354CC" w:rsidRPr="002B0810" w:rsidRDefault="007A410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They noted that subsequently, with the transfer of the alleged victims to State services </w:t>
      </w:r>
      <w:r w:rsidR="00EC257F">
        <w:rPr>
          <w:rFonts w:ascii="Cambria" w:hAnsi="Cambria"/>
          <w:sz w:val="20"/>
          <w:szCs w:val="20"/>
        </w:rPr>
        <w:t xml:space="preserve">where </w:t>
      </w:r>
      <w:r w:rsidR="00825B80">
        <w:rPr>
          <w:rFonts w:ascii="Cambria" w:hAnsi="Cambria"/>
          <w:sz w:val="20"/>
          <w:szCs w:val="20"/>
        </w:rPr>
        <w:t xml:space="preserve">sporadic </w:t>
      </w:r>
      <w:r>
        <w:rPr>
          <w:rFonts w:ascii="Cambria" w:hAnsi="Cambria"/>
          <w:sz w:val="20"/>
          <w:szCs w:val="20"/>
        </w:rPr>
        <w:t>treatment</w:t>
      </w:r>
      <w:r w:rsidR="00EC257F">
        <w:rPr>
          <w:rFonts w:ascii="Cambria" w:hAnsi="Cambria"/>
          <w:sz w:val="20"/>
          <w:szCs w:val="20"/>
        </w:rPr>
        <w:t xml:space="preserve"> is </w:t>
      </w:r>
      <w:r w:rsidR="00427FE1">
        <w:rPr>
          <w:rFonts w:ascii="Cambria" w:hAnsi="Cambria"/>
          <w:sz w:val="20"/>
          <w:szCs w:val="20"/>
        </w:rPr>
        <w:t>received</w:t>
      </w:r>
      <w:r>
        <w:rPr>
          <w:rFonts w:ascii="Cambria" w:hAnsi="Cambria"/>
          <w:sz w:val="20"/>
          <w:szCs w:val="20"/>
        </w:rPr>
        <w:t xml:space="preserve">, a distinction was created between them and the persons who also have HIV/AIDS and are not treated by the State, even though </w:t>
      </w:r>
      <w:r w:rsidR="00C76AB7">
        <w:rPr>
          <w:rFonts w:ascii="Cambria" w:hAnsi="Cambria"/>
          <w:sz w:val="20"/>
          <w:szCs w:val="20"/>
        </w:rPr>
        <w:t xml:space="preserve">all are under equal circumstances. They </w:t>
      </w:r>
      <w:r w:rsidR="003D3E57">
        <w:rPr>
          <w:rFonts w:ascii="Cambria" w:hAnsi="Cambria"/>
          <w:sz w:val="20"/>
          <w:szCs w:val="20"/>
        </w:rPr>
        <w:t xml:space="preserve">contended that the State is obligated to adopt positive measures to </w:t>
      </w:r>
      <w:r w:rsidR="005F0D64">
        <w:rPr>
          <w:rFonts w:ascii="Cambria" w:hAnsi="Cambria"/>
          <w:sz w:val="20"/>
          <w:szCs w:val="20"/>
        </w:rPr>
        <w:t xml:space="preserve">turn the existing discriminatory situation around or change it with regard to the alleged victims of the case, who have not been provided </w:t>
      </w:r>
      <w:r w:rsidR="00313CFC">
        <w:rPr>
          <w:rFonts w:ascii="Cambria" w:hAnsi="Cambria"/>
          <w:sz w:val="20"/>
          <w:szCs w:val="20"/>
        </w:rPr>
        <w:t xml:space="preserve">medical treatment </w:t>
      </w:r>
      <w:r w:rsidR="0007111B">
        <w:rPr>
          <w:rFonts w:ascii="Cambria" w:hAnsi="Cambria"/>
          <w:sz w:val="20"/>
          <w:szCs w:val="20"/>
        </w:rPr>
        <w:t>to enable them to lead a</w:t>
      </w:r>
      <w:r w:rsidR="00CE5BA7">
        <w:rPr>
          <w:rFonts w:ascii="Cambria" w:hAnsi="Cambria"/>
          <w:sz w:val="20"/>
          <w:szCs w:val="20"/>
        </w:rPr>
        <w:t xml:space="preserve"> dignified </w:t>
      </w:r>
      <w:r w:rsidR="0007111B">
        <w:rPr>
          <w:rFonts w:ascii="Cambria" w:hAnsi="Cambria"/>
          <w:sz w:val="20"/>
          <w:szCs w:val="20"/>
        </w:rPr>
        <w:t xml:space="preserve">life on an </w:t>
      </w:r>
      <w:r w:rsidR="00CE5BA7">
        <w:rPr>
          <w:rFonts w:ascii="Cambria" w:hAnsi="Cambria"/>
          <w:sz w:val="20"/>
          <w:szCs w:val="20"/>
        </w:rPr>
        <w:t>equal basis</w:t>
      </w:r>
      <w:r w:rsidR="0007111B">
        <w:rPr>
          <w:rFonts w:ascii="Cambria" w:hAnsi="Cambria"/>
          <w:sz w:val="20"/>
          <w:szCs w:val="20"/>
        </w:rPr>
        <w:t xml:space="preserve">.  They maintained that in most instances, the victims have been provided inadequate treatment, which has </w:t>
      </w:r>
      <w:r w:rsidR="006551BC">
        <w:rPr>
          <w:rFonts w:ascii="Cambria" w:hAnsi="Cambria"/>
          <w:sz w:val="20"/>
          <w:szCs w:val="20"/>
        </w:rPr>
        <w:t xml:space="preserve">worsened their health situation and lives. </w:t>
      </w:r>
    </w:p>
    <w:p w:rsidR="00EC7100" w:rsidRPr="002B0810" w:rsidRDefault="00EC7100" w:rsidP="00EA3692">
      <w:pPr>
        <w:pStyle w:val="Sombreadovistoso-nfasis3"/>
        <w:pBdr>
          <w:right w:val="nil"/>
        </w:pBdr>
        <w:tabs>
          <w:tab w:val="left" w:pos="720"/>
          <w:tab w:val="left" w:pos="1440"/>
        </w:tabs>
        <w:ind w:left="0"/>
        <w:jc w:val="both"/>
        <w:rPr>
          <w:color w:val="auto"/>
          <w:sz w:val="20"/>
          <w:szCs w:val="20"/>
          <w:u w:val="single"/>
        </w:rPr>
      </w:pPr>
    </w:p>
    <w:p w:rsidR="009354CC" w:rsidRPr="002B0810" w:rsidRDefault="005368C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As for </w:t>
      </w:r>
      <w:r>
        <w:rPr>
          <w:rFonts w:ascii="Cambria" w:hAnsi="Cambria"/>
          <w:b/>
          <w:sz w:val="20"/>
          <w:szCs w:val="20"/>
        </w:rPr>
        <w:t xml:space="preserve">progressive development of the right to health, </w:t>
      </w:r>
      <w:r>
        <w:rPr>
          <w:rFonts w:ascii="Cambria" w:hAnsi="Cambria"/>
          <w:sz w:val="20"/>
          <w:szCs w:val="20"/>
        </w:rPr>
        <w:t xml:space="preserve">the petitioners alleged that the right to health includes obligations of immediate effect, such as, preventing discrimination, as well as making sure that certain drugs, known to be essential medications, are available and accessible throughout its jurisdiction.  They </w:t>
      </w:r>
      <w:r w:rsidR="007823C5">
        <w:rPr>
          <w:rFonts w:ascii="Cambria" w:hAnsi="Cambria"/>
          <w:sz w:val="20"/>
          <w:szCs w:val="20"/>
        </w:rPr>
        <w:t xml:space="preserve">asserted that according to the WHO, these medications include antiretroviral drugs.  </w:t>
      </w:r>
      <w:r w:rsidR="006F16D0">
        <w:rPr>
          <w:rFonts w:ascii="Cambria" w:hAnsi="Cambria"/>
          <w:sz w:val="20"/>
          <w:szCs w:val="20"/>
        </w:rPr>
        <w:t xml:space="preserve">They contended, however, that the State </w:t>
      </w:r>
      <w:r w:rsidR="00982B68">
        <w:rPr>
          <w:rFonts w:ascii="Cambria" w:hAnsi="Cambria"/>
          <w:sz w:val="20"/>
          <w:szCs w:val="20"/>
        </w:rPr>
        <w:t xml:space="preserve">did not </w:t>
      </w:r>
      <w:r w:rsidR="001E7AD2">
        <w:rPr>
          <w:rFonts w:ascii="Cambria" w:hAnsi="Cambria"/>
          <w:sz w:val="20"/>
          <w:szCs w:val="20"/>
        </w:rPr>
        <w:t xml:space="preserve">absolutely </w:t>
      </w:r>
      <w:r w:rsidR="00982B68">
        <w:rPr>
          <w:rFonts w:ascii="Cambria" w:hAnsi="Cambria"/>
          <w:sz w:val="20"/>
          <w:szCs w:val="20"/>
        </w:rPr>
        <w:t xml:space="preserve">provide </w:t>
      </w:r>
      <w:r w:rsidR="001E7AD2">
        <w:rPr>
          <w:rFonts w:ascii="Cambria" w:hAnsi="Cambria"/>
          <w:sz w:val="20"/>
          <w:szCs w:val="20"/>
        </w:rPr>
        <w:t>them with these medications</w:t>
      </w:r>
      <w:r w:rsidR="00A13FE1">
        <w:rPr>
          <w:rFonts w:ascii="Cambria" w:hAnsi="Cambria"/>
          <w:sz w:val="20"/>
          <w:szCs w:val="20"/>
        </w:rPr>
        <w:t xml:space="preserve"> until 2006 and 2007; and subsequently </w:t>
      </w:r>
      <w:r w:rsidR="008F266C">
        <w:rPr>
          <w:rFonts w:ascii="Cambria" w:hAnsi="Cambria"/>
          <w:sz w:val="20"/>
          <w:szCs w:val="20"/>
        </w:rPr>
        <w:t xml:space="preserve">did so only </w:t>
      </w:r>
      <w:r w:rsidR="004D45E7">
        <w:rPr>
          <w:rFonts w:ascii="Cambria" w:hAnsi="Cambria"/>
          <w:sz w:val="20"/>
          <w:szCs w:val="20"/>
        </w:rPr>
        <w:t>partially</w:t>
      </w:r>
      <w:r w:rsidR="008F266C">
        <w:rPr>
          <w:rFonts w:ascii="Cambria" w:hAnsi="Cambria"/>
          <w:sz w:val="20"/>
          <w:szCs w:val="20"/>
        </w:rPr>
        <w:t xml:space="preserve"> and off and on. </w:t>
      </w:r>
    </w:p>
    <w:p w:rsidR="00471B39" w:rsidRPr="002B0810" w:rsidRDefault="00471B39" w:rsidP="00EA3692">
      <w:pPr>
        <w:pStyle w:val="Cuadrculaclara-nfasis3"/>
        <w:jc w:val="both"/>
        <w:rPr>
          <w:rFonts w:ascii="Cambria" w:hAnsi="Cambria"/>
          <w:b/>
          <w:sz w:val="20"/>
          <w:szCs w:val="20"/>
        </w:rPr>
      </w:pPr>
    </w:p>
    <w:p w:rsidR="00466D2A" w:rsidRPr="00266931" w:rsidRDefault="00393E6E" w:rsidP="002669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Lastly, with respect to the </w:t>
      </w:r>
      <w:r>
        <w:rPr>
          <w:rFonts w:ascii="Cambria" w:hAnsi="Cambria"/>
          <w:b/>
          <w:sz w:val="20"/>
          <w:szCs w:val="20"/>
        </w:rPr>
        <w:t xml:space="preserve">right to humane treatment, </w:t>
      </w:r>
      <w:r>
        <w:rPr>
          <w:rFonts w:ascii="Cambria" w:hAnsi="Cambria"/>
          <w:sz w:val="20"/>
          <w:szCs w:val="20"/>
        </w:rPr>
        <w:t>the petitioners submitted a list of family members and loved ones of the alleged victims</w:t>
      </w:r>
      <w:r w:rsidR="00C43975">
        <w:rPr>
          <w:rFonts w:ascii="Cambria" w:hAnsi="Cambria"/>
          <w:sz w:val="20"/>
          <w:szCs w:val="20"/>
        </w:rPr>
        <w:t>,</w:t>
      </w:r>
      <w:r>
        <w:rPr>
          <w:rFonts w:ascii="Cambria" w:hAnsi="Cambria"/>
          <w:sz w:val="20"/>
          <w:szCs w:val="20"/>
        </w:rPr>
        <w:t xml:space="preserve"> who have been </w:t>
      </w:r>
      <w:r w:rsidR="00455AB3">
        <w:rPr>
          <w:rFonts w:ascii="Cambria" w:hAnsi="Cambria"/>
          <w:sz w:val="20"/>
          <w:szCs w:val="20"/>
        </w:rPr>
        <w:t xml:space="preserve">adversely </w:t>
      </w:r>
      <w:r>
        <w:rPr>
          <w:rFonts w:ascii="Cambria" w:hAnsi="Cambria"/>
          <w:sz w:val="20"/>
          <w:szCs w:val="20"/>
        </w:rPr>
        <w:t xml:space="preserve">affected </w:t>
      </w:r>
      <w:r w:rsidR="00303324">
        <w:rPr>
          <w:rFonts w:ascii="Cambria" w:hAnsi="Cambria"/>
          <w:sz w:val="20"/>
          <w:szCs w:val="20"/>
        </w:rPr>
        <w:t xml:space="preserve">by the facts of the case.  </w:t>
      </w:r>
      <w:r w:rsidR="000D7AA9">
        <w:rPr>
          <w:rFonts w:ascii="Cambria" w:hAnsi="Cambria"/>
          <w:sz w:val="20"/>
          <w:szCs w:val="20"/>
        </w:rPr>
        <w:t>As to the State’</w:t>
      </w:r>
      <w:r w:rsidR="007A15C4">
        <w:rPr>
          <w:rFonts w:ascii="Cambria" w:hAnsi="Cambria"/>
          <w:sz w:val="20"/>
          <w:szCs w:val="20"/>
        </w:rPr>
        <w:t xml:space="preserve">s questioning </w:t>
      </w:r>
      <w:r w:rsidR="00C43975">
        <w:rPr>
          <w:rFonts w:ascii="Cambria" w:hAnsi="Cambria"/>
          <w:sz w:val="20"/>
          <w:szCs w:val="20"/>
        </w:rPr>
        <w:t xml:space="preserve">of </w:t>
      </w:r>
      <w:r w:rsidR="000D7AA9">
        <w:rPr>
          <w:rFonts w:ascii="Cambria" w:hAnsi="Cambria"/>
          <w:sz w:val="20"/>
          <w:szCs w:val="20"/>
        </w:rPr>
        <w:t xml:space="preserve">the list, the petitioners replied that it is made up of the names of family members or loved ones, who have been accompanying the alleged victims throughout their illness and their struggle to receive medical care and treatment.  </w:t>
      </w:r>
      <w:r w:rsidR="00D32EF8">
        <w:rPr>
          <w:rFonts w:ascii="Cambria" w:hAnsi="Cambria"/>
          <w:sz w:val="20"/>
          <w:szCs w:val="20"/>
        </w:rPr>
        <w:t xml:space="preserve">They </w:t>
      </w:r>
      <w:r w:rsidR="007E4BC7">
        <w:rPr>
          <w:rFonts w:ascii="Cambria" w:hAnsi="Cambria"/>
          <w:sz w:val="20"/>
          <w:szCs w:val="20"/>
        </w:rPr>
        <w:t xml:space="preserve">noted that in some instances, the alleged victims were unable to resort to their </w:t>
      </w:r>
      <w:r w:rsidR="004A5217" w:rsidRPr="00266931">
        <w:rPr>
          <w:rFonts w:ascii="Cambria" w:hAnsi="Cambria"/>
          <w:sz w:val="20"/>
          <w:szCs w:val="20"/>
        </w:rPr>
        <w:t>next-of-</w:t>
      </w:r>
      <w:r w:rsidR="007E4BC7" w:rsidRPr="00266931">
        <w:rPr>
          <w:rFonts w:ascii="Cambria" w:hAnsi="Cambria"/>
          <w:sz w:val="20"/>
          <w:szCs w:val="20"/>
        </w:rPr>
        <w:t>kin out of fear of rejection</w:t>
      </w:r>
      <w:r w:rsidR="009320EE" w:rsidRPr="00266931">
        <w:rPr>
          <w:rFonts w:ascii="Cambria" w:hAnsi="Cambria"/>
          <w:sz w:val="20"/>
          <w:szCs w:val="20"/>
        </w:rPr>
        <w:t xml:space="preserve">, </w:t>
      </w:r>
      <w:r w:rsidR="00517C08" w:rsidRPr="00266931">
        <w:rPr>
          <w:rFonts w:ascii="Cambria" w:hAnsi="Cambria"/>
          <w:sz w:val="20"/>
          <w:szCs w:val="20"/>
        </w:rPr>
        <w:t xml:space="preserve">because </w:t>
      </w:r>
      <w:r w:rsidR="009320EE" w:rsidRPr="00266931">
        <w:rPr>
          <w:rFonts w:ascii="Cambria" w:hAnsi="Cambria"/>
          <w:sz w:val="20"/>
          <w:szCs w:val="20"/>
        </w:rPr>
        <w:t xml:space="preserve">they were stigmatized by their own families. </w:t>
      </w:r>
      <w:r w:rsidR="00B4064E" w:rsidRPr="00266931">
        <w:rPr>
          <w:rFonts w:ascii="Cambria" w:hAnsi="Cambria"/>
          <w:sz w:val="20"/>
          <w:szCs w:val="20"/>
        </w:rPr>
        <w:t xml:space="preserve"> They further explained that it is c</w:t>
      </w:r>
      <w:r w:rsidR="00CA1816" w:rsidRPr="00266931">
        <w:rPr>
          <w:rFonts w:ascii="Cambria" w:hAnsi="Cambria"/>
          <w:sz w:val="20"/>
          <w:szCs w:val="20"/>
        </w:rPr>
        <w:t>ommon in Guatemala for people from</w:t>
      </w:r>
      <w:r w:rsidR="00B4064E" w:rsidRPr="00266931">
        <w:rPr>
          <w:rFonts w:ascii="Cambria" w:hAnsi="Cambria"/>
          <w:sz w:val="20"/>
          <w:szCs w:val="20"/>
        </w:rPr>
        <w:t xml:space="preserve"> the same family </w:t>
      </w:r>
      <w:r w:rsidR="00961E90" w:rsidRPr="00266931">
        <w:rPr>
          <w:rFonts w:ascii="Cambria" w:hAnsi="Cambria"/>
          <w:sz w:val="20"/>
          <w:szCs w:val="20"/>
        </w:rPr>
        <w:t xml:space="preserve">to not be </w:t>
      </w:r>
      <w:r w:rsidR="00B4064E" w:rsidRPr="00266931">
        <w:rPr>
          <w:rFonts w:ascii="Cambria" w:hAnsi="Cambria"/>
          <w:sz w:val="20"/>
          <w:szCs w:val="20"/>
        </w:rPr>
        <w:t>re</w:t>
      </w:r>
      <w:r w:rsidR="00961E90" w:rsidRPr="00266931">
        <w:rPr>
          <w:rFonts w:ascii="Cambria" w:hAnsi="Cambria"/>
          <w:sz w:val="20"/>
          <w:szCs w:val="20"/>
        </w:rPr>
        <w:t>gistered under the same surname</w:t>
      </w:r>
      <w:r w:rsidR="00B4064E" w:rsidRPr="00266931">
        <w:rPr>
          <w:rFonts w:ascii="Cambria" w:hAnsi="Cambria"/>
          <w:sz w:val="20"/>
          <w:szCs w:val="20"/>
        </w:rPr>
        <w:t>.</w:t>
      </w:r>
      <w:r w:rsidR="00961E90" w:rsidRPr="00266931">
        <w:rPr>
          <w:rFonts w:ascii="Cambria" w:hAnsi="Cambria"/>
          <w:sz w:val="20"/>
          <w:szCs w:val="20"/>
        </w:rPr>
        <w:t xml:space="preserve"> </w:t>
      </w:r>
      <w:r w:rsidR="00472457" w:rsidRPr="00266931">
        <w:rPr>
          <w:rFonts w:ascii="Cambria" w:hAnsi="Cambria"/>
          <w:sz w:val="20"/>
          <w:szCs w:val="20"/>
        </w:rPr>
        <w:t xml:space="preserve"> Additionally, they clarified that calling the same person a victim and a family member of another victim does not </w:t>
      </w:r>
      <w:r w:rsidR="00AA7D03" w:rsidRPr="00266931">
        <w:rPr>
          <w:rFonts w:ascii="Cambria" w:hAnsi="Cambria"/>
          <w:sz w:val="20"/>
          <w:szCs w:val="20"/>
        </w:rPr>
        <w:t xml:space="preserve">mean </w:t>
      </w:r>
      <w:r w:rsidR="008E3ACA" w:rsidRPr="00266931">
        <w:rPr>
          <w:rFonts w:ascii="Cambria" w:hAnsi="Cambria"/>
          <w:sz w:val="20"/>
          <w:szCs w:val="20"/>
        </w:rPr>
        <w:t xml:space="preserve">that the person was counted twice </w:t>
      </w:r>
      <w:r w:rsidR="00C43975" w:rsidRPr="00266931">
        <w:rPr>
          <w:rFonts w:ascii="Cambria" w:hAnsi="Cambria"/>
          <w:sz w:val="20"/>
          <w:szCs w:val="20"/>
        </w:rPr>
        <w:t>but</w:t>
      </w:r>
      <w:r w:rsidR="008E3ACA" w:rsidRPr="00266931">
        <w:rPr>
          <w:rFonts w:ascii="Cambria" w:hAnsi="Cambria"/>
          <w:sz w:val="20"/>
          <w:szCs w:val="20"/>
        </w:rPr>
        <w:t xml:space="preserve"> rather that person</w:t>
      </w:r>
      <w:r w:rsidR="001654D1" w:rsidRPr="00266931">
        <w:rPr>
          <w:rFonts w:ascii="Cambria" w:hAnsi="Cambria"/>
          <w:sz w:val="20"/>
          <w:szCs w:val="20"/>
        </w:rPr>
        <w:t xml:space="preserve"> actually</w:t>
      </w:r>
      <w:r w:rsidR="008E3ACA" w:rsidRPr="00266931">
        <w:rPr>
          <w:rFonts w:ascii="Cambria" w:hAnsi="Cambria"/>
          <w:sz w:val="20"/>
          <w:szCs w:val="20"/>
        </w:rPr>
        <w:t xml:space="preserve"> holds</w:t>
      </w:r>
      <w:r w:rsidR="004A5217" w:rsidRPr="00266931">
        <w:rPr>
          <w:rFonts w:ascii="Cambria" w:hAnsi="Cambria"/>
          <w:sz w:val="20"/>
          <w:szCs w:val="20"/>
        </w:rPr>
        <w:t xml:space="preserve"> two separate statu</w:t>
      </w:r>
      <w:r w:rsidR="00A65A4F" w:rsidRPr="00266931">
        <w:rPr>
          <w:rFonts w:ascii="Cambria" w:hAnsi="Cambria"/>
          <w:sz w:val="20"/>
          <w:szCs w:val="20"/>
        </w:rPr>
        <w:t>s</w:t>
      </w:r>
      <w:r w:rsidR="004A5217" w:rsidRPr="00266931">
        <w:rPr>
          <w:rFonts w:ascii="Cambria" w:hAnsi="Cambria"/>
          <w:sz w:val="20"/>
          <w:szCs w:val="20"/>
        </w:rPr>
        <w:t xml:space="preserve">es. </w:t>
      </w:r>
    </w:p>
    <w:p w:rsidR="00215599" w:rsidRPr="00266931" w:rsidRDefault="00215599" w:rsidP="00266931">
      <w:pPr>
        <w:pStyle w:val="Sombreadovistoso-nfasis3"/>
        <w:pBdr>
          <w:bottom w:val="nil"/>
          <w:right w:val="nil"/>
        </w:pBdr>
        <w:tabs>
          <w:tab w:val="left" w:pos="720"/>
          <w:tab w:val="left" w:pos="1440"/>
        </w:tabs>
        <w:ind w:left="0"/>
        <w:jc w:val="both"/>
        <w:rPr>
          <w:b/>
          <w:color w:val="auto"/>
          <w:sz w:val="20"/>
          <w:szCs w:val="20"/>
        </w:rPr>
      </w:pPr>
    </w:p>
    <w:p w:rsidR="002E6072" w:rsidRPr="00266931" w:rsidRDefault="00EF0EE2" w:rsidP="00266931">
      <w:pPr>
        <w:pStyle w:val="Ttulo2"/>
        <w:numPr>
          <w:ilvl w:val="0"/>
          <w:numId w:val="72"/>
        </w:numPr>
        <w:spacing w:before="0" w:after="0"/>
        <w:ind w:firstLine="0"/>
        <w:rPr>
          <w:i w:val="0"/>
          <w:sz w:val="20"/>
          <w:szCs w:val="20"/>
        </w:rPr>
      </w:pPr>
      <w:bookmarkStart w:id="5" w:name="_Toc447559346"/>
      <w:r w:rsidRPr="00266931">
        <w:rPr>
          <w:i w:val="0"/>
          <w:sz w:val="20"/>
          <w:szCs w:val="20"/>
        </w:rPr>
        <w:t>Position of the State</w:t>
      </w:r>
      <w:bookmarkEnd w:id="5"/>
      <w:r w:rsidRPr="00266931">
        <w:rPr>
          <w:i w:val="0"/>
          <w:sz w:val="20"/>
          <w:szCs w:val="20"/>
        </w:rPr>
        <w:t xml:space="preserve"> </w:t>
      </w:r>
    </w:p>
    <w:p w:rsidR="00720B35" w:rsidRPr="00266931" w:rsidRDefault="00720B35" w:rsidP="00266931">
      <w:pPr>
        <w:pStyle w:val="Sombreadovistoso-nfasis3"/>
        <w:pBdr>
          <w:bottom w:val="nil"/>
          <w:right w:val="nil"/>
        </w:pBdr>
        <w:tabs>
          <w:tab w:val="left" w:pos="720"/>
          <w:tab w:val="left" w:pos="1440"/>
        </w:tabs>
        <w:ind w:left="0"/>
        <w:jc w:val="both"/>
        <w:rPr>
          <w:b/>
          <w:color w:val="auto"/>
          <w:sz w:val="20"/>
          <w:szCs w:val="20"/>
        </w:rPr>
      </w:pPr>
    </w:p>
    <w:p w:rsidR="00E73F1C" w:rsidRPr="002B0810" w:rsidRDefault="009805BD" w:rsidP="002669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266931">
        <w:rPr>
          <w:rFonts w:ascii="Cambria" w:hAnsi="Cambria"/>
          <w:sz w:val="20"/>
          <w:szCs w:val="20"/>
        </w:rPr>
        <w:t>In its first written submission</w:t>
      </w:r>
      <w:r w:rsidR="00D54DC4" w:rsidRPr="00266931">
        <w:rPr>
          <w:rFonts w:ascii="Cambria" w:hAnsi="Cambria"/>
          <w:sz w:val="20"/>
          <w:szCs w:val="20"/>
        </w:rPr>
        <w:t>s in</w:t>
      </w:r>
      <w:r w:rsidRPr="00266931">
        <w:rPr>
          <w:rFonts w:ascii="Cambria" w:hAnsi="Cambria"/>
          <w:sz w:val="20"/>
          <w:szCs w:val="20"/>
        </w:rPr>
        <w:t xml:space="preserve"> 2004, the State </w:t>
      </w:r>
      <w:r w:rsidR="00C63CEA" w:rsidRPr="00266931">
        <w:rPr>
          <w:rFonts w:ascii="Cambria" w:hAnsi="Cambria"/>
          <w:sz w:val="20"/>
          <w:szCs w:val="20"/>
        </w:rPr>
        <w:t>recognized that a</w:t>
      </w:r>
      <w:r w:rsidR="00D54DC4" w:rsidRPr="00266931">
        <w:rPr>
          <w:rFonts w:ascii="Cambria" w:hAnsi="Cambria"/>
          <w:sz w:val="20"/>
          <w:szCs w:val="20"/>
        </w:rPr>
        <w:t xml:space="preserve"> </w:t>
      </w:r>
      <w:r w:rsidR="006861FA" w:rsidRPr="00266931">
        <w:rPr>
          <w:rFonts w:ascii="Cambria" w:hAnsi="Cambria"/>
          <w:sz w:val="20"/>
          <w:szCs w:val="20"/>
        </w:rPr>
        <w:t xml:space="preserve">negligible </w:t>
      </w:r>
      <w:r w:rsidR="00D54DC4" w:rsidRPr="00266931">
        <w:rPr>
          <w:rFonts w:ascii="Cambria" w:hAnsi="Cambria"/>
          <w:sz w:val="20"/>
          <w:szCs w:val="20"/>
        </w:rPr>
        <w:t>number of persons living with HIV/AIDS in</w:t>
      </w:r>
      <w:r w:rsidR="00D54DC4">
        <w:rPr>
          <w:rFonts w:ascii="Cambria" w:hAnsi="Cambria"/>
          <w:sz w:val="20"/>
          <w:szCs w:val="20"/>
        </w:rPr>
        <w:t xml:space="preserve"> Guatemala were receiving </w:t>
      </w:r>
      <w:r w:rsidR="00EE02B4">
        <w:rPr>
          <w:rFonts w:ascii="Cambria" w:hAnsi="Cambria"/>
          <w:sz w:val="20"/>
          <w:szCs w:val="20"/>
        </w:rPr>
        <w:t xml:space="preserve">health care from the </w:t>
      </w:r>
      <w:r w:rsidR="006E3886">
        <w:rPr>
          <w:rFonts w:ascii="Cambria" w:hAnsi="Cambria"/>
          <w:sz w:val="20"/>
          <w:szCs w:val="20"/>
        </w:rPr>
        <w:t xml:space="preserve">government. </w:t>
      </w:r>
      <w:r w:rsidR="007E23A5">
        <w:rPr>
          <w:rFonts w:ascii="Cambria" w:hAnsi="Cambria"/>
          <w:sz w:val="20"/>
          <w:szCs w:val="20"/>
        </w:rPr>
        <w:t xml:space="preserve"> It claimed that “to the extent possible </w:t>
      </w:r>
      <w:r w:rsidR="00712919">
        <w:rPr>
          <w:rFonts w:ascii="Cambria" w:hAnsi="Cambria"/>
          <w:sz w:val="20"/>
          <w:szCs w:val="20"/>
        </w:rPr>
        <w:t>as permitted by</w:t>
      </w:r>
      <w:r w:rsidR="005638D0">
        <w:rPr>
          <w:rFonts w:ascii="Cambria" w:hAnsi="Cambria"/>
          <w:sz w:val="20"/>
          <w:szCs w:val="20"/>
        </w:rPr>
        <w:t xml:space="preserve"> the budget</w:t>
      </w:r>
      <w:r w:rsidR="00707A3F">
        <w:rPr>
          <w:rFonts w:ascii="Cambria" w:hAnsi="Cambria"/>
          <w:sz w:val="20"/>
          <w:szCs w:val="20"/>
        </w:rPr>
        <w:t>,</w:t>
      </w:r>
      <w:r w:rsidR="005638D0">
        <w:rPr>
          <w:rFonts w:ascii="Cambria" w:hAnsi="Cambria"/>
          <w:sz w:val="20"/>
          <w:szCs w:val="20"/>
        </w:rPr>
        <w:t xml:space="preserve"> it provides free treatment” and that many low-income </w:t>
      </w:r>
      <w:r w:rsidR="005638D0">
        <w:rPr>
          <w:rFonts w:ascii="Cambria" w:hAnsi="Cambria"/>
          <w:sz w:val="20"/>
          <w:szCs w:val="20"/>
        </w:rPr>
        <w:lastRenderedPageBreak/>
        <w:t xml:space="preserve">persons </w:t>
      </w:r>
      <w:r w:rsidR="00C313F0">
        <w:rPr>
          <w:rFonts w:ascii="Cambria" w:hAnsi="Cambria"/>
          <w:sz w:val="20"/>
          <w:szCs w:val="20"/>
        </w:rPr>
        <w:t xml:space="preserve">living </w:t>
      </w:r>
      <w:r w:rsidR="005638D0">
        <w:rPr>
          <w:rFonts w:ascii="Cambria" w:hAnsi="Cambria"/>
          <w:sz w:val="20"/>
          <w:szCs w:val="20"/>
        </w:rPr>
        <w:t xml:space="preserve">with HIV/AIDS </w:t>
      </w:r>
      <w:r w:rsidR="005466E3">
        <w:rPr>
          <w:rFonts w:ascii="Cambria" w:hAnsi="Cambria"/>
          <w:sz w:val="20"/>
          <w:szCs w:val="20"/>
        </w:rPr>
        <w:t>were precluded from gaining access to health treat</w:t>
      </w:r>
      <w:r w:rsidR="00517981">
        <w:rPr>
          <w:rFonts w:ascii="Cambria" w:hAnsi="Cambria"/>
          <w:sz w:val="20"/>
          <w:szCs w:val="20"/>
        </w:rPr>
        <w:t xml:space="preserve">ment because it was too costly. </w:t>
      </w:r>
    </w:p>
    <w:p w:rsidR="00E73F1C" w:rsidRPr="002B0810" w:rsidRDefault="00E73F1C"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E73F1C" w:rsidRPr="002B0810" w:rsidRDefault="00B83A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State </w:t>
      </w:r>
      <w:r w:rsidR="004C37D2">
        <w:rPr>
          <w:rFonts w:ascii="Cambria" w:hAnsi="Cambria"/>
          <w:sz w:val="20"/>
          <w:szCs w:val="20"/>
        </w:rPr>
        <w:t xml:space="preserve">noted that, in the context of the </w:t>
      </w:r>
      <w:r w:rsidR="004C37D2">
        <w:rPr>
          <w:rFonts w:ascii="Cambria" w:hAnsi="Cambria"/>
          <w:i/>
          <w:sz w:val="20"/>
          <w:szCs w:val="20"/>
        </w:rPr>
        <w:t xml:space="preserve">amparo </w:t>
      </w:r>
      <w:r w:rsidR="004C37D2">
        <w:rPr>
          <w:rFonts w:ascii="Cambria" w:hAnsi="Cambria"/>
          <w:sz w:val="20"/>
          <w:szCs w:val="20"/>
        </w:rPr>
        <w:t>suit for relief brought before the Constitutional Court, the President of the Republic at the time held a meeting with the Sector Coordinator</w:t>
      </w:r>
      <w:r w:rsidR="002C16C4">
        <w:rPr>
          <w:rFonts w:ascii="Cambria" w:hAnsi="Cambria"/>
          <w:sz w:val="20"/>
          <w:szCs w:val="20"/>
        </w:rPr>
        <w:t xml:space="preserve"> for Combating AIDS, wherein he pledged to appropriate </w:t>
      </w:r>
      <w:r w:rsidR="007F37A1">
        <w:rPr>
          <w:rFonts w:ascii="Cambria" w:hAnsi="Cambria"/>
          <w:sz w:val="20"/>
          <w:szCs w:val="20"/>
        </w:rPr>
        <w:t xml:space="preserve">a half a million quetzals </w:t>
      </w:r>
      <w:r w:rsidR="00E842FE">
        <w:rPr>
          <w:rFonts w:ascii="Cambria" w:hAnsi="Cambria"/>
          <w:sz w:val="20"/>
          <w:szCs w:val="20"/>
        </w:rPr>
        <w:t xml:space="preserve">for treatment of persons living with HIV/AIDS. </w:t>
      </w:r>
      <w:r w:rsidR="00BA3621">
        <w:rPr>
          <w:rFonts w:ascii="Cambria" w:hAnsi="Cambria"/>
          <w:sz w:val="20"/>
          <w:szCs w:val="20"/>
        </w:rPr>
        <w:t xml:space="preserve"> It </w:t>
      </w:r>
      <w:r w:rsidR="00B222CA">
        <w:rPr>
          <w:rFonts w:ascii="Cambria" w:hAnsi="Cambria"/>
          <w:sz w:val="20"/>
          <w:szCs w:val="20"/>
        </w:rPr>
        <w:t xml:space="preserve">asserted that said amount of money was transferred to the National AIDS Program for the treatment of 80 adults and 80 children, who were treated at State-run facilities. </w:t>
      </w:r>
    </w:p>
    <w:p w:rsidR="00913BCF" w:rsidRPr="002B0810" w:rsidRDefault="00913BCF" w:rsidP="00EA3692">
      <w:pPr>
        <w:pStyle w:val="Cuadrculaclara-nfasis3"/>
        <w:jc w:val="both"/>
        <w:rPr>
          <w:rFonts w:ascii="Cambria" w:hAnsi="Cambria"/>
          <w:sz w:val="20"/>
          <w:szCs w:val="20"/>
        </w:rPr>
      </w:pPr>
    </w:p>
    <w:p w:rsidR="00A33790" w:rsidRPr="002B0810" w:rsidRDefault="006E622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State </w:t>
      </w:r>
      <w:r w:rsidR="009A3FEF">
        <w:rPr>
          <w:rFonts w:ascii="Cambria" w:hAnsi="Cambria"/>
          <w:sz w:val="20"/>
          <w:szCs w:val="20"/>
        </w:rPr>
        <w:t xml:space="preserve">contended that, even though it did not directly provide medical treatment to persons living with HIV/AIDS, different international non-profit organizations did provide it, such as Doctors </w:t>
      </w:r>
      <w:proofErr w:type="gramStart"/>
      <w:r w:rsidR="009A3FEF">
        <w:rPr>
          <w:rFonts w:ascii="Cambria" w:hAnsi="Cambria"/>
          <w:sz w:val="20"/>
          <w:szCs w:val="20"/>
        </w:rPr>
        <w:t>Without</w:t>
      </w:r>
      <w:proofErr w:type="gramEnd"/>
      <w:r w:rsidR="009A3FEF">
        <w:rPr>
          <w:rFonts w:ascii="Cambria" w:hAnsi="Cambria"/>
          <w:sz w:val="20"/>
          <w:szCs w:val="20"/>
        </w:rPr>
        <w:t xml:space="preserve"> Borders and other donor agencies.  </w:t>
      </w:r>
      <w:r w:rsidR="00D10090">
        <w:rPr>
          <w:rFonts w:ascii="Cambria" w:hAnsi="Cambria"/>
          <w:sz w:val="20"/>
          <w:szCs w:val="20"/>
        </w:rPr>
        <w:t xml:space="preserve">The State recognized that “most of the treatment in the country is </w:t>
      </w:r>
      <w:r w:rsidR="00EE6FD9">
        <w:rPr>
          <w:rFonts w:ascii="Cambria" w:hAnsi="Cambria"/>
          <w:sz w:val="20"/>
          <w:szCs w:val="20"/>
        </w:rPr>
        <w:t xml:space="preserve">assumed </w:t>
      </w:r>
      <w:r w:rsidR="00D10090">
        <w:rPr>
          <w:rFonts w:ascii="Cambria" w:hAnsi="Cambria"/>
          <w:sz w:val="20"/>
          <w:szCs w:val="20"/>
        </w:rPr>
        <w:t xml:space="preserve">by Doctors </w:t>
      </w:r>
      <w:proofErr w:type="gramStart"/>
      <w:r w:rsidR="00D10090">
        <w:rPr>
          <w:rFonts w:ascii="Cambria" w:hAnsi="Cambria"/>
          <w:sz w:val="20"/>
          <w:szCs w:val="20"/>
        </w:rPr>
        <w:t>Without</w:t>
      </w:r>
      <w:proofErr w:type="gramEnd"/>
      <w:r w:rsidR="00D10090">
        <w:rPr>
          <w:rFonts w:ascii="Cambria" w:hAnsi="Cambria"/>
          <w:sz w:val="20"/>
          <w:szCs w:val="20"/>
        </w:rPr>
        <w:t xml:space="preserve"> Borders.” </w:t>
      </w:r>
    </w:p>
    <w:p w:rsidR="00A33790" w:rsidRPr="002B0810" w:rsidRDefault="00A33790" w:rsidP="00EA3692">
      <w:pPr>
        <w:pStyle w:val="Cuadrculaclara-nfasis3"/>
        <w:jc w:val="both"/>
        <w:rPr>
          <w:rFonts w:ascii="Cambria" w:hAnsi="Cambria"/>
          <w:sz w:val="20"/>
          <w:szCs w:val="20"/>
        </w:rPr>
      </w:pPr>
    </w:p>
    <w:p w:rsidR="00A928A0" w:rsidRPr="002B0810" w:rsidRDefault="00E35C3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June </w:t>
      </w:r>
      <w:r w:rsidR="00913BCF" w:rsidRPr="002B0810">
        <w:rPr>
          <w:rFonts w:ascii="Cambria" w:hAnsi="Cambria"/>
          <w:sz w:val="20"/>
          <w:szCs w:val="20"/>
        </w:rPr>
        <w:t xml:space="preserve">2004, </w:t>
      </w:r>
      <w:r>
        <w:rPr>
          <w:rFonts w:ascii="Cambria" w:hAnsi="Cambria"/>
          <w:sz w:val="20"/>
          <w:szCs w:val="20"/>
        </w:rPr>
        <w:t>the State reported –</w:t>
      </w:r>
      <w:r w:rsidR="00A928A0" w:rsidRPr="002B0810">
        <w:rPr>
          <w:rFonts w:ascii="Cambria" w:hAnsi="Cambria"/>
          <w:sz w:val="20"/>
          <w:szCs w:val="20"/>
        </w:rPr>
        <w:t xml:space="preserve"> </w:t>
      </w:r>
      <w:r>
        <w:rPr>
          <w:rFonts w:ascii="Cambria" w:hAnsi="Cambria"/>
          <w:sz w:val="20"/>
          <w:szCs w:val="20"/>
        </w:rPr>
        <w:t xml:space="preserve">in general terms and </w:t>
      </w:r>
      <w:r w:rsidR="00E61823">
        <w:rPr>
          <w:rFonts w:ascii="Cambria" w:hAnsi="Cambria"/>
          <w:sz w:val="20"/>
          <w:szCs w:val="20"/>
        </w:rPr>
        <w:t>without</w:t>
      </w:r>
      <w:r w:rsidR="00893727">
        <w:rPr>
          <w:rFonts w:ascii="Cambria" w:hAnsi="Cambria"/>
          <w:sz w:val="20"/>
          <w:szCs w:val="20"/>
        </w:rPr>
        <w:t xml:space="preserve"> </w:t>
      </w:r>
      <w:r w:rsidR="004A7659">
        <w:rPr>
          <w:rFonts w:ascii="Cambria" w:hAnsi="Cambria"/>
          <w:sz w:val="20"/>
          <w:szCs w:val="20"/>
        </w:rPr>
        <w:t xml:space="preserve">providing documentary support </w:t>
      </w:r>
      <w:r w:rsidR="00893727">
        <w:rPr>
          <w:rFonts w:ascii="Cambria" w:hAnsi="Cambria"/>
          <w:sz w:val="20"/>
          <w:szCs w:val="20"/>
        </w:rPr>
        <w:t xml:space="preserve">or individually identifying the alleged victims by name </w:t>
      </w:r>
      <w:r w:rsidR="00A928A0" w:rsidRPr="002B0810">
        <w:rPr>
          <w:rFonts w:ascii="Cambria" w:hAnsi="Cambria"/>
          <w:sz w:val="20"/>
          <w:szCs w:val="20"/>
        </w:rPr>
        <w:t xml:space="preserve">– </w:t>
      </w:r>
      <w:r w:rsidR="00610991">
        <w:rPr>
          <w:rFonts w:ascii="Cambria" w:hAnsi="Cambria"/>
          <w:sz w:val="20"/>
          <w:szCs w:val="20"/>
        </w:rPr>
        <w:t xml:space="preserve">on treatment that 26 persons were supposedly receiving </w:t>
      </w:r>
      <w:r w:rsidR="007B2709">
        <w:rPr>
          <w:rFonts w:ascii="Cambria" w:hAnsi="Cambria"/>
          <w:sz w:val="20"/>
          <w:szCs w:val="20"/>
        </w:rPr>
        <w:t xml:space="preserve">at Doctors Without Borders, </w:t>
      </w:r>
      <w:r w:rsidR="007B2709" w:rsidRPr="002B0810">
        <w:rPr>
          <w:rFonts w:ascii="Cambria" w:eastAsia="Times New Roman" w:hAnsi="Cambria"/>
          <w:color w:val="000000"/>
          <w:sz w:val="20"/>
          <w:szCs w:val="20"/>
          <w:bdr w:val="none" w:sz="0" w:space="0" w:color="auto"/>
        </w:rPr>
        <w:t xml:space="preserve">Proyecto Vida, Coatepeque </w:t>
      </w:r>
      <w:r w:rsidR="00A928A0" w:rsidRPr="002B0810">
        <w:rPr>
          <w:rFonts w:ascii="Cambria" w:eastAsia="Times New Roman" w:hAnsi="Cambria"/>
          <w:color w:val="000000"/>
          <w:sz w:val="20"/>
          <w:szCs w:val="20"/>
          <w:bdr w:val="none" w:sz="0" w:space="0" w:color="auto"/>
        </w:rPr>
        <w:t xml:space="preserve">(11); </w:t>
      </w:r>
      <w:r w:rsidR="00185997">
        <w:rPr>
          <w:rFonts w:ascii="Cambria" w:eastAsia="Times New Roman" w:hAnsi="Cambria"/>
          <w:color w:val="000000"/>
          <w:sz w:val="20"/>
          <w:szCs w:val="20"/>
          <w:bdr w:val="none" w:sz="0" w:space="0" w:color="auto"/>
        </w:rPr>
        <w:t>Doctors Without Borders</w:t>
      </w:r>
      <w:r w:rsidR="00A928A0" w:rsidRPr="002B0810">
        <w:rPr>
          <w:rFonts w:ascii="Cambria" w:eastAsia="Times New Roman" w:hAnsi="Cambria"/>
          <w:color w:val="000000"/>
          <w:sz w:val="20"/>
          <w:szCs w:val="20"/>
          <w:bdr w:val="none" w:sz="0" w:space="0" w:color="auto"/>
        </w:rPr>
        <w:t>, Yaloc</w:t>
      </w:r>
      <w:r w:rsidR="00185997">
        <w:rPr>
          <w:rFonts w:ascii="Cambria" w:eastAsia="Times New Roman" w:hAnsi="Cambria"/>
          <w:color w:val="000000"/>
          <w:sz w:val="20"/>
          <w:szCs w:val="20"/>
          <w:bdr w:val="none" w:sz="0" w:space="0" w:color="auto"/>
        </w:rPr>
        <w:t xml:space="preserve"> Clinic</w:t>
      </w:r>
      <w:r w:rsidR="00A928A0" w:rsidRPr="002B0810">
        <w:rPr>
          <w:rFonts w:ascii="Cambria" w:eastAsia="Times New Roman" w:hAnsi="Cambria"/>
          <w:color w:val="000000"/>
          <w:sz w:val="20"/>
          <w:szCs w:val="20"/>
          <w:bdr w:val="none" w:sz="0" w:space="0" w:color="auto"/>
        </w:rPr>
        <w:t xml:space="preserve"> (5); </w:t>
      </w:r>
      <w:r w:rsidR="00185997">
        <w:rPr>
          <w:rFonts w:ascii="Cambria" w:eastAsia="Times New Roman" w:hAnsi="Cambria"/>
          <w:color w:val="000000"/>
          <w:sz w:val="20"/>
          <w:szCs w:val="20"/>
          <w:bdr w:val="none" w:sz="0" w:space="0" w:color="auto"/>
        </w:rPr>
        <w:t xml:space="preserve">Doctors Without Borders of </w:t>
      </w:r>
      <w:r w:rsidR="00A928A0" w:rsidRPr="002B0810">
        <w:rPr>
          <w:rFonts w:ascii="Cambria" w:eastAsia="Times New Roman" w:hAnsi="Cambria"/>
          <w:color w:val="000000"/>
          <w:sz w:val="20"/>
          <w:szCs w:val="20"/>
          <w:bdr w:val="none" w:sz="0" w:space="0" w:color="auto"/>
        </w:rPr>
        <w:t xml:space="preserve">Coatepeque (4); </w:t>
      </w:r>
      <w:r w:rsidR="000C7CF5">
        <w:rPr>
          <w:rFonts w:ascii="Cambria" w:eastAsia="Times New Roman" w:hAnsi="Cambria"/>
          <w:color w:val="000000"/>
          <w:sz w:val="20"/>
          <w:szCs w:val="20"/>
          <w:bdr w:val="none" w:sz="0" w:space="0" w:color="auto"/>
        </w:rPr>
        <w:t xml:space="preserve">Infectious Disease Clinic </w:t>
      </w:r>
      <w:r w:rsidR="00F136C6">
        <w:rPr>
          <w:rFonts w:ascii="Cambria" w:eastAsia="Times New Roman" w:hAnsi="Cambria"/>
          <w:color w:val="000000"/>
          <w:sz w:val="20"/>
          <w:szCs w:val="20"/>
          <w:bdr w:val="none" w:sz="0" w:space="0" w:color="auto"/>
        </w:rPr>
        <w:t xml:space="preserve">of Roosevelt Hospital </w:t>
      </w:r>
      <w:r w:rsidR="00A928A0" w:rsidRPr="002B0810">
        <w:rPr>
          <w:rFonts w:ascii="Cambria" w:eastAsia="Times New Roman" w:hAnsi="Cambria"/>
          <w:color w:val="000000"/>
          <w:sz w:val="20"/>
          <w:szCs w:val="20"/>
          <w:bdr w:val="none" w:sz="0" w:space="0" w:color="auto"/>
        </w:rPr>
        <w:t xml:space="preserve">(1); </w:t>
      </w:r>
      <w:r w:rsidR="00F136C6">
        <w:rPr>
          <w:rFonts w:ascii="Cambria" w:eastAsia="Times New Roman" w:hAnsi="Cambria"/>
          <w:color w:val="000000"/>
          <w:sz w:val="20"/>
          <w:szCs w:val="20"/>
          <w:bdr w:val="none" w:sz="0" w:space="0" w:color="auto"/>
        </w:rPr>
        <w:t xml:space="preserve">Roosevelt </w:t>
      </w:r>
      <w:r w:rsidR="00A928A0" w:rsidRPr="002B0810">
        <w:rPr>
          <w:rFonts w:ascii="Cambria" w:eastAsia="Times New Roman" w:hAnsi="Cambria"/>
          <w:color w:val="000000"/>
          <w:sz w:val="20"/>
          <w:szCs w:val="20"/>
          <w:bdr w:val="none" w:sz="0" w:space="0" w:color="auto"/>
        </w:rPr>
        <w:t xml:space="preserve">Hospital </w:t>
      </w:r>
      <w:r w:rsidR="00F136C6">
        <w:rPr>
          <w:rFonts w:ascii="Cambria" w:eastAsia="Times New Roman" w:hAnsi="Cambria"/>
          <w:color w:val="000000"/>
          <w:sz w:val="20"/>
          <w:szCs w:val="20"/>
          <w:bdr w:val="none" w:sz="0" w:space="0" w:color="auto"/>
        </w:rPr>
        <w:t xml:space="preserve">Bristol Study </w:t>
      </w:r>
      <w:r w:rsidR="00A928A0" w:rsidRPr="002B0810">
        <w:rPr>
          <w:rFonts w:ascii="Cambria" w:eastAsia="Times New Roman" w:hAnsi="Cambria"/>
          <w:color w:val="000000"/>
          <w:sz w:val="20"/>
          <w:szCs w:val="20"/>
          <w:bdr w:val="none" w:sz="0" w:space="0" w:color="auto"/>
        </w:rPr>
        <w:t xml:space="preserve">(1); </w:t>
      </w:r>
      <w:r w:rsidR="00872396">
        <w:rPr>
          <w:rFonts w:ascii="Cambria" w:eastAsia="Times New Roman" w:hAnsi="Cambria"/>
          <w:color w:val="000000"/>
          <w:sz w:val="20"/>
          <w:szCs w:val="20"/>
          <w:bdr w:val="none" w:sz="0" w:space="0" w:color="auto"/>
        </w:rPr>
        <w:t xml:space="preserve">Guatemalan Institute of Social Security </w:t>
      </w:r>
      <w:r w:rsidR="0023366A" w:rsidRPr="002B0810">
        <w:rPr>
          <w:rFonts w:ascii="Cambria" w:eastAsia="Times New Roman" w:hAnsi="Cambria"/>
          <w:color w:val="000000"/>
          <w:sz w:val="20"/>
          <w:szCs w:val="20"/>
          <w:bdr w:val="none" w:sz="0" w:space="0" w:color="auto"/>
        </w:rPr>
        <w:t xml:space="preserve">- IGSS (3); </w:t>
      </w:r>
      <w:r w:rsidR="00872396">
        <w:rPr>
          <w:rFonts w:ascii="Cambria" w:eastAsia="Times New Roman" w:hAnsi="Cambria"/>
          <w:color w:val="000000"/>
          <w:sz w:val="20"/>
          <w:szCs w:val="20"/>
          <w:bdr w:val="none" w:sz="0" w:space="0" w:color="auto"/>
        </w:rPr>
        <w:t xml:space="preserve">Military Hospital </w:t>
      </w:r>
      <w:r w:rsidR="0023366A" w:rsidRPr="002B0810">
        <w:rPr>
          <w:rFonts w:ascii="Cambria" w:eastAsia="Times New Roman" w:hAnsi="Cambria"/>
          <w:color w:val="000000"/>
          <w:sz w:val="20"/>
          <w:szCs w:val="20"/>
          <w:bdr w:val="none" w:sz="0" w:space="0" w:color="auto"/>
        </w:rPr>
        <w:t xml:space="preserve">(1). </w:t>
      </w:r>
      <w:r w:rsidR="00973C68">
        <w:rPr>
          <w:rFonts w:ascii="Cambria" w:eastAsia="Times New Roman" w:hAnsi="Cambria"/>
          <w:color w:val="000000"/>
          <w:sz w:val="20"/>
          <w:szCs w:val="20"/>
          <w:bdr w:val="none" w:sz="0" w:space="0" w:color="auto"/>
        </w:rPr>
        <w:t xml:space="preserve">It also clarified that the 11 persons did not have access to medications. </w:t>
      </w:r>
    </w:p>
    <w:p w:rsidR="00A928A0" w:rsidRPr="002B0810" w:rsidRDefault="00A928A0" w:rsidP="00EA3692">
      <w:pPr>
        <w:pStyle w:val="Cuadrculamedia1-nfasis2"/>
        <w:pBdr>
          <w:bottom w:val="nil"/>
        </w:pBdr>
        <w:jc w:val="both"/>
        <w:rPr>
          <w:rFonts w:ascii="Cambria" w:eastAsia="Times New Roman" w:hAnsi="Cambria"/>
          <w:color w:val="000000"/>
          <w:sz w:val="20"/>
          <w:szCs w:val="20"/>
          <w:bdr w:val="none" w:sz="0" w:space="0" w:color="auto"/>
        </w:rPr>
      </w:pPr>
    </w:p>
    <w:p w:rsidR="00D17E4D" w:rsidRPr="002B0810" w:rsidRDefault="00112DC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The State noted that as for the 11 persons, who still did not have treatment, their personal information and addresses were transferred on an</w:t>
      </w:r>
      <w:r w:rsidR="0052016F">
        <w:rPr>
          <w:rFonts w:ascii="Cambria" w:hAnsi="Cambria"/>
          <w:sz w:val="20"/>
          <w:szCs w:val="20"/>
        </w:rPr>
        <w:t xml:space="preserve"> expedited</w:t>
      </w:r>
      <w:r>
        <w:rPr>
          <w:rFonts w:ascii="Cambria" w:hAnsi="Cambria"/>
          <w:sz w:val="20"/>
          <w:szCs w:val="20"/>
        </w:rPr>
        <w:t xml:space="preserve"> basis to the Ministry of Public Health and the Director of the </w:t>
      </w:r>
      <w:r w:rsidR="004D2721">
        <w:rPr>
          <w:rFonts w:ascii="Cambria" w:hAnsi="Cambria"/>
          <w:sz w:val="20"/>
          <w:szCs w:val="20"/>
        </w:rPr>
        <w:t xml:space="preserve">National AIDS Program </w:t>
      </w:r>
      <w:r w:rsidR="0052016F">
        <w:rPr>
          <w:rFonts w:ascii="Cambria" w:hAnsi="Cambria"/>
          <w:sz w:val="20"/>
          <w:szCs w:val="20"/>
        </w:rPr>
        <w:t xml:space="preserve">in order to be provided to the appropriate clinics </w:t>
      </w:r>
      <w:r w:rsidR="00EF0D29">
        <w:rPr>
          <w:rFonts w:ascii="Cambria" w:hAnsi="Cambria"/>
          <w:sz w:val="20"/>
          <w:szCs w:val="20"/>
        </w:rPr>
        <w:t>and allocate the anti</w:t>
      </w:r>
      <w:r w:rsidR="00F64BCC">
        <w:rPr>
          <w:rFonts w:ascii="Cambria" w:hAnsi="Cambria"/>
          <w:sz w:val="20"/>
          <w:szCs w:val="20"/>
        </w:rPr>
        <w:t>retroviral drugs</w:t>
      </w:r>
      <w:r w:rsidR="00EF0D29">
        <w:rPr>
          <w:rFonts w:ascii="Cambria" w:hAnsi="Cambria"/>
          <w:sz w:val="20"/>
          <w:szCs w:val="20"/>
        </w:rPr>
        <w:t xml:space="preserve"> to them. </w:t>
      </w:r>
    </w:p>
    <w:p w:rsidR="00D17E4D" w:rsidRPr="002B0810" w:rsidRDefault="00D17E4D"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
          <w:sz w:val="20"/>
          <w:szCs w:val="20"/>
        </w:rPr>
      </w:pPr>
    </w:p>
    <w:p w:rsidR="005C4A37" w:rsidRPr="002B0810" w:rsidRDefault="00CF492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its submission of May 2005, the State claimed that the alleged victims </w:t>
      </w:r>
      <w:r w:rsidR="00206478">
        <w:rPr>
          <w:rFonts w:ascii="Cambria" w:hAnsi="Cambria"/>
          <w:sz w:val="20"/>
          <w:szCs w:val="20"/>
        </w:rPr>
        <w:t>could receive free treatment</w:t>
      </w:r>
      <w:r w:rsidR="004268A9">
        <w:rPr>
          <w:rFonts w:ascii="Cambria" w:hAnsi="Cambria"/>
          <w:sz w:val="20"/>
          <w:szCs w:val="20"/>
        </w:rPr>
        <w:t xml:space="preserve"> at the Roosevelt or San Juan de Dios Hospitals, located in Guatemala City, with it “subsequently being defined, based on results, whether they meet the minimum requirements </w:t>
      </w:r>
      <w:r w:rsidR="00C7044C">
        <w:rPr>
          <w:rFonts w:ascii="Cambria" w:hAnsi="Cambria"/>
          <w:sz w:val="20"/>
          <w:szCs w:val="20"/>
        </w:rPr>
        <w:t xml:space="preserve">to be able to gain access to ARV medications in the country.”  It contended that if they do not meet the minimum requirements, “they will continue to be </w:t>
      </w:r>
      <w:r w:rsidR="00437717">
        <w:rPr>
          <w:rFonts w:ascii="Cambria" w:hAnsi="Cambria"/>
          <w:sz w:val="20"/>
          <w:szCs w:val="20"/>
        </w:rPr>
        <w:t xml:space="preserve">treated and once they meet the criteria </w:t>
      </w:r>
      <w:r w:rsidR="005C4A37" w:rsidRPr="002B0810">
        <w:rPr>
          <w:rFonts w:ascii="Cambria" w:hAnsi="Cambria"/>
          <w:sz w:val="20"/>
          <w:szCs w:val="20"/>
        </w:rPr>
        <w:t>(…)</w:t>
      </w:r>
      <w:r w:rsidR="001C7087" w:rsidRPr="002B0810">
        <w:rPr>
          <w:rFonts w:ascii="Cambria" w:hAnsi="Cambria"/>
          <w:sz w:val="20"/>
          <w:szCs w:val="20"/>
        </w:rPr>
        <w:t xml:space="preserve"> </w:t>
      </w:r>
      <w:r w:rsidR="00250A59">
        <w:rPr>
          <w:rFonts w:ascii="Cambria" w:hAnsi="Cambria"/>
          <w:sz w:val="20"/>
          <w:szCs w:val="20"/>
        </w:rPr>
        <w:t>the necessary treat</w:t>
      </w:r>
      <w:r w:rsidR="00437717">
        <w:rPr>
          <w:rFonts w:ascii="Cambria" w:hAnsi="Cambria"/>
          <w:sz w:val="20"/>
          <w:szCs w:val="20"/>
        </w:rPr>
        <w:t xml:space="preserve">ment will be started on them.” </w:t>
      </w:r>
    </w:p>
    <w:p w:rsidR="005C4A37" w:rsidRPr="002B0810" w:rsidRDefault="005C4A37" w:rsidP="00EA3692">
      <w:pPr>
        <w:pStyle w:val="Cuadrculaclara-nfasis3"/>
        <w:jc w:val="both"/>
        <w:rPr>
          <w:rFonts w:ascii="Cambria" w:hAnsi="Cambria"/>
          <w:sz w:val="20"/>
          <w:szCs w:val="20"/>
        </w:rPr>
      </w:pPr>
    </w:p>
    <w:p w:rsidR="001F0FB8" w:rsidRPr="002B0810" w:rsidRDefault="00D3477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State claimed to have taken </w:t>
      </w:r>
      <w:r w:rsidR="00460B10">
        <w:rPr>
          <w:rFonts w:ascii="Cambria" w:hAnsi="Cambria"/>
          <w:sz w:val="20"/>
          <w:szCs w:val="20"/>
        </w:rPr>
        <w:t xml:space="preserve">several </w:t>
      </w:r>
      <w:r>
        <w:rPr>
          <w:rFonts w:ascii="Cambria" w:hAnsi="Cambria"/>
          <w:sz w:val="20"/>
          <w:szCs w:val="20"/>
        </w:rPr>
        <w:t xml:space="preserve">general steps toward comprehensive treatment for all persons living with HIV/AIDS in Guatemala such as </w:t>
      </w:r>
      <w:r w:rsidR="001F0FB8" w:rsidRPr="002B0810">
        <w:rPr>
          <w:rFonts w:ascii="Cambria" w:hAnsi="Cambria"/>
          <w:sz w:val="20"/>
          <w:szCs w:val="20"/>
        </w:rPr>
        <w:t xml:space="preserve">i) </w:t>
      </w:r>
      <w:r w:rsidR="00157DE5">
        <w:rPr>
          <w:rFonts w:ascii="Cambria" w:hAnsi="Cambria"/>
          <w:sz w:val="20"/>
          <w:szCs w:val="20"/>
        </w:rPr>
        <w:t xml:space="preserve">coordinating with Doctors Without Borders to take on patient treatment; and </w:t>
      </w:r>
      <w:r w:rsidR="001F0FB8" w:rsidRPr="002B0810">
        <w:rPr>
          <w:rFonts w:ascii="Cambria" w:hAnsi="Cambria"/>
          <w:sz w:val="20"/>
          <w:szCs w:val="20"/>
        </w:rPr>
        <w:t xml:space="preserve">ii) </w:t>
      </w:r>
      <w:r w:rsidR="004C1FBA">
        <w:rPr>
          <w:rFonts w:ascii="Cambria" w:hAnsi="Cambria"/>
          <w:sz w:val="20"/>
          <w:szCs w:val="20"/>
        </w:rPr>
        <w:t xml:space="preserve">purchasing medications in the international and national arenas in order to ensure extension of coverage to persons with HIV/AIDS. </w:t>
      </w:r>
    </w:p>
    <w:p w:rsidR="005C4A37" w:rsidRPr="002B0810" w:rsidRDefault="005C4A37" w:rsidP="00EA3692">
      <w:pPr>
        <w:pStyle w:val="Cuadrculaclara-nfasis3"/>
        <w:jc w:val="both"/>
        <w:rPr>
          <w:rFonts w:ascii="Cambria" w:hAnsi="Cambria"/>
          <w:sz w:val="20"/>
          <w:szCs w:val="20"/>
        </w:rPr>
      </w:pPr>
    </w:p>
    <w:p w:rsidR="00B36885" w:rsidRPr="002B0810" w:rsidRDefault="0082068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Subsequently, the State </w:t>
      </w:r>
      <w:r w:rsidR="00252141">
        <w:rPr>
          <w:rFonts w:ascii="Cambria" w:hAnsi="Cambria"/>
          <w:sz w:val="20"/>
          <w:szCs w:val="20"/>
        </w:rPr>
        <w:t>reported that beginning in 2006, persons who were treated by Doctors Without Borders were being transferred to</w:t>
      </w:r>
      <w:r w:rsidR="008E6917">
        <w:rPr>
          <w:rFonts w:ascii="Cambria" w:hAnsi="Cambria"/>
          <w:sz w:val="20"/>
          <w:szCs w:val="20"/>
        </w:rPr>
        <w:t xml:space="preserve"> care financed by</w:t>
      </w:r>
      <w:r w:rsidR="00252141">
        <w:rPr>
          <w:rFonts w:ascii="Cambria" w:hAnsi="Cambria"/>
          <w:sz w:val="20"/>
          <w:szCs w:val="20"/>
        </w:rPr>
        <w:t xml:space="preserve"> the Ministry of Health.  </w:t>
      </w:r>
      <w:r w:rsidR="00137E88">
        <w:rPr>
          <w:rFonts w:ascii="Cambria" w:hAnsi="Cambria"/>
          <w:sz w:val="20"/>
          <w:szCs w:val="20"/>
        </w:rPr>
        <w:t xml:space="preserve">It noted that Doctors </w:t>
      </w:r>
      <w:proofErr w:type="gramStart"/>
      <w:r w:rsidR="00137E88">
        <w:rPr>
          <w:rFonts w:ascii="Cambria" w:hAnsi="Cambria"/>
          <w:sz w:val="20"/>
          <w:szCs w:val="20"/>
        </w:rPr>
        <w:t>Without</w:t>
      </w:r>
      <w:proofErr w:type="gramEnd"/>
      <w:r w:rsidR="00137E88">
        <w:rPr>
          <w:rFonts w:ascii="Cambria" w:hAnsi="Cambria"/>
          <w:sz w:val="20"/>
          <w:szCs w:val="20"/>
        </w:rPr>
        <w:t xml:space="preserve"> Borders stay in the country was the result of consensus-based planning with said Ministry. </w:t>
      </w:r>
    </w:p>
    <w:p w:rsidR="00B36885" w:rsidRPr="002B0810" w:rsidRDefault="00B36885" w:rsidP="00EA3692">
      <w:pPr>
        <w:pStyle w:val="Cuadrculaclara-nfasis3"/>
        <w:jc w:val="both"/>
        <w:rPr>
          <w:rFonts w:ascii="Cambria" w:hAnsi="Cambria"/>
          <w:sz w:val="20"/>
          <w:szCs w:val="20"/>
        </w:rPr>
      </w:pPr>
    </w:p>
    <w:p w:rsidR="00B36885" w:rsidRPr="002B0810" w:rsidRDefault="0001596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It </w:t>
      </w:r>
      <w:r w:rsidR="001F3635">
        <w:rPr>
          <w:rFonts w:ascii="Cambria" w:hAnsi="Cambria"/>
          <w:sz w:val="20"/>
          <w:szCs w:val="20"/>
        </w:rPr>
        <w:t xml:space="preserve">indicated </w:t>
      </w:r>
      <w:r>
        <w:rPr>
          <w:rFonts w:ascii="Cambria" w:hAnsi="Cambria"/>
          <w:sz w:val="20"/>
          <w:szCs w:val="20"/>
        </w:rPr>
        <w:t>that for 2006, the budget allocated to the National AIDS Program was increased to 20 million quetzals</w:t>
      </w:r>
      <w:r w:rsidR="00351E50">
        <w:rPr>
          <w:rFonts w:ascii="Cambria" w:hAnsi="Cambria"/>
          <w:sz w:val="20"/>
          <w:szCs w:val="20"/>
        </w:rPr>
        <w:t>.  It</w:t>
      </w:r>
      <w:r w:rsidR="00706C95">
        <w:rPr>
          <w:rFonts w:ascii="Cambria" w:hAnsi="Cambria"/>
          <w:sz w:val="20"/>
          <w:szCs w:val="20"/>
        </w:rPr>
        <w:t xml:space="preserve"> claimed</w:t>
      </w:r>
      <w:r w:rsidR="00351E50">
        <w:rPr>
          <w:rFonts w:ascii="Cambria" w:hAnsi="Cambria"/>
          <w:sz w:val="20"/>
          <w:szCs w:val="20"/>
        </w:rPr>
        <w:t xml:space="preserve">: </w:t>
      </w:r>
      <w:r>
        <w:rPr>
          <w:rFonts w:ascii="Cambria" w:hAnsi="Cambria"/>
          <w:sz w:val="20"/>
          <w:szCs w:val="20"/>
        </w:rPr>
        <w:t xml:space="preserve">“this increase shows not only the good will, but a concrete action of financial commitment to improve, decentralize and strengthen actions both of prevention and of treatment in the country.” </w:t>
      </w:r>
    </w:p>
    <w:p w:rsidR="00B36885" w:rsidRPr="002B0810" w:rsidRDefault="00B36885" w:rsidP="00EA3692">
      <w:pPr>
        <w:pStyle w:val="Cuadrculaclara-nfasis3"/>
        <w:jc w:val="both"/>
        <w:rPr>
          <w:rFonts w:ascii="Cambria" w:hAnsi="Cambria"/>
          <w:sz w:val="20"/>
          <w:szCs w:val="20"/>
        </w:rPr>
      </w:pPr>
    </w:p>
    <w:p w:rsidR="001D71EC" w:rsidRPr="002B0810" w:rsidRDefault="005566B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With regard to </w:t>
      </w:r>
      <w:r w:rsidR="00B621B4">
        <w:rPr>
          <w:rFonts w:ascii="Cambria" w:hAnsi="Cambria"/>
          <w:sz w:val="20"/>
          <w:szCs w:val="20"/>
        </w:rPr>
        <w:t xml:space="preserve">the alleged victims, the State reported that from 2006 to 2007, they were moved to government-run treatment units in order to continue their treatment.  </w:t>
      </w:r>
      <w:r w:rsidR="00B21A9D">
        <w:rPr>
          <w:rFonts w:ascii="Cambria" w:hAnsi="Cambria"/>
          <w:sz w:val="20"/>
          <w:szCs w:val="20"/>
        </w:rPr>
        <w:t>It recognized that at first some medications were in short supply</w:t>
      </w:r>
      <w:r w:rsidR="007308E1">
        <w:rPr>
          <w:rFonts w:ascii="Cambria" w:hAnsi="Cambria"/>
          <w:sz w:val="20"/>
          <w:szCs w:val="20"/>
        </w:rPr>
        <w:t xml:space="preserve"> but that strategies were put into place </w:t>
      </w:r>
      <w:r w:rsidR="00447207">
        <w:rPr>
          <w:rFonts w:ascii="Cambria" w:hAnsi="Cambria"/>
          <w:sz w:val="20"/>
          <w:szCs w:val="20"/>
        </w:rPr>
        <w:t xml:space="preserve">to remedy the situation. </w:t>
      </w:r>
      <w:r w:rsidR="0019204C">
        <w:rPr>
          <w:rFonts w:ascii="Cambria" w:hAnsi="Cambria"/>
          <w:sz w:val="20"/>
          <w:szCs w:val="20"/>
        </w:rPr>
        <w:t xml:space="preserve">Additionally, </w:t>
      </w:r>
      <w:r w:rsidR="006F33C2">
        <w:rPr>
          <w:rFonts w:ascii="Cambria" w:hAnsi="Cambria"/>
          <w:sz w:val="20"/>
          <w:szCs w:val="20"/>
        </w:rPr>
        <w:t xml:space="preserve">it recognized that after the transfer of patients, </w:t>
      </w:r>
      <w:r w:rsidR="006E21CD">
        <w:rPr>
          <w:rFonts w:ascii="Cambria" w:hAnsi="Cambria"/>
          <w:sz w:val="20"/>
          <w:szCs w:val="20"/>
        </w:rPr>
        <w:t xml:space="preserve">the persons had to go to Guatemala City to receive </w:t>
      </w:r>
      <w:r w:rsidR="008156F1">
        <w:rPr>
          <w:rFonts w:ascii="Cambria" w:hAnsi="Cambria"/>
          <w:sz w:val="20"/>
          <w:szCs w:val="20"/>
        </w:rPr>
        <w:t xml:space="preserve">their </w:t>
      </w:r>
      <w:r w:rsidR="006E21CD">
        <w:rPr>
          <w:rFonts w:ascii="Cambria" w:hAnsi="Cambria"/>
          <w:sz w:val="20"/>
          <w:szCs w:val="20"/>
        </w:rPr>
        <w:t xml:space="preserve">treatment. </w:t>
      </w:r>
      <w:r w:rsidR="00031A0D">
        <w:rPr>
          <w:rFonts w:ascii="Cambria" w:hAnsi="Cambria"/>
          <w:sz w:val="20"/>
          <w:szCs w:val="20"/>
        </w:rPr>
        <w:t xml:space="preserve">It indicated that eventually units were created in different areas of the country in order to provide </w:t>
      </w:r>
      <w:r w:rsidR="00E1146F">
        <w:rPr>
          <w:rFonts w:ascii="Cambria" w:hAnsi="Cambria"/>
          <w:sz w:val="20"/>
          <w:szCs w:val="20"/>
        </w:rPr>
        <w:t xml:space="preserve">treatment service to persons living with HIV/AIDS. </w:t>
      </w:r>
    </w:p>
    <w:p w:rsidR="00EC7D15" w:rsidRPr="002B0810" w:rsidRDefault="00EC7D15" w:rsidP="00EA3692">
      <w:pPr>
        <w:pStyle w:val="Cuadrculaclara-nfasis3"/>
        <w:ind w:left="0"/>
        <w:jc w:val="both"/>
        <w:rPr>
          <w:rFonts w:ascii="Cambria" w:hAnsi="Cambria"/>
          <w:sz w:val="20"/>
          <w:szCs w:val="20"/>
        </w:rPr>
      </w:pPr>
    </w:p>
    <w:p w:rsidR="00EC7D15" w:rsidRPr="002B0810" w:rsidRDefault="009F75B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Additionally, the State noted that it had the support of the </w:t>
      </w:r>
      <w:r w:rsidR="00294244">
        <w:rPr>
          <w:rFonts w:ascii="Cambria" w:hAnsi="Cambria"/>
          <w:sz w:val="20"/>
          <w:szCs w:val="20"/>
        </w:rPr>
        <w:t xml:space="preserve">Global </w:t>
      </w:r>
      <w:r>
        <w:rPr>
          <w:rFonts w:ascii="Cambria" w:hAnsi="Cambria"/>
          <w:sz w:val="20"/>
          <w:szCs w:val="20"/>
        </w:rPr>
        <w:t>Fund</w:t>
      </w:r>
      <w:r w:rsidR="00294244">
        <w:rPr>
          <w:rFonts w:ascii="Cambria" w:hAnsi="Cambria"/>
          <w:sz w:val="20"/>
          <w:szCs w:val="20"/>
        </w:rPr>
        <w:t xml:space="preserve"> project</w:t>
      </w:r>
      <w:r>
        <w:rPr>
          <w:rFonts w:ascii="Cambria" w:hAnsi="Cambria"/>
          <w:sz w:val="20"/>
          <w:szCs w:val="20"/>
        </w:rPr>
        <w:t xml:space="preserve"> “Intensification of </w:t>
      </w:r>
      <w:r w:rsidR="00294244">
        <w:rPr>
          <w:rFonts w:ascii="Cambria" w:hAnsi="Cambria"/>
          <w:sz w:val="20"/>
          <w:szCs w:val="20"/>
        </w:rPr>
        <w:t xml:space="preserve">Activities in HIV/AIDS Prevention and Integrated Care among </w:t>
      </w:r>
      <w:r w:rsidR="009A42E9">
        <w:rPr>
          <w:rFonts w:ascii="Cambria" w:hAnsi="Cambria"/>
          <w:sz w:val="20"/>
          <w:szCs w:val="20"/>
        </w:rPr>
        <w:t xml:space="preserve">vulnerable groups and </w:t>
      </w:r>
      <w:r w:rsidR="00294244">
        <w:rPr>
          <w:rFonts w:ascii="Cambria" w:hAnsi="Cambria"/>
          <w:sz w:val="20"/>
          <w:szCs w:val="20"/>
        </w:rPr>
        <w:t xml:space="preserve">in </w:t>
      </w:r>
      <w:r w:rsidR="00A5785C">
        <w:rPr>
          <w:rFonts w:ascii="Cambria" w:hAnsi="Cambria"/>
          <w:sz w:val="20"/>
          <w:szCs w:val="20"/>
        </w:rPr>
        <w:lastRenderedPageBreak/>
        <w:t>Priority A</w:t>
      </w:r>
      <w:r w:rsidR="009A42E9">
        <w:rPr>
          <w:rFonts w:ascii="Cambria" w:hAnsi="Cambria"/>
          <w:sz w:val="20"/>
          <w:szCs w:val="20"/>
        </w:rPr>
        <w:t xml:space="preserve">reas of Guatemala.” </w:t>
      </w:r>
      <w:r w:rsidR="00A176E0">
        <w:rPr>
          <w:rFonts w:ascii="Cambria" w:hAnsi="Cambria"/>
          <w:sz w:val="20"/>
          <w:szCs w:val="20"/>
        </w:rPr>
        <w:t xml:space="preserve">It contended that as a result of this, care and treatment coverage </w:t>
      </w:r>
      <w:r w:rsidR="0026099E">
        <w:rPr>
          <w:rFonts w:ascii="Cambria" w:hAnsi="Cambria"/>
          <w:sz w:val="20"/>
          <w:szCs w:val="20"/>
        </w:rPr>
        <w:t xml:space="preserve">of persons with HIV/AIDS in the country </w:t>
      </w:r>
      <w:r w:rsidR="00A176E0">
        <w:rPr>
          <w:rFonts w:ascii="Cambria" w:hAnsi="Cambria"/>
          <w:sz w:val="20"/>
          <w:szCs w:val="20"/>
        </w:rPr>
        <w:t>has been increased</w:t>
      </w:r>
      <w:r w:rsidR="00750D63">
        <w:rPr>
          <w:rFonts w:ascii="Cambria" w:hAnsi="Cambria"/>
          <w:sz w:val="20"/>
          <w:szCs w:val="20"/>
        </w:rPr>
        <w:t xml:space="preserve">. </w:t>
      </w:r>
      <w:r w:rsidR="0082413A">
        <w:rPr>
          <w:rFonts w:ascii="Cambria" w:hAnsi="Cambria"/>
          <w:sz w:val="20"/>
          <w:szCs w:val="20"/>
        </w:rPr>
        <w:t>It claimed that beginning in 2006 and 2007, all people living with HIV/AIDS, who meet the clinical requirements to begin antiretroviral treatment and who go to the treatment clinics, are being covered</w:t>
      </w:r>
      <w:r w:rsidR="000305D4">
        <w:rPr>
          <w:rFonts w:ascii="Cambria" w:hAnsi="Cambria"/>
          <w:sz w:val="20"/>
          <w:szCs w:val="20"/>
        </w:rPr>
        <w:t>.</w:t>
      </w:r>
      <w:r w:rsidR="0082413A">
        <w:rPr>
          <w:rFonts w:ascii="Cambria" w:hAnsi="Cambria"/>
          <w:sz w:val="20"/>
          <w:szCs w:val="20"/>
        </w:rPr>
        <w:t xml:space="preserve"> </w:t>
      </w:r>
    </w:p>
    <w:p w:rsidR="00E525B9" w:rsidRPr="002B0810" w:rsidRDefault="00E525B9" w:rsidP="00EA3692">
      <w:pPr>
        <w:pStyle w:val="Cuadrculaclara-nfasis3"/>
        <w:ind w:left="0"/>
        <w:jc w:val="both"/>
        <w:rPr>
          <w:rFonts w:ascii="Cambria" w:hAnsi="Cambria"/>
          <w:sz w:val="20"/>
          <w:szCs w:val="20"/>
        </w:rPr>
      </w:pPr>
    </w:p>
    <w:p w:rsidR="00C9319C" w:rsidRPr="002B0810" w:rsidRDefault="001A4DA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its written submission of 2012, the State submitted </w:t>
      </w:r>
      <w:r w:rsidR="00861884">
        <w:rPr>
          <w:rFonts w:ascii="Cambria" w:hAnsi="Cambria"/>
          <w:sz w:val="20"/>
          <w:szCs w:val="20"/>
        </w:rPr>
        <w:t xml:space="preserve">individualized </w:t>
      </w:r>
      <w:r>
        <w:rPr>
          <w:rFonts w:ascii="Cambria" w:hAnsi="Cambria"/>
          <w:sz w:val="20"/>
          <w:szCs w:val="20"/>
        </w:rPr>
        <w:t>information</w:t>
      </w:r>
      <w:r w:rsidR="00854755">
        <w:rPr>
          <w:rFonts w:ascii="Cambria" w:hAnsi="Cambria"/>
          <w:sz w:val="20"/>
          <w:szCs w:val="20"/>
        </w:rPr>
        <w:t xml:space="preserve"> on the treatment </w:t>
      </w:r>
      <w:r w:rsidR="001C63AC">
        <w:rPr>
          <w:rFonts w:ascii="Cambria" w:hAnsi="Cambria"/>
          <w:sz w:val="20"/>
          <w:szCs w:val="20"/>
        </w:rPr>
        <w:t xml:space="preserve">tracking most of the alleged victims, in particular, scheduled appointments and visits </w:t>
      </w:r>
      <w:r w:rsidR="004D13F7">
        <w:rPr>
          <w:rFonts w:ascii="Cambria" w:hAnsi="Cambria"/>
          <w:sz w:val="20"/>
          <w:szCs w:val="20"/>
        </w:rPr>
        <w:t xml:space="preserve">they made. </w:t>
      </w:r>
      <w:r w:rsidR="00DF0DBA">
        <w:rPr>
          <w:rFonts w:ascii="Cambria" w:hAnsi="Cambria"/>
          <w:sz w:val="20"/>
          <w:szCs w:val="20"/>
        </w:rPr>
        <w:t xml:space="preserve">It asserted that “despite the difficulties faced in the purchase </w:t>
      </w:r>
      <w:r w:rsidR="00BB69EA">
        <w:rPr>
          <w:rFonts w:ascii="Cambria" w:hAnsi="Cambria"/>
          <w:sz w:val="20"/>
          <w:szCs w:val="20"/>
        </w:rPr>
        <w:t>and supply of antiretroviral drugs</w:t>
      </w:r>
      <w:r w:rsidR="00DF0DBA">
        <w:rPr>
          <w:rFonts w:ascii="Cambria" w:hAnsi="Cambria"/>
          <w:sz w:val="20"/>
          <w:szCs w:val="20"/>
        </w:rPr>
        <w:t>” the alleged victims have no</w:t>
      </w:r>
      <w:r w:rsidR="00BB69EA">
        <w:rPr>
          <w:rFonts w:ascii="Cambria" w:hAnsi="Cambria"/>
          <w:sz w:val="20"/>
          <w:szCs w:val="20"/>
        </w:rPr>
        <w:t>t</w:t>
      </w:r>
      <w:r w:rsidR="00DF0DBA">
        <w:rPr>
          <w:rFonts w:ascii="Cambria" w:hAnsi="Cambria"/>
          <w:sz w:val="20"/>
          <w:szCs w:val="20"/>
        </w:rPr>
        <w:t xml:space="preserve"> stopped receiving treatment.  </w:t>
      </w:r>
      <w:r w:rsidR="00B36EEF">
        <w:rPr>
          <w:rFonts w:ascii="Cambria" w:hAnsi="Cambria"/>
          <w:sz w:val="20"/>
          <w:szCs w:val="20"/>
        </w:rPr>
        <w:t xml:space="preserve">It further claimed in its written submission of 2012 that the alleged victims </w:t>
      </w:r>
      <w:r w:rsidR="009C0C8F">
        <w:rPr>
          <w:rFonts w:ascii="Cambria" w:hAnsi="Cambria"/>
          <w:sz w:val="20"/>
          <w:szCs w:val="20"/>
        </w:rPr>
        <w:t>r</w:t>
      </w:r>
      <w:r w:rsidR="004772D5">
        <w:rPr>
          <w:rFonts w:ascii="Cambria" w:hAnsi="Cambria"/>
          <w:sz w:val="20"/>
          <w:szCs w:val="20"/>
        </w:rPr>
        <w:t>eceive antiretroviral medicine</w:t>
      </w:r>
      <w:r w:rsidR="009C0C8F">
        <w:rPr>
          <w:rFonts w:ascii="Cambria" w:hAnsi="Cambria"/>
          <w:sz w:val="20"/>
          <w:szCs w:val="20"/>
        </w:rPr>
        <w:t xml:space="preserve">s as well as services, tests and controls as required by the disease they are afflicted with. </w:t>
      </w:r>
    </w:p>
    <w:p w:rsidR="001C7387" w:rsidRPr="002B0810" w:rsidRDefault="001C7387" w:rsidP="00EA3692">
      <w:pPr>
        <w:pStyle w:val="Cuadrculaclara-nfasis3"/>
        <w:ind w:left="0"/>
        <w:jc w:val="both"/>
        <w:rPr>
          <w:rFonts w:ascii="Cambria" w:hAnsi="Cambria"/>
          <w:sz w:val="20"/>
          <w:szCs w:val="20"/>
        </w:rPr>
      </w:pPr>
    </w:p>
    <w:p w:rsidR="00E525B9" w:rsidRPr="002B0810" w:rsidRDefault="00B962D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With respect to the alleged victims </w:t>
      </w:r>
      <w:r w:rsidR="00C93D3A">
        <w:rPr>
          <w:rFonts w:ascii="Cambria" w:hAnsi="Cambria"/>
          <w:sz w:val="20"/>
          <w:szCs w:val="20"/>
        </w:rPr>
        <w:t xml:space="preserve">about whom no information was submitted, the State argued that the units where they are treated refused to report how they are provided care under the argument of confidentiality of the cases.  </w:t>
      </w:r>
      <w:r w:rsidR="0058658C">
        <w:rPr>
          <w:rFonts w:ascii="Cambria" w:hAnsi="Cambria"/>
          <w:sz w:val="20"/>
          <w:szCs w:val="20"/>
        </w:rPr>
        <w:t>It conten</w:t>
      </w:r>
      <w:r w:rsidR="00F922C6">
        <w:rPr>
          <w:rFonts w:ascii="Cambria" w:hAnsi="Cambria"/>
          <w:sz w:val="20"/>
          <w:szCs w:val="20"/>
        </w:rPr>
        <w:t xml:space="preserve">ded that </w:t>
      </w:r>
      <w:r w:rsidR="002054FC">
        <w:rPr>
          <w:rFonts w:ascii="Cambria" w:hAnsi="Cambria"/>
          <w:sz w:val="20"/>
          <w:szCs w:val="20"/>
        </w:rPr>
        <w:t xml:space="preserve">one of </w:t>
      </w:r>
      <w:r w:rsidR="008B1B50">
        <w:rPr>
          <w:rFonts w:ascii="Cambria" w:hAnsi="Cambria"/>
          <w:sz w:val="20"/>
          <w:szCs w:val="20"/>
        </w:rPr>
        <w:t>the petitioners, Dr. Arathoon, i</w:t>
      </w:r>
      <w:r w:rsidR="002054FC">
        <w:rPr>
          <w:rFonts w:ascii="Cambria" w:hAnsi="Cambria"/>
          <w:sz w:val="20"/>
          <w:szCs w:val="20"/>
        </w:rPr>
        <w:t xml:space="preserve">s the head of the “Luis Angel García family clinic/San Juan de Dios General Hospital, a facility where three of the alleged victims receive </w:t>
      </w:r>
      <w:r w:rsidR="00574EF6">
        <w:rPr>
          <w:rFonts w:ascii="Cambria" w:hAnsi="Cambria"/>
          <w:sz w:val="20"/>
          <w:szCs w:val="20"/>
        </w:rPr>
        <w:t>care and which has not sent in any information under the argument of confidentiality of the records</w:t>
      </w:r>
      <w:r w:rsidR="00997CBE">
        <w:rPr>
          <w:rFonts w:ascii="Cambria" w:hAnsi="Cambria"/>
          <w:sz w:val="20"/>
          <w:szCs w:val="20"/>
        </w:rPr>
        <w:t xml:space="preserve">.  </w:t>
      </w:r>
    </w:p>
    <w:p w:rsidR="009F68D3" w:rsidRPr="002B0810" w:rsidRDefault="009F68D3"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404490" w:rsidRPr="002B0810" w:rsidRDefault="008D491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State also </w:t>
      </w:r>
      <w:r w:rsidR="00C17AE4">
        <w:rPr>
          <w:rFonts w:ascii="Cambria" w:hAnsi="Cambria"/>
          <w:sz w:val="20"/>
          <w:szCs w:val="20"/>
        </w:rPr>
        <w:t xml:space="preserve">argued </w:t>
      </w:r>
      <w:r>
        <w:rPr>
          <w:rFonts w:ascii="Cambria" w:hAnsi="Cambria"/>
          <w:sz w:val="20"/>
          <w:szCs w:val="20"/>
        </w:rPr>
        <w:t xml:space="preserve">in its written submission of 2012, </w:t>
      </w:r>
      <w:r w:rsidR="00C17AE4">
        <w:rPr>
          <w:rFonts w:ascii="Cambria" w:hAnsi="Cambria"/>
          <w:sz w:val="20"/>
          <w:szCs w:val="20"/>
        </w:rPr>
        <w:t xml:space="preserve">that in some instances, alleged victims did not keep their appointments at the health care facilities.  </w:t>
      </w:r>
      <w:r w:rsidR="00386922">
        <w:rPr>
          <w:rFonts w:ascii="Cambria" w:hAnsi="Cambria"/>
          <w:sz w:val="20"/>
          <w:szCs w:val="20"/>
        </w:rPr>
        <w:t>It also claimed that some of the</w:t>
      </w:r>
      <w:r w:rsidR="000E29B6">
        <w:rPr>
          <w:rFonts w:ascii="Cambria" w:hAnsi="Cambria"/>
          <w:sz w:val="20"/>
          <w:szCs w:val="20"/>
        </w:rPr>
        <w:t xml:space="preserve"> alleged victims </w:t>
      </w:r>
      <w:r w:rsidR="00221C59">
        <w:rPr>
          <w:rFonts w:ascii="Cambria" w:hAnsi="Cambria"/>
          <w:sz w:val="20"/>
          <w:szCs w:val="20"/>
        </w:rPr>
        <w:t>are inconsistent in attending their scheduled appointments, which is harmful to their health st</w:t>
      </w:r>
      <w:r w:rsidR="00CD1311">
        <w:rPr>
          <w:rFonts w:ascii="Cambria" w:hAnsi="Cambria"/>
          <w:sz w:val="20"/>
          <w:szCs w:val="20"/>
        </w:rPr>
        <w:t>atus, “</w:t>
      </w:r>
      <w:r w:rsidR="00D6203F">
        <w:rPr>
          <w:rFonts w:ascii="Cambria" w:hAnsi="Cambria"/>
          <w:sz w:val="20"/>
          <w:szCs w:val="20"/>
        </w:rPr>
        <w:t xml:space="preserve">which in short eludes the best intentions </w:t>
      </w:r>
      <w:r w:rsidR="00CD1311">
        <w:rPr>
          <w:rFonts w:ascii="Cambria" w:hAnsi="Cambria"/>
          <w:sz w:val="20"/>
          <w:szCs w:val="20"/>
        </w:rPr>
        <w:t xml:space="preserve">of the State to provide </w:t>
      </w:r>
      <w:r w:rsidR="00284084">
        <w:rPr>
          <w:rFonts w:ascii="Cambria" w:hAnsi="Cambria"/>
          <w:sz w:val="20"/>
          <w:szCs w:val="20"/>
        </w:rPr>
        <w:t>services and medical supplies in a timely fashion.</w:t>
      </w:r>
      <w:r w:rsidR="00AD3029">
        <w:rPr>
          <w:rFonts w:ascii="Cambria" w:hAnsi="Cambria"/>
          <w:sz w:val="20"/>
          <w:szCs w:val="20"/>
        </w:rPr>
        <w:t>”</w:t>
      </w:r>
      <w:r w:rsidR="001C7387" w:rsidRPr="002B0810">
        <w:rPr>
          <w:rFonts w:ascii="Cambria" w:hAnsi="Cambria"/>
          <w:sz w:val="20"/>
          <w:szCs w:val="20"/>
        </w:rPr>
        <w:t xml:space="preserve"> </w:t>
      </w:r>
    </w:p>
    <w:p w:rsidR="00E525B9" w:rsidRPr="002B0810" w:rsidRDefault="00E525B9" w:rsidP="00EA3692">
      <w:pPr>
        <w:pStyle w:val="Sombreadovistoso-nfasis3"/>
        <w:pBdr>
          <w:right w:val="nil"/>
        </w:pBdr>
        <w:tabs>
          <w:tab w:val="left" w:pos="720"/>
          <w:tab w:val="left" w:pos="1440"/>
        </w:tabs>
        <w:ind w:left="0"/>
        <w:jc w:val="both"/>
        <w:rPr>
          <w:color w:val="auto"/>
          <w:sz w:val="20"/>
          <w:szCs w:val="20"/>
        </w:rPr>
      </w:pPr>
    </w:p>
    <w:p w:rsidR="001C7387" w:rsidRPr="002B0810" w:rsidRDefault="00F0125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light of the petitioners’ information on the lack of adequate treatment for the alleged victims as well as on the deterioration of their health status, the State argued that said information must be verified “inasmuch as it does not provide the source nor the health status on the latest date when the patients </w:t>
      </w:r>
      <w:r w:rsidR="00274479">
        <w:rPr>
          <w:rFonts w:ascii="Cambria" w:hAnsi="Cambria"/>
          <w:sz w:val="20"/>
          <w:szCs w:val="20"/>
        </w:rPr>
        <w:t xml:space="preserve">infected with HIV/AIDS </w:t>
      </w:r>
      <w:r w:rsidR="0074777E">
        <w:rPr>
          <w:rFonts w:ascii="Cambria" w:hAnsi="Cambria"/>
          <w:sz w:val="20"/>
          <w:szCs w:val="20"/>
        </w:rPr>
        <w:t xml:space="preserve">visited the health service.”  </w:t>
      </w:r>
      <w:r w:rsidR="00DF29EC">
        <w:rPr>
          <w:rFonts w:ascii="Cambria" w:hAnsi="Cambria"/>
          <w:sz w:val="20"/>
          <w:szCs w:val="20"/>
        </w:rPr>
        <w:t xml:space="preserve">It further contended that “even though it is true </w:t>
      </w:r>
      <w:r w:rsidR="00180A3E">
        <w:rPr>
          <w:rFonts w:ascii="Cambria" w:hAnsi="Cambria"/>
          <w:sz w:val="20"/>
          <w:szCs w:val="20"/>
        </w:rPr>
        <w:t>people experience difficulties</w:t>
      </w:r>
      <w:r w:rsidR="00B004C8" w:rsidRPr="00B004C8">
        <w:rPr>
          <w:rFonts w:ascii="Cambria" w:hAnsi="Cambria"/>
          <w:sz w:val="20"/>
          <w:szCs w:val="20"/>
        </w:rPr>
        <w:t xml:space="preserve"> </w:t>
      </w:r>
      <w:r w:rsidR="00B004C8">
        <w:rPr>
          <w:rFonts w:ascii="Cambria" w:hAnsi="Cambria"/>
          <w:sz w:val="20"/>
          <w:szCs w:val="20"/>
        </w:rPr>
        <w:t>over the course of the infection</w:t>
      </w:r>
      <w:r w:rsidR="00180A3E">
        <w:rPr>
          <w:rFonts w:ascii="Cambria" w:hAnsi="Cambria"/>
          <w:sz w:val="20"/>
          <w:szCs w:val="20"/>
        </w:rPr>
        <w:t xml:space="preserve">, the important thing in this case and over these 6 years is the current wellbeing of </w:t>
      </w:r>
      <w:r w:rsidR="00CC5A79">
        <w:rPr>
          <w:rFonts w:ascii="Cambria" w:hAnsi="Cambria"/>
          <w:sz w:val="20"/>
          <w:szCs w:val="20"/>
        </w:rPr>
        <w:t xml:space="preserve">each person as a consequence of the treatment provided.” </w:t>
      </w:r>
      <w:r>
        <w:rPr>
          <w:rFonts w:ascii="Cambria" w:hAnsi="Cambria"/>
          <w:sz w:val="20"/>
          <w:szCs w:val="20"/>
        </w:rPr>
        <w:t xml:space="preserve"> </w:t>
      </w:r>
    </w:p>
    <w:p w:rsidR="001C7387" w:rsidRPr="002B0810" w:rsidRDefault="001C7387" w:rsidP="00EA3692">
      <w:pPr>
        <w:pStyle w:val="Sombreadovistoso-nfasis3"/>
        <w:pBdr>
          <w:right w:val="nil"/>
        </w:pBdr>
        <w:tabs>
          <w:tab w:val="left" w:pos="720"/>
          <w:tab w:val="left" w:pos="1440"/>
        </w:tabs>
        <w:ind w:left="0"/>
        <w:jc w:val="both"/>
        <w:rPr>
          <w:color w:val="auto"/>
          <w:sz w:val="20"/>
          <w:szCs w:val="20"/>
        </w:rPr>
      </w:pPr>
    </w:p>
    <w:p w:rsidR="00E525B9" w:rsidRPr="002B0810" w:rsidRDefault="00D7630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With </w:t>
      </w:r>
      <w:r w:rsidR="00FC6F7F">
        <w:rPr>
          <w:rFonts w:ascii="Cambria" w:hAnsi="Cambria"/>
          <w:sz w:val="20"/>
          <w:szCs w:val="20"/>
        </w:rPr>
        <w:t xml:space="preserve">respect </w:t>
      </w:r>
      <w:r w:rsidR="00E00209">
        <w:rPr>
          <w:rFonts w:ascii="Cambria" w:hAnsi="Cambria"/>
          <w:sz w:val="20"/>
          <w:szCs w:val="20"/>
        </w:rPr>
        <w:t>to the death of the eight alleged victims, the State argued that “there is no clear evidence</w:t>
      </w:r>
      <w:r w:rsidR="0099230E">
        <w:rPr>
          <w:rFonts w:ascii="Cambria" w:hAnsi="Cambria"/>
          <w:sz w:val="20"/>
          <w:szCs w:val="20"/>
        </w:rPr>
        <w:t xml:space="preserve"> that it was due to non-</w:t>
      </w:r>
      <w:r w:rsidR="002851AE">
        <w:rPr>
          <w:rFonts w:ascii="Cambria" w:hAnsi="Cambria"/>
          <w:sz w:val="20"/>
          <w:szCs w:val="20"/>
        </w:rPr>
        <w:t>availability of antiretroviral treatment</w:t>
      </w:r>
      <w:r w:rsidR="0099230E">
        <w:rPr>
          <w:rFonts w:ascii="Cambria" w:hAnsi="Cambria"/>
          <w:sz w:val="20"/>
          <w:szCs w:val="20"/>
        </w:rPr>
        <w:t xml:space="preserve"> provided to them</w:t>
      </w:r>
      <w:r w:rsidR="002851AE">
        <w:rPr>
          <w:rFonts w:ascii="Cambria" w:hAnsi="Cambria"/>
          <w:sz w:val="20"/>
          <w:szCs w:val="20"/>
        </w:rPr>
        <w:t xml:space="preserve"> by the Ministry of Health, </w:t>
      </w:r>
      <w:r w:rsidR="00176664">
        <w:rPr>
          <w:rFonts w:ascii="Cambria" w:hAnsi="Cambria"/>
          <w:sz w:val="20"/>
          <w:szCs w:val="20"/>
        </w:rPr>
        <w:t xml:space="preserve">because </w:t>
      </w:r>
      <w:r w:rsidR="002851AE">
        <w:rPr>
          <w:rFonts w:ascii="Cambria" w:hAnsi="Cambria"/>
          <w:sz w:val="20"/>
          <w:szCs w:val="20"/>
        </w:rPr>
        <w:t xml:space="preserve">an opportunistic infection was coursing through some of them.”  It claimed that it must be verified whether </w:t>
      </w:r>
      <w:r w:rsidR="001C29E3">
        <w:rPr>
          <w:rFonts w:ascii="Cambria" w:hAnsi="Cambria"/>
          <w:sz w:val="20"/>
          <w:szCs w:val="20"/>
        </w:rPr>
        <w:t>the deaths were the result of the lack of car</w:t>
      </w:r>
      <w:r w:rsidR="00FA1D9C">
        <w:rPr>
          <w:rFonts w:ascii="Cambria" w:hAnsi="Cambria"/>
          <w:sz w:val="20"/>
          <w:szCs w:val="20"/>
        </w:rPr>
        <w:t>e and treatment by the State, of</w:t>
      </w:r>
      <w:r w:rsidR="001C29E3">
        <w:rPr>
          <w:rFonts w:ascii="Cambria" w:hAnsi="Cambria"/>
          <w:sz w:val="20"/>
          <w:szCs w:val="20"/>
        </w:rPr>
        <w:t xml:space="preserve"> circumstances</w:t>
      </w:r>
      <w:r w:rsidR="00FA1D9C">
        <w:rPr>
          <w:rFonts w:ascii="Cambria" w:hAnsi="Cambria"/>
          <w:sz w:val="20"/>
          <w:szCs w:val="20"/>
        </w:rPr>
        <w:t xml:space="preserve"> other than the infection or as a consequence of the refusal to seek the necessary care</w:t>
      </w:r>
      <w:r w:rsidR="00586FF4">
        <w:rPr>
          <w:rFonts w:ascii="Cambria" w:hAnsi="Cambria"/>
          <w:sz w:val="20"/>
          <w:szCs w:val="20"/>
        </w:rPr>
        <w:t>.  Regarding this last point, the State</w:t>
      </w:r>
      <w:r w:rsidR="00FA1D9C">
        <w:rPr>
          <w:rFonts w:ascii="Cambria" w:hAnsi="Cambria"/>
          <w:sz w:val="20"/>
          <w:szCs w:val="20"/>
        </w:rPr>
        <w:t xml:space="preserve"> contended that in the records of the treatment facilities, </w:t>
      </w:r>
      <w:r w:rsidR="00586FF4">
        <w:rPr>
          <w:rFonts w:ascii="Cambria" w:hAnsi="Cambria"/>
          <w:sz w:val="20"/>
          <w:szCs w:val="20"/>
        </w:rPr>
        <w:t xml:space="preserve">it appears that some persons abandoned their treatment.  However, the State did not submit </w:t>
      </w:r>
      <w:r w:rsidR="00FF2FA0">
        <w:rPr>
          <w:rFonts w:ascii="Cambria" w:hAnsi="Cambria"/>
          <w:sz w:val="20"/>
          <w:szCs w:val="20"/>
        </w:rPr>
        <w:t xml:space="preserve">concrete </w:t>
      </w:r>
      <w:r w:rsidR="00586FF4">
        <w:rPr>
          <w:rFonts w:ascii="Cambria" w:hAnsi="Cambria"/>
          <w:sz w:val="20"/>
          <w:szCs w:val="20"/>
        </w:rPr>
        <w:t>information</w:t>
      </w:r>
      <w:r w:rsidR="00FF2FA0">
        <w:rPr>
          <w:rFonts w:ascii="Cambria" w:hAnsi="Cambria"/>
          <w:sz w:val="20"/>
          <w:szCs w:val="20"/>
        </w:rPr>
        <w:t xml:space="preserve"> about this situation with regard to the eight deceased persons. </w:t>
      </w:r>
    </w:p>
    <w:p w:rsidR="00E525B9" w:rsidRPr="002B0810" w:rsidRDefault="00E525B9" w:rsidP="00EA3692">
      <w:pPr>
        <w:pStyle w:val="Cuadrculaclara-nfasis3"/>
        <w:ind w:left="0"/>
        <w:jc w:val="both"/>
        <w:rPr>
          <w:rFonts w:ascii="Cambria" w:hAnsi="Cambria"/>
          <w:sz w:val="20"/>
          <w:szCs w:val="20"/>
        </w:rPr>
      </w:pPr>
    </w:p>
    <w:p w:rsidR="00E525B9" w:rsidRPr="002B0810" w:rsidRDefault="00FC6F7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Concerning this aspect, the State argued that there are complications and consequences of the disease itself that are totally independent of the quality of care</w:t>
      </w:r>
      <w:r w:rsidR="00536BD6">
        <w:rPr>
          <w:rFonts w:ascii="Cambria" w:hAnsi="Cambria"/>
          <w:sz w:val="20"/>
          <w:szCs w:val="20"/>
        </w:rPr>
        <w:t xml:space="preserve"> and treatment that is provided, that </w:t>
      </w:r>
      <w:r>
        <w:rPr>
          <w:rFonts w:ascii="Cambria" w:hAnsi="Cambria"/>
          <w:sz w:val="20"/>
          <w:szCs w:val="20"/>
        </w:rPr>
        <w:t xml:space="preserve">can compromise the lives of </w:t>
      </w:r>
      <w:r w:rsidR="00536BD6">
        <w:rPr>
          <w:rFonts w:ascii="Cambria" w:hAnsi="Cambria"/>
          <w:sz w:val="20"/>
          <w:szCs w:val="20"/>
        </w:rPr>
        <w:t xml:space="preserve">the </w:t>
      </w:r>
      <w:r>
        <w:rPr>
          <w:rFonts w:ascii="Cambria" w:hAnsi="Cambria"/>
          <w:sz w:val="20"/>
          <w:szCs w:val="20"/>
        </w:rPr>
        <w:t xml:space="preserve">persons. </w:t>
      </w:r>
      <w:r w:rsidR="004E0240">
        <w:rPr>
          <w:rFonts w:ascii="Cambria" w:hAnsi="Cambria"/>
          <w:sz w:val="20"/>
          <w:szCs w:val="20"/>
        </w:rPr>
        <w:t xml:space="preserve">It also contended that adherence to treatment and keeping doctors </w:t>
      </w:r>
      <w:proofErr w:type="gramStart"/>
      <w:r w:rsidR="004E0240">
        <w:rPr>
          <w:rFonts w:ascii="Cambria" w:hAnsi="Cambria"/>
          <w:sz w:val="20"/>
          <w:szCs w:val="20"/>
        </w:rPr>
        <w:t xml:space="preserve">appointments </w:t>
      </w:r>
      <w:r w:rsidR="002F444F">
        <w:rPr>
          <w:rFonts w:ascii="Cambria" w:hAnsi="Cambria"/>
          <w:sz w:val="20"/>
          <w:szCs w:val="20"/>
        </w:rPr>
        <w:t>is</w:t>
      </w:r>
      <w:proofErr w:type="gramEnd"/>
      <w:r w:rsidR="002F444F">
        <w:rPr>
          <w:rFonts w:ascii="Cambria" w:hAnsi="Cambria"/>
          <w:sz w:val="20"/>
          <w:szCs w:val="20"/>
        </w:rPr>
        <w:t xml:space="preserve"> a very</w:t>
      </w:r>
      <w:r w:rsidR="00684037">
        <w:rPr>
          <w:rFonts w:ascii="Cambria" w:hAnsi="Cambria"/>
          <w:sz w:val="20"/>
          <w:szCs w:val="20"/>
        </w:rPr>
        <w:t xml:space="preserve"> important component, which depends </w:t>
      </w:r>
      <w:r w:rsidR="00A60C99">
        <w:rPr>
          <w:rFonts w:ascii="Cambria" w:hAnsi="Cambria"/>
          <w:sz w:val="20"/>
          <w:szCs w:val="20"/>
        </w:rPr>
        <w:t>on the person his or herself and not on the provision</w:t>
      </w:r>
      <w:r w:rsidR="004723C3">
        <w:rPr>
          <w:rFonts w:ascii="Cambria" w:hAnsi="Cambria"/>
          <w:sz w:val="20"/>
          <w:szCs w:val="20"/>
        </w:rPr>
        <w:t xml:space="preserve"> of the health care service.  The State</w:t>
      </w:r>
      <w:r w:rsidR="00A60C99">
        <w:rPr>
          <w:rFonts w:ascii="Cambria" w:hAnsi="Cambria"/>
          <w:sz w:val="20"/>
          <w:szCs w:val="20"/>
        </w:rPr>
        <w:t xml:space="preserve"> claimed that it is important to note that even under antiretroviral treatment, extraneous circumstances may arise, which lead to the death of a patient</w:t>
      </w:r>
      <w:r w:rsidR="00E23A66">
        <w:rPr>
          <w:rFonts w:ascii="Cambria" w:hAnsi="Cambria"/>
          <w:sz w:val="20"/>
          <w:szCs w:val="20"/>
        </w:rPr>
        <w:t>.</w:t>
      </w:r>
      <w:r w:rsidR="00A60C99">
        <w:rPr>
          <w:rFonts w:ascii="Cambria" w:hAnsi="Cambria"/>
          <w:sz w:val="20"/>
          <w:szCs w:val="20"/>
        </w:rPr>
        <w:t xml:space="preserve"> </w:t>
      </w:r>
    </w:p>
    <w:p w:rsidR="009F68D3" w:rsidRPr="002B0810" w:rsidRDefault="009F68D3" w:rsidP="00EA3692">
      <w:pPr>
        <w:pStyle w:val="Cuadrculaclara-nfasis3"/>
        <w:jc w:val="both"/>
        <w:rPr>
          <w:rFonts w:ascii="Cambria" w:hAnsi="Cambria"/>
          <w:sz w:val="20"/>
          <w:szCs w:val="20"/>
        </w:rPr>
      </w:pPr>
    </w:p>
    <w:p w:rsidR="009F68D3" w:rsidRPr="002B0810" w:rsidRDefault="00F4010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With respect to the list of family members and loved ones of the alleged victims submitted by the petitioners, the State raised different challenges. It argued that it is not possible for the alleged victims themselves to also appear on this list as family members or loved ones of other alleged victims. </w:t>
      </w:r>
      <w:r w:rsidR="00FF0257">
        <w:rPr>
          <w:rFonts w:ascii="Cambria" w:hAnsi="Cambria"/>
          <w:sz w:val="20"/>
          <w:szCs w:val="20"/>
        </w:rPr>
        <w:t xml:space="preserve">It also contended that persons are included on the list, </w:t>
      </w:r>
      <w:proofErr w:type="gramStart"/>
      <w:r w:rsidR="00FF0257">
        <w:rPr>
          <w:rFonts w:ascii="Cambria" w:hAnsi="Cambria"/>
          <w:sz w:val="20"/>
          <w:szCs w:val="20"/>
        </w:rPr>
        <w:t>who</w:t>
      </w:r>
      <w:proofErr w:type="gramEnd"/>
      <w:r w:rsidR="00FF0257">
        <w:rPr>
          <w:rFonts w:ascii="Cambria" w:hAnsi="Cambria"/>
          <w:sz w:val="20"/>
          <w:szCs w:val="20"/>
        </w:rPr>
        <w:t xml:space="preserve"> do not have any close tie to the alleged victims, such as friends, aunts/uncles, nephews/nieces</w:t>
      </w:r>
      <w:r w:rsidR="00981C14">
        <w:rPr>
          <w:rFonts w:ascii="Cambria" w:hAnsi="Cambria"/>
          <w:sz w:val="20"/>
          <w:szCs w:val="20"/>
        </w:rPr>
        <w:t xml:space="preserve">, and [life] partners and, therefore, should be excluded. </w:t>
      </w:r>
      <w:r w:rsidR="00D56B02">
        <w:rPr>
          <w:rFonts w:ascii="Cambria" w:hAnsi="Cambria"/>
          <w:sz w:val="20"/>
          <w:szCs w:val="20"/>
        </w:rPr>
        <w:t>It claimed that the surnames of some family members or loved ones did not match the surname of the alleged victims</w:t>
      </w:r>
      <w:r w:rsidR="001C7387" w:rsidRPr="002B0810">
        <w:rPr>
          <w:rFonts w:ascii="Cambria" w:hAnsi="Cambria"/>
          <w:sz w:val="20"/>
          <w:szCs w:val="20"/>
        </w:rPr>
        <w:t>.</w:t>
      </w:r>
    </w:p>
    <w:p w:rsidR="00E03C52" w:rsidRPr="00266931" w:rsidRDefault="00E03C52" w:rsidP="00266931">
      <w:pPr>
        <w:pStyle w:val="Sombreadovistoso-nfasis3"/>
        <w:pBdr>
          <w:right w:val="nil"/>
        </w:pBdr>
        <w:tabs>
          <w:tab w:val="left" w:pos="720"/>
          <w:tab w:val="left" w:pos="1440"/>
        </w:tabs>
        <w:ind w:left="0"/>
        <w:jc w:val="both"/>
        <w:rPr>
          <w:b/>
          <w:color w:val="auto"/>
          <w:sz w:val="20"/>
          <w:szCs w:val="20"/>
        </w:rPr>
      </w:pPr>
    </w:p>
    <w:p w:rsidR="00404FA5" w:rsidRPr="00266931" w:rsidRDefault="00847C22" w:rsidP="00D32DAC">
      <w:pPr>
        <w:pStyle w:val="Ttulo1"/>
        <w:spacing w:before="0"/>
        <w:ind w:firstLine="0"/>
        <w:rPr>
          <w:sz w:val="20"/>
          <w:szCs w:val="20"/>
        </w:rPr>
      </w:pPr>
      <w:bookmarkStart w:id="6" w:name="_Toc447559347"/>
      <w:r w:rsidRPr="00266931">
        <w:rPr>
          <w:sz w:val="20"/>
          <w:szCs w:val="20"/>
        </w:rPr>
        <w:lastRenderedPageBreak/>
        <w:t>ANALYSIS OF THE MERITS</w:t>
      </w:r>
      <w:bookmarkEnd w:id="6"/>
      <w:r w:rsidRPr="00266931">
        <w:rPr>
          <w:sz w:val="20"/>
          <w:szCs w:val="20"/>
        </w:rPr>
        <w:t xml:space="preserve"> </w:t>
      </w:r>
    </w:p>
    <w:p w:rsidR="00B37B8F" w:rsidRPr="00266931" w:rsidRDefault="00B37B8F" w:rsidP="00266931">
      <w:pPr>
        <w:pBdr>
          <w:right w:val="nil"/>
        </w:pBdr>
        <w:tabs>
          <w:tab w:val="left" w:pos="720"/>
          <w:tab w:val="left" w:pos="1440"/>
        </w:tabs>
        <w:jc w:val="both"/>
        <w:rPr>
          <w:rFonts w:ascii="Cambria" w:hAnsi="Cambria"/>
          <w:b/>
          <w:sz w:val="20"/>
          <w:szCs w:val="20"/>
        </w:rPr>
      </w:pPr>
    </w:p>
    <w:p w:rsidR="002E6072" w:rsidRPr="00266931" w:rsidRDefault="00847C22" w:rsidP="00D32DAC">
      <w:pPr>
        <w:pStyle w:val="Ttulo2"/>
        <w:numPr>
          <w:ilvl w:val="0"/>
          <w:numId w:val="73"/>
        </w:numPr>
        <w:spacing w:before="0" w:after="0"/>
        <w:ind w:firstLine="0"/>
        <w:rPr>
          <w:i w:val="0"/>
          <w:sz w:val="20"/>
          <w:szCs w:val="20"/>
        </w:rPr>
      </w:pPr>
      <w:bookmarkStart w:id="7" w:name="_Toc447559348"/>
      <w:r w:rsidRPr="00266931">
        <w:rPr>
          <w:i w:val="0"/>
          <w:sz w:val="20"/>
          <w:szCs w:val="20"/>
        </w:rPr>
        <w:t>Proven Facts</w:t>
      </w:r>
      <w:bookmarkEnd w:id="7"/>
      <w:r w:rsidRPr="00266931">
        <w:rPr>
          <w:i w:val="0"/>
          <w:sz w:val="20"/>
          <w:szCs w:val="20"/>
        </w:rPr>
        <w:t xml:space="preserve"> </w:t>
      </w:r>
    </w:p>
    <w:p w:rsidR="00ED5261" w:rsidRPr="00266931" w:rsidRDefault="00ED5261" w:rsidP="00266931">
      <w:pPr>
        <w:tabs>
          <w:tab w:val="left" w:pos="720"/>
          <w:tab w:val="left" w:pos="1440"/>
        </w:tabs>
        <w:jc w:val="both"/>
        <w:rPr>
          <w:rFonts w:ascii="Cambria" w:hAnsi="Cambria"/>
          <w:sz w:val="20"/>
          <w:szCs w:val="20"/>
        </w:rPr>
      </w:pPr>
    </w:p>
    <w:p w:rsidR="00153B6F" w:rsidRPr="00266931" w:rsidRDefault="00847C22" w:rsidP="00D32DAC">
      <w:pPr>
        <w:pStyle w:val="Ttulo3"/>
        <w:numPr>
          <w:ilvl w:val="3"/>
          <w:numId w:val="58"/>
        </w:numPr>
        <w:tabs>
          <w:tab w:val="clear" w:pos="3600"/>
          <w:tab w:val="num" w:pos="1440"/>
        </w:tabs>
        <w:spacing w:before="0" w:line="240" w:lineRule="auto"/>
        <w:ind w:left="1440" w:hanging="720"/>
        <w:rPr>
          <w:color w:val="auto"/>
          <w:sz w:val="20"/>
          <w:szCs w:val="20"/>
        </w:rPr>
      </w:pPr>
      <w:bookmarkStart w:id="8" w:name="_Toc447559349"/>
      <w:r w:rsidRPr="00266931">
        <w:rPr>
          <w:color w:val="auto"/>
          <w:sz w:val="20"/>
          <w:szCs w:val="20"/>
        </w:rPr>
        <w:t>Relevant Provisions of Law</w:t>
      </w:r>
      <w:bookmarkEnd w:id="8"/>
      <w:r w:rsidRPr="00266931">
        <w:rPr>
          <w:color w:val="auto"/>
          <w:sz w:val="20"/>
          <w:szCs w:val="20"/>
        </w:rPr>
        <w:t xml:space="preserve"> </w:t>
      </w:r>
    </w:p>
    <w:p w:rsidR="00153B6F" w:rsidRPr="00266931" w:rsidRDefault="00153B6F" w:rsidP="00266931">
      <w:pPr>
        <w:tabs>
          <w:tab w:val="left" w:pos="720"/>
          <w:tab w:val="left" w:pos="1440"/>
        </w:tabs>
        <w:jc w:val="both"/>
        <w:rPr>
          <w:rFonts w:ascii="Cambria" w:hAnsi="Cambria"/>
          <w:sz w:val="20"/>
          <w:szCs w:val="20"/>
        </w:rPr>
      </w:pPr>
    </w:p>
    <w:p w:rsidR="00103BE4" w:rsidRPr="002B0810" w:rsidRDefault="00BB348F" w:rsidP="0026693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266931">
        <w:rPr>
          <w:rFonts w:ascii="Cambria" w:hAnsi="Cambria"/>
          <w:sz w:val="20"/>
          <w:szCs w:val="20"/>
        </w:rPr>
        <w:t>The 1985 Political Constitution</w:t>
      </w:r>
      <w:r>
        <w:rPr>
          <w:rFonts w:ascii="Cambria" w:hAnsi="Cambria"/>
          <w:sz w:val="20"/>
          <w:szCs w:val="20"/>
        </w:rPr>
        <w:t xml:space="preserve"> of Republic of Guatemala establishes the following:</w:t>
      </w:r>
      <w:r w:rsidR="00103BE4" w:rsidRPr="002B0810">
        <w:rPr>
          <w:rStyle w:val="Refdenotaalpie"/>
          <w:rFonts w:ascii="Cambria" w:hAnsi="Cambria"/>
          <w:sz w:val="20"/>
          <w:szCs w:val="20"/>
        </w:rPr>
        <w:footnoteReference w:id="8"/>
      </w:r>
    </w:p>
    <w:p w:rsidR="00103BE4" w:rsidRPr="002B0810"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103BE4" w:rsidRPr="002B0810" w:rsidRDefault="00023743"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rPr>
      </w:pPr>
      <w:r>
        <w:rPr>
          <w:rFonts w:ascii="Cambria" w:hAnsi="Cambria"/>
          <w:sz w:val="20"/>
          <w:szCs w:val="20"/>
        </w:rPr>
        <w:t>Article</w:t>
      </w:r>
      <w:r w:rsidR="00103BE4" w:rsidRPr="002B0810">
        <w:rPr>
          <w:rFonts w:ascii="Cambria" w:hAnsi="Cambria"/>
          <w:sz w:val="20"/>
          <w:szCs w:val="20"/>
        </w:rPr>
        <w:t xml:space="preserve"> 93</w:t>
      </w:r>
      <w:proofErr w:type="gramStart"/>
      <w:r w:rsidR="00103BE4" w:rsidRPr="002B0810">
        <w:rPr>
          <w:rFonts w:ascii="Cambria" w:hAnsi="Cambria"/>
          <w:sz w:val="20"/>
          <w:szCs w:val="20"/>
        </w:rPr>
        <w:t>.-</w:t>
      </w:r>
      <w:proofErr w:type="gramEnd"/>
      <w:r w:rsidR="00103BE4" w:rsidRPr="002B0810">
        <w:rPr>
          <w:rFonts w:ascii="Cambria" w:hAnsi="Cambria"/>
          <w:sz w:val="20"/>
          <w:szCs w:val="20"/>
        </w:rPr>
        <w:t xml:space="preserve"> </w:t>
      </w:r>
      <w:r w:rsidR="00B97731">
        <w:rPr>
          <w:rFonts w:ascii="Cambria" w:hAnsi="Cambria"/>
          <w:sz w:val="20"/>
          <w:szCs w:val="20"/>
        </w:rPr>
        <w:t xml:space="preserve">Right to Health. Enjoyment of health is a fundamental right of </w:t>
      </w:r>
      <w:r w:rsidR="00E47368">
        <w:rPr>
          <w:rFonts w:ascii="Cambria" w:hAnsi="Cambria"/>
          <w:sz w:val="20"/>
          <w:szCs w:val="20"/>
        </w:rPr>
        <w:t xml:space="preserve">the human being, without any discrimination. </w:t>
      </w:r>
    </w:p>
    <w:p w:rsidR="00103BE4" w:rsidRPr="002B0810"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rPr>
      </w:pPr>
      <w:r w:rsidRPr="002B0810">
        <w:rPr>
          <w:rFonts w:ascii="Cambria" w:hAnsi="Cambria"/>
          <w:sz w:val="20"/>
          <w:szCs w:val="20"/>
        </w:rPr>
        <w:t xml:space="preserve"> </w:t>
      </w:r>
    </w:p>
    <w:p w:rsidR="00103BE4" w:rsidRPr="002B0810" w:rsidRDefault="005F33B6"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rPr>
      </w:pPr>
      <w:r>
        <w:rPr>
          <w:rFonts w:ascii="Cambria" w:hAnsi="Cambria"/>
          <w:sz w:val="20"/>
          <w:szCs w:val="20"/>
        </w:rPr>
        <w:t>Article</w:t>
      </w:r>
      <w:r w:rsidR="00103BE4" w:rsidRPr="002B0810">
        <w:rPr>
          <w:rFonts w:ascii="Cambria" w:hAnsi="Cambria"/>
          <w:sz w:val="20"/>
          <w:szCs w:val="20"/>
        </w:rPr>
        <w:t xml:space="preserve"> 94</w:t>
      </w:r>
      <w:proofErr w:type="gramStart"/>
      <w:r w:rsidR="00103BE4" w:rsidRPr="002B0810">
        <w:rPr>
          <w:rFonts w:ascii="Cambria" w:hAnsi="Cambria"/>
          <w:sz w:val="20"/>
          <w:szCs w:val="20"/>
        </w:rPr>
        <w:t>.-</w:t>
      </w:r>
      <w:proofErr w:type="gramEnd"/>
      <w:r w:rsidR="00103BE4" w:rsidRPr="002B0810">
        <w:rPr>
          <w:rFonts w:ascii="Cambria" w:hAnsi="Cambria"/>
          <w:sz w:val="20"/>
          <w:szCs w:val="20"/>
        </w:rPr>
        <w:t xml:space="preserve"> </w:t>
      </w:r>
      <w:r>
        <w:rPr>
          <w:rFonts w:ascii="Cambria" w:hAnsi="Cambria"/>
          <w:sz w:val="20"/>
          <w:szCs w:val="20"/>
        </w:rPr>
        <w:t xml:space="preserve">Obligation of the State regarding health and social assistance. The State shall </w:t>
      </w:r>
      <w:r w:rsidR="0044284D">
        <w:rPr>
          <w:rFonts w:ascii="Cambria" w:hAnsi="Cambria"/>
          <w:sz w:val="20"/>
          <w:szCs w:val="20"/>
        </w:rPr>
        <w:t>ensure the health and social assistance of all inhabitants.  It shall</w:t>
      </w:r>
      <w:r w:rsidR="00212273">
        <w:rPr>
          <w:rFonts w:ascii="Cambria" w:hAnsi="Cambria"/>
          <w:sz w:val="20"/>
          <w:szCs w:val="20"/>
        </w:rPr>
        <w:t xml:space="preserve"> conduct, through its institutions, </w:t>
      </w:r>
      <w:r w:rsidR="001F4A83">
        <w:rPr>
          <w:rFonts w:ascii="Cambria" w:hAnsi="Cambria"/>
          <w:sz w:val="20"/>
          <w:szCs w:val="20"/>
        </w:rPr>
        <w:t>activities of prevention, promotion, recovery, rehabilitation, coordination and the relevant complementary activities in order to strive for the</w:t>
      </w:r>
      <w:r w:rsidR="00A378F8">
        <w:rPr>
          <w:rFonts w:ascii="Cambria" w:hAnsi="Cambria"/>
          <w:sz w:val="20"/>
          <w:szCs w:val="20"/>
        </w:rPr>
        <w:t>ir</w:t>
      </w:r>
      <w:r w:rsidR="001F4A83">
        <w:rPr>
          <w:rFonts w:ascii="Cambria" w:hAnsi="Cambria"/>
          <w:sz w:val="20"/>
          <w:szCs w:val="20"/>
        </w:rPr>
        <w:t xml:space="preserve"> most complete physical, mental and social wellbeing. </w:t>
      </w:r>
    </w:p>
    <w:p w:rsidR="00103BE4" w:rsidRPr="002B0810"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rPr>
      </w:pPr>
      <w:r w:rsidRPr="002B0810">
        <w:rPr>
          <w:rFonts w:ascii="Cambria" w:hAnsi="Cambria"/>
          <w:sz w:val="20"/>
          <w:szCs w:val="20"/>
        </w:rPr>
        <w:t xml:space="preserve"> </w:t>
      </w:r>
    </w:p>
    <w:p w:rsidR="00103BE4" w:rsidRPr="002B0810" w:rsidRDefault="00992C38"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rPr>
      </w:pPr>
      <w:r>
        <w:rPr>
          <w:rFonts w:ascii="Cambria" w:hAnsi="Cambria"/>
          <w:sz w:val="20"/>
          <w:szCs w:val="20"/>
        </w:rPr>
        <w:t>Article</w:t>
      </w:r>
      <w:r w:rsidR="00103BE4" w:rsidRPr="002B0810">
        <w:rPr>
          <w:rFonts w:ascii="Cambria" w:hAnsi="Cambria"/>
          <w:sz w:val="20"/>
          <w:szCs w:val="20"/>
        </w:rPr>
        <w:t xml:space="preserve"> 95</w:t>
      </w:r>
      <w:proofErr w:type="gramStart"/>
      <w:r w:rsidR="00103BE4" w:rsidRPr="002B0810">
        <w:rPr>
          <w:rFonts w:ascii="Cambria" w:hAnsi="Cambria"/>
          <w:sz w:val="20"/>
          <w:szCs w:val="20"/>
        </w:rPr>
        <w:t>.-</w:t>
      </w:r>
      <w:proofErr w:type="gramEnd"/>
      <w:r w:rsidR="00103BE4" w:rsidRPr="002B0810">
        <w:rPr>
          <w:rFonts w:ascii="Cambria" w:hAnsi="Cambria"/>
          <w:sz w:val="20"/>
          <w:szCs w:val="20"/>
        </w:rPr>
        <w:t xml:space="preserve"> </w:t>
      </w:r>
      <w:r w:rsidR="001B38EC">
        <w:rPr>
          <w:rFonts w:ascii="Cambria" w:hAnsi="Cambria"/>
          <w:sz w:val="20"/>
          <w:szCs w:val="20"/>
        </w:rPr>
        <w:t>Health, public good</w:t>
      </w:r>
      <w:r w:rsidR="00103BE4" w:rsidRPr="002B0810">
        <w:rPr>
          <w:rFonts w:ascii="Cambria" w:hAnsi="Cambria"/>
          <w:sz w:val="20"/>
          <w:szCs w:val="20"/>
        </w:rPr>
        <w:t xml:space="preserve">. </w:t>
      </w:r>
      <w:r w:rsidR="001509F7">
        <w:rPr>
          <w:rFonts w:ascii="Cambria" w:hAnsi="Cambria"/>
          <w:sz w:val="20"/>
          <w:szCs w:val="20"/>
        </w:rPr>
        <w:t>The heal</w:t>
      </w:r>
      <w:r w:rsidR="001B38EC">
        <w:rPr>
          <w:rFonts w:ascii="Cambria" w:hAnsi="Cambria"/>
          <w:sz w:val="20"/>
          <w:szCs w:val="20"/>
        </w:rPr>
        <w:t>th of the inhabitants of the Nation is a public good.  All persons and institutions are obligated to</w:t>
      </w:r>
      <w:r w:rsidR="00653EDD">
        <w:rPr>
          <w:rFonts w:ascii="Cambria" w:hAnsi="Cambria"/>
          <w:sz w:val="20"/>
          <w:szCs w:val="20"/>
        </w:rPr>
        <w:t xml:space="preserve"> safeguard the preservation and </w:t>
      </w:r>
      <w:r w:rsidR="00673479">
        <w:rPr>
          <w:rFonts w:ascii="Cambria" w:hAnsi="Cambria"/>
          <w:sz w:val="20"/>
          <w:szCs w:val="20"/>
        </w:rPr>
        <w:t xml:space="preserve">recovery </w:t>
      </w:r>
      <w:r w:rsidR="00653EDD">
        <w:rPr>
          <w:rFonts w:ascii="Cambria" w:hAnsi="Cambria"/>
          <w:sz w:val="20"/>
          <w:szCs w:val="20"/>
        </w:rPr>
        <w:t xml:space="preserve">thereof. </w:t>
      </w:r>
      <w:r w:rsidR="001B38EC">
        <w:rPr>
          <w:rFonts w:ascii="Cambria" w:hAnsi="Cambria"/>
          <w:sz w:val="20"/>
          <w:szCs w:val="20"/>
        </w:rPr>
        <w:t xml:space="preserve"> </w:t>
      </w:r>
    </w:p>
    <w:p w:rsidR="00103BE4" w:rsidRPr="002B0810" w:rsidRDefault="00103BE4"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153B6F" w:rsidRPr="002B0810" w:rsidRDefault="001001C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July </w:t>
      </w:r>
      <w:r w:rsidR="00153B6F" w:rsidRPr="002B0810">
        <w:rPr>
          <w:rFonts w:ascii="Cambria" w:hAnsi="Cambria"/>
          <w:sz w:val="20"/>
          <w:szCs w:val="20"/>
        </w:rPr>
        <w:t>2000</w:t>
      </w:r>
      <w:r>
        <w:rPr>
          <w:rFonts w:ascii="Cambria" w:hAnsi="Cambria"/>
          <w:sz w:val="20"/>
          <w:szCs w:val="20"/>
        </w:rPr>
        <w:t>, Decree</w:t>
      </w:r>
      <w:r w:rsidR="00153B6F" w:rsidRPr="002B0810">
        <w:rPr>
          <w:rFonts w:ascii="Cambria" w:hAnsi="Cambria"/>
          <w:sz w:val="20"/>
          <w:szCs w:val="20"/>
        </w:rPr>
        <w:t xml:space="preserve"> No. 27-2000 – </w:t>
      </w:r>
      <w:r w:rsidR="006D2489">
        <w:rPr>
          <w:rFonts w:ascii="Cambria" w:hAnsi="Cambria"/>
          <w:sz w:val="20"/>
          <w:szCs w:val="20"/>
        </w:rPr>
        <w:t xml:space="preserve">General Law to Combat the Human Immunodeficiency Virus HIV and Acquired Immunodeficiency Syndrome AIDS and for the Promotion and Defense of Human Rights </w:t>
      </w:r>
      <w:r w:rsidR="00A1165F">
        <w:rPr>
          <w:rFonts w:ascii="Cambria" w:hAnsi="Cambria"/>
          <w:sz w:val="20"/>
          <w:szCs w:val="20"/>
        </w:rPr>
        <w:t xml:space="preserve">of Persons living with </w:t>
      </w:r>
      <w:r w:rsidR="006D2489">
        <w:rPr>
          <w:rFonts w:ascii="Cambria" w:hAnsi="Cambria"/>
          <w:sz w:val="20"/>
          <w:szCs w:val="20"/>
        </w:rPr>
        <w:t xml:space="preserve">HIV/AIDS </w:t>
      </w:r>
      <w:r>
        <w:rPr>
          <w:rFonts w:ascii="Cambria" w:hAnsi="Cambria"/>
          <w:sz w:val="20"/>
          <w:szCs w:val="20"/>
        </w:rPr>
        <w:t>was approved.</w:t>
      </w:r>
      <w:r w:rsidR="0099419E" w:rsidRPr="002B0810">
        <w:rPr>
          <w:rStyle w:val="Refdenotaalpie"/>
          <w:rFonts w:ascii="Cambria" w:hAnsi="Cambria"/>
          <w:sz w:val="20"/>
          <w:szCs w:val="20"/>
        </w:rPr>
        <w:footnoteReference w:id="9"/>
      </w:r>
      <w:r w:rsidR="0099419E" w:rsidRPr="002B0810">
        <w:rPr>
          <w:rFonts w:ascii="Cambria" w:hAnsi="Cambria"/>
          <w:sz w:val="20"/>
          <w:szCs w:val="20"/>
        </w:rPr>
        <w:t xml:space="preserve"> </w:t>
      </w:r>
      <w:r w:rsidR="00481B22">
        <w:rPr>
          <w:rFonts w:ascii="Cambria" w:hAnsi="Cambria"/>
          <w:sz w:val="20"/>
          <w:szCs w:val="20"/>
        </w:rPr>
        <w:t xml:space="preserve"> Reproduced hereunder</w:t>
      </w:r>
      <w:r w:rsidR="008F07BC">
        <w:rPr>
          <w:rFonts w:ascii="Cambria" w:hAnsi="Cambria"/>
          <w:sz w:val="20"/>
          <w:szCs w:val="20"/>
        </w:rPr>
        <w:t xml:space="preserve"> are some of</w:t>
      </w:r>
      <w:r w:rsidR="00652096">
        <w:rPr>
          <w:rFonts w:ascii="Cambria" w:hAnsi="Cambria"/>
          <w:sz w:val="20"/>
          <w:szCs w:val="20"/>
        </w:rPr>
        <w:t xml:space="preserve"> the relevant provisions of that law:</w:t>
      </w:r>
    </w:p>
    <w:p w:rsidR="00B3144E" w:rsidRPr="002B0810" w:rsidRDefault="00B3144E" w:rsidP="00EA3692">
      <w:pPr>
        <w:tabs>
          <w:tab w:val="left" w:pos="720"/>
          <w:tab w:val="left" w:pos="1440"/>
        </w:tabs>
        <w:jc w:val="both"/>
        <w:rPr>
          <w:rFonts w:ascii="Cambria" w:hAnsi="Cambria"/>
          <w:sz w:val="20"/>
          <w:szCs w:val="20"/>
        </w:rPr>
      </w:pPr>
    </w:p>
    <w:p w:rsidR="00B3144E" w:rsidRPr="002B0810" w:rsidRDefault="00270F8D" w:rsidP="00EA3692">
      <w:pPr>
        <w:tabs>
          <w:tab w:val="left" w:pos="1440"/>
        </w:tabs>
        <w:ind w:left="1440" w:right="720"/>
        <w:jc w:val="both"/>
        <w:rPr>
          <w:rFonts w:ascii="Cambria" w:hAnsi="Cambria"/>
          <w:sz w:val="20"/>
          <w:szCs w:val="20"/>
        </w:rPr>
      </w:pPr>
      <w:r>
        <w:rPr>
          <w:rFonts w:ascii="Cambria" w:hAnsi="Cambria"/>
          <w:sz w:val="20"/>
          <w:szCs w:val="20"/>
        </w:rPr>
        <w:t>Article</w:t>
      </w:r>
      <w:r w:rsidR="00B3144E" w:rsidRPr="002B0810">
        <w:rPr>
          <w:rFonts w:ascii="Cambria" w:hAnsi="Cambria"/>
          <w:sz w:val="20"/>
          <w:szCs w:val="20"/>
        </w:rPr>
        <w:t xml:space="preserve"> 2</w:t>
      </w:r>
      <w:proofErr w:type="gramStart"/>
      <w:r w:rsidR="00B3144E" w:rsidRPr="002B0810">
        <w:rPr>
          <w:rFonts w:ascii="Cambria" w:hAnsi="Cambria"/>
          <w:sz w:val="20"/>
          <w:szCs w:val="20"/>
        </w:rPr>
        <w:t>.-</w:t>
      </w:r>
      <w:proofErr w:type="gramEnd"/>
      <w:r w:rsidR="00B3144E" w:rsidRPr="002B0810">
        <w:rPr>
          <w:rFonts w:ascii="Cambria" w:hAnsi="Cambria"/>
          <w:sz w:val="20"/>
          <w:szCs w:val="20"/>
        </w:rPr>
        <w:t xml:space="preserve"> </w:t>
      </w:r>
      <w:r w:rsidR="002F3F0D">
        <w:rPr>
          <w:rFonts w:ascii="Cambria" w:hAnsi="Cambria"/>
          <w:sz w:val="20"/>
          <w:szCs w:val="20"/>
        </w:rPr>
        <w:t>Purpose of the Law</w:t>
      </w:r>
      <w:r w:rsidR="00B3144E" w:rsidRPr="002B0810">
        <w:rPr>
          <w:rFonts w:ascii="Cambria" w:hAnsi="Cambria"/>
          <w:sz w:val="20"/>
          <w:szCs w:val="20"/>
        </w:rPr>
        <w:t>.</w:t>
      </w:r>
    </w:p>
    <w:p w:rsidR="00B3144E" w:rsidRPr="002B0810" w:rsidRDefault="00BA3BBA" w:rsidP="00EA3692">
      <w:pPr>
        <w:tabs>
          <w:tab w:val="left" w:pos="1440"/>
        </w:tabs>
        <w:ind w:left="1440" w:right="720"/>
        <w:jc w:val="both"/>
        <w:rPr>
          <w:rFonts w:ascii="Cambria" w:hAnsi="Cambria"/>
          <w:sz w:val="20"/>
          <w:szCs w:val="20"/>
        </w:rPr>
      </w:pPr>
      <w:r>
        <w:rPr>
          <w:rFonts w:ascii="Cambria" w:hAnsi="Cambria"/>
          <w:sz w:val="20"/>
          <w:szCs w:val="20"/>
        </w:rPr>
        <w:t xml:space="preserve">The purpose of the instant law is to create a legal framework enabling the implementation of the necessary mechanisms </w:t>
      </w:r>
      <w:r w:rsidR="00211256">
        <w:rPr>
          <w:rFonts w:ascii="Cambria" w:hAnsi="Cambria"/>
          <w:sz w:val="20"/>
          <w:szCs w:val="20"/>
        </w:rPr>
        <w:t>for education, prevention, epidemiological surveillance, research, care and tracking of Sexually Transmitted Diseases –STD-, as well as to ensure respect</w:t>
      </w:r>
      <w:r w:rsidR="00FE2607">
        <w:rPr>
          <w:rFonts w:ascii="Cambria" w:hAnsi="Cambria"/>
          <w:sz w:val="20"/>
          <w:szCs w:val="20"/>
        </w:rPr>
        <w:t xml:space="preserve"> for</w:t>
      </w:r>
      <w:r w:rsidR="00211256">
        <w:rPr>
          <w:rFonts w:ascii="Cambria" w:hAnsi="Cambria"/>
          <w:sz w:val="20"/>
          <w:szCs w:val="20"/>
        </w:rPr>
        <w:t xml:space="preserve">, </w:t>
      </w:r>
      <w:r w:rsidR="00FE2607">
        <w:rPr>
          <w:rFonts w:ascii="Cambria" w:hAnsi="Cambria"/>
          <w:sz w:val="20"/>
          <w:szCs w:val="20"/>
        </w:rPr>
        <w:t xml:space="preserve">the </w:t>
      </w:r>
      <w:r w:rsidR="00211256">
        <w:rPr>
          <w:rFonts w:ascii="Cambria" w:hAnsi="Cambria"/>
          <w:sz w:val="20"/>
          <w:szCs w:val="20"/>
        </w:rPr>
        <w:t>promotion, protection and the</w:t>
      </w:r>
      <w:r w:rsidR="00FE2607">
        <w:rPr>
          <w:rFonts w:ascii="Cambria" w:hAnsi="Cambria"/>
          <w:sz w:val="20"/>
          <w:szCs w:val="20"/>
        </w:rPr>
        <w:t xml:space="preserve"> defense of the human rights of persons affected by these diseases. </w:t>
      </w:r>
      <w:r w:rsidR="00211256">
        <w:rPr>
          <w:rFonts w:ascii="Cambria" w:hAnsi="Cambria"/>
          <w:sz w:val="20"/>
          <w:szCs w:val="20"/>
        </w:rPr>
        <w:t xml:space="preserve"> </w:t>
      </w:r>
    </w:p>
    <w:p w:rsidR="00B3144E" w:rsidRPr="002B0810" w:rsidRDefault="00B3144E" w:rsidP="00EA3692">
      <w:pPr>
        <w:tabs>
          <w:tab w:val="left" w:pos="1440"/>
        </w:tabs>
        <w:ind w:left="1440" w:right="720"/>
        <w:jc w:val="both"/>
        <w:rPr>
          <w:rFonts w:ascii="Cambria" w:hAnsi="Cambria"/>
          <w:sz w:val="20"/>
          <w:szCs w:val="20"/>
        </w:rPr>
      </w:pPr>
    </w:p>
    <w:p w:rsidR="00B3144E" w:rsidRPr="002B0810" w:rsidRDefault="00330C2C" w:rsidP="00EA3692">
      <w:pPr>
        <w:tabs>
          <w:tab w:val="left" w:pos="1440"/>
        </w:tabs>
        <w:ind w:left="1440" w:right="720"/>
        <w:jc w:val="both"/>
        <w:rPr>
          <w:rFonts w:ascii="Cambria" w:hAnsi="Cambria"/>
          <w:sz w:val="20"/>
          <w:szCs w:val="20"/>
        </w:rPr>
      </w:pPr>
      <w:r>
        <w:rPr>
          <w:rFonts w:ascii="Cambria" w:hAnsi="Cambria"/>
          <w:sz w:val="20"/>
          <w:szCs w:val="20"/>
        </w:rPr>
        <w:t>Article</w:t>
      </w:r>
      <w:r w:rsidR="00B3144E" w:rsidRPr="002B0810">
        <w:rPr>
          <w:rFonts w:ascii="Cambria" w:hAnsi="Cambria"/>
          <w:sz w:val="20"/>
          <w:szCs w:val="20"/>
        </w:rPr>
        <w:t xml:space="preserve"> 35</w:t>
      </w:r>
      <w:proofErr w:type="gramStart"/>
      <w:r w:rsidR="00B3144E" w:rsidRPr="002B0810">
        <w:rPr>
          <w:rFonts w:ascii="Cambria" w:hAnsi="Cambria"/>
          <w:sz w:val="20"/>
          <w:szCs w:val="20"/>
        </w:rPr>
        <w:t>.-</w:t>
      </w:r>
      <w:proofErr w:type="gramEnd"/>
      <w:r w:rsidR="00B3144E" w:rsidRPr="002B0810">
        <w:rPr>
          <w:rFonts w:ascii="Cambria" w:hAnsi="Cambria"/>
          <w:sz w:val="20"/>
          <w:szCs w:val="20"/>
        </w:rPr>
        <w:t xml:space="preserve"> </w:t>
      </w:r>
      <w:r w:rsidR="00EF20CD">
        <w:rPr>
          <w:rFonts w:ascii="Cambria" w:hAnsi="Cambria"/>
          <w:sz w:val="20"/>
          <w:szCs w:val="20"/>
        </w:rPr>
        <w:t>Care of persons.</w:t>
      </w:r>
    </w:p>
    <w:p w:rsidR="00B3144E" w:rsidRPr="002B0810" w:rsidRDefault="00EF20CD" w:rsidP="00EA3692">
      <w:pPr>
        <w:tabs>
          <w:tab w:val="left" w:pos="1440"/>
        </w:tabs>
        <w:ind w:left="1440" w:right="720"/>
        <w:jc w:val="both"/>
        <w:rPr>
          <w:rFonts w:ascii="Cambria" w:hAnsi="Cambria"/>
          <w:sz w:val="20"/>
          <w:szCs w:val="20"/>
        </w:rPr>
      </w:pPr>
      <w:r>
        <w:rPr>
          <w:rFonts w:ascii="Cambria" w:hAnsi="Cambria"/>
          <w:sz w:val="20"/>
          <w:szCs w:val="20"/>
        </w:rPr>
        <w:t xml:space="preserve">Every person diagnosed with HIV/AIDS infection must receive integrated </w:t>
      </w:r>
      <w:r w:rsidR="00D66486">
        <w:rPr>
          <w:rFonts w:ascii="Cambria" w:hAnsi="Cambria"/>
          <w:sz w:val="20"/>
          <w:szCs w:val="20"/>
        </w:rPr>
        <w:t xml:space="preserve">care immediately and on an equal basis with other persons, for which the will, dignity, individuality and confidentiality must be respected. </w:t>
      </w:r>
      <w:r w:rsidR="00705789">
        <w:rPr>
          <w:rFonts w:ascii="Cambria" w:hAnsi="Cambria"/>
          <w:sz w:val="20"/>
          <w:szCs w:val="20"/>
        </w:rPr>
        <w:t xml:space="preserve"> No health care worker may refuse to provide the care that is required by a person living with HIV/AIDS, </w:t>
      </w:r>
      <w:r w:rsidR="00AC6908">
        <w:rPr>
          <w:rFonts w:ascii="Cambria" w:hAnsi="Cambria"/>
          <w:sz w:val="20"/>
          <w:szCs w:val="20"/>
        </w:rPr>
        <w:t xml:space="preserve">while taking the recommended biosafety measures. </w:t>
      </w:r>
    </w:p>
    <w:p w:rsidR="00B3144E" w:rsidRPr="002B0810" w:rsidRDefault="00B3144E" w:rsidP="00EA3692">
      <w:pPr>
        <w:tabs>
          <w:tab w:val="left" w:pos="1440"/>
        </w:tabs>
        <w:ind w:left="1440" w:right="720"/>
        <w:jc w:val="both"/>
        <w:rPr>
          <w:rFonts w:ascii="Cambria" w:hAnsi="Cambria"/>
          <w:sz w:val="20"/>
          <w:szCs w:val="20"/>
        </w:rPr>
      </w:pPr>
    </w:p>
    <w:p w:rsidR="00B3144E" w:rsidRPr="002B0810" w:rsidRDefault="004974EE" w:rsidP="00EA3692">
      <w:pPr>
        <w:tabs>
          <w:tab w:val="left" w:pos="1440"/>
        </w:tabs>
        <w:ind w:left="1440" w:right="720"/>
        <w:jc w:val="both"/>
        <w:rPr>
          <w:rFonts w:ascii="Cambria" w:hAnsi="Cambria"/>
          <w:sz w:val="20"/>
          <w:szCs w:val="20"/>
        </w:rPr>
      </w:pPr>
      <w:r>
        <w:rPr>
          <w:rFonts w:ascii="Cambria" w:hAnsi="Cambria"/>
          <w:sz w:val="20"/>
          <w:szCs w:val="20"/>
        </w:rPr>
        <w:t>Article</w:t>
      </w:r>
      <w:r w:rsidR="00B3144E" w:rsidRPr="002B0810">
        <w:rPr>
          <w:rFonts w:ascii="Cambria" w:hAnsi="Cambria"/>
          <w:sz w:val="20"/>
          <w:szCs w:val="20"/>
        </w:rPr>
        <w:t xml:space="preserve"> 36</w:t>
      </w:r>
      <w:proofErr w:type="gramStart"/>
      <w:r w:rsidR="00B3144E" w:rsidRPr="002B0810">
        <w:rPr>
          <w:rFonts w:ascii="Cambria" w:hAnsi="Cambria"/>
          <w:sz w:val="20"/>
          <w:szCs w:val="20"/>
        </w:rPr>
        <w:t>.-</w:t>
      </w:r>
      <w:proofErr w:type="gramEnd"/>
      <w:r w:rsidR="00B3144E" w:rsidRPr="002B0810">
        <w:rPr>
          <w:rFonts w:ascii="Cambria" w:hAnsi="Cambria"/>
          <w:sz w:val="20"/>
          <w:szCs w:val="20"/>
        </w:rPr>
        <w:t xml:space="preserve"> </w:t>
      </w:r>
      <w:r w:rsidR="009F50C2">
        <w:rPr>
          <w:rFonts w:ascii="Cambria" w:hAnsi="Cambria"/>
          <w:sz w:val="20"/>
          <w:szCs w:val="20"/>
        </w:rPr>
        <w:t>Human rights in general</w:t>
      </w:r>
      <w:r w:rsidR="00B3144E" w:rsidRPr="002B0810">
        <w:rPr>
          <w:rFonts w:ascii="Cambria" w:hAnsi="Cambria"/>
          <w:sz w:val="20"/>
          <w:szCs w:val="20"/>
        </w:rPr>
        <w:t>.</w:t>
      </w:r>
    </w:p>
    <w:p w:rsidR="00B3144E" w:rsidRPr="002B0810" w:rsidRDefault="000D13E8" w:rsidP="00EA3692">
      <w:pPr>
        <w:tabs>
          <w:tab w:val="left" w:pos="1440"/>
        </w:tabs>
        <w:ind w:left="1440" w:right="720"/>
        <w:jc w:val="both"/>
        <w:rPr>
          <w:rFonts w:ascii="Cambria" w:hAnsi="Cambria"/>
          <w:sz w:val="20"/>
          <w:szCs w:val="20"/>
        </w:rPr>
      </w:pPr>
      <w:r>
        <w:rPr>
          <w:rFonts w:ascii="Cambria" w:hAnsi="Cambria"/>
          <w:sz w:val="20"/>
          <w:szCs w:val="20"/>
        </w:rPr>
        <w:t>Every person living with HIV/AIDS has rights and duties as proclaimed in the Universal Declaration of Human Rights and in the International Agreements on Human Rights and in the</w:t>
      </w:r>
      <w:r w:rsidR="00E45D7F">
        <w:rPr>
          <w:rFonts w:ascii="Cambria" w:hAnsi="Cambria"/>
          <w:sz w:val="20"/>
          <w:szCs w:val="20"/>
        </w:rPr>
        <w:t xml:space="preserve"> International Agreements on Human Rights signed by</w:t>
      </w:r>
      <w:r>
        <w:rPr>
          <w:rFonts w:ascii="Cambria" w:hAnsi="Cambria"/>
          <w:sz w:val="20"/>
          <w:szCs w:val="20"/>
        </w:rPr>
        <w:t xml:space="preserve"> </w:t>
      </w:r>
      <w:r w:rsidR="00E45D7F">
        <w:rPr>
          <w:rFonts w:ascii="Cambria" w:hAnsi="Cambria"/>
          <w:sz w:val="20"/>
          <w:szCs w:val="20"/>
        </w:rPr>
        <w:t>the State of Guatemala, the stipulations of the Political Constitution of the Republic and those provided for in the instant law.</w:t>
      </w:r>
    </w:p>
    <w:p w:rsidR="00B3144E" w:rsidRPr="002B0810" w:rsidRDefault="00B3144E" w:rsidP="00EA3692">
      <w:pPr>
        <w:tabs>
          <w:tab w:val="left" w:pos="1440"/>
        </w:tabs>
        <w:ind w:left="1440" w:right="720"/>
        <w:jc w:val="both"/>
        <w:rPr>
          <w:rFonts w:ascii="Cambria" w:hAnsi="Cambria"/>
          <w:sz w:val="20"/>
          <w:szCs w:val="20"/>
        </w:rPr>
      </w:pPr>
    </w:p>
    <w:p w:rsidR="00B3144E" w:rsidRPr="002B0810" w:rsidRDefault="0064382C" w:rsidP="00EA3692">
      <w:pPr>
        <w:tabs>
          <w:tab w:val="left" w:pos="1440"/>
        </w:tabs>
        <w:ind w:left="1440" w:right="720"/>
        <w:jc w:val="both"/>
        <w:rPr>
          <w:rFonts w:ascii="Cambria" w:hAnsi="Cambria"/>
          <w:sz w:val="20"/>
          <w:szCs w:val="20"/>
        </w:rPr>
      </w:pPr>
      <w:r>
        <w:rPr>
          <w:rFonts w:ascii="Cambria" w:hAnsi="Cambria"/>
          <w:sz w:val="20"/>
          <w:szCs w:val="20"/>
        </w:rPr>
        <w:lastRenderedPageBreak/>
        <w:t>Article</w:t>
      </w:r>
      <w:r w:rsidR="00B3144E" w:rsidRPr="002B0810">
        <w:rPr>
          <w:rFonts w:ascii="Cambria" w:hAnsi="Cambria"/>
          <w:sz w:val="20"/>
          <w:szCs w:val="20"/>
        </w:rPr>
        <w:t xml:space="preserve"> 37</w:t>
      </w:r>
      <w:proofErr w:type="gramStart"/>
      <w:r w:rsidR="00B3144E" w:rsidRPr="002B0810">
        <w:rPr>
          <w:rFonts w:ascii="Cambria" w:hAnsi="Cambria"/>
          <w:sz w:val="20"/>
          <w:szCs w:val="20"/>
        </w:rPr>
        <w:t>.-</w:t>
      </w:r>
      <w:proofErr w:type="gramEnd"/>
      <w:r w:rsidR="00B3144E" w:rsidRPr="002B0810">
        <w:rPr>
          <w:rFonts w:ascii="Cambria" w:hAnsi="Cambria"/>
          <w:sz w:val="20"/>
          <w:szCs w:val="20"/>
        </w:rPr>
        <w:t xml:space="preserve"> </w:t>
      </w:r>
      <w:r>
        <w:rPr>
          <w:rFonts w:ascii="Cambria" w:hAnsi="Cambria"/>
          <w:sz w:val="20"/>
          <w:szCs w:val="20"/>
        </w:rPr>
        <w:t>Discrimination</w:t>
      </w:r>
      <w:r w:rsidR="00B3144E" w:rsidRPr="002B0810">
        <w:rPr>
          <w:rFonts w:ascii="Cambria" w:hAnsi="Cambria"/>
          <w:sz w:val="20"/>
          <w:szCs w:val="20"/>
        </w:rPr>
        <w:t>.</w:t>
      </w:r>
    </w:p>
    <w:p w:rsidR="00B3144E" w:rsidRPr="002B0810" w:rsidRDefault="0064382C" w:rsidP="00EA3692">
      <w:pPr>
        <w:tabs>
          <w:tab w:val="left" w:pos="1440"/>
        </w:tabs>
        <w:ind w:left="1440" w:right="720"/>
        <w:jc w:val="both"/>
        <w:rPr>
          <w:rFonts w:ascii="Cambria" w:hAnsi="Cambria"/>
          <w:sz w:val="20"/>
          <w:szCs w:val="20"/>
        </w:rPr>
      </w:pPr>
      <w:r>
        <w:rPr>
          <w:rFonts w:ascii="Cambria" w:hAnsi="Cambria"/>
          <w:sz w:val="20"/>
          <w:szCs w:val="20"/>
        </w:rPr>
        <w:t>Discrimination against persons living with HIV/AIDS is prohibited, contrary to human dignity, in order to ensure respect for the physical and me</w:t>
      </w:r>
      <w:r w:rsidR="00F74518">
        <w:rPr>
          <w:rFonts w:ascii="Cambria" w:hAnsi="Cambria"/>
          <w:sz w:val="20"/>
          <w:szCs w:val="20"/>
        </w:rPr>
        <w:t>ntal integrity of these persons</w:t>
      </w:r>
      <w:r w:rsidR="00B3144E" w:rsidRPr="002B0810">
        <w:rPr>
          <w:rFonts w:ascii="Cambria" w:hAnsi="Cambria"/>
          <w:sz w:val="20"/>
          <w:szCs w:val="20"/>
        </w:rPr>
        <w:t>.</w:t>
      </w:r>
    </w:p>
    <w:p w:rsidR="00B3144E" w:rsidRPr="002B0810" w:rsidRDefault="00B3144E" w:rsidP="00EA3692">
      <w:pPr>
        <w:tabs>
          <w:tab w:val="left" w:pos="1440"/>
        </w:tabs>
        <w:ind w:left="1440" w:right="720"/>
        <w:jc w:val="both"/>
        <w:rPr>
          <w:rFonts w:ascii="Cambria" w:hAnsi="Cambria"/>
          <w:sz w:val="20"/>
          <w:szCs w:val="20"/>
        </w:rPr>
      </w:pPr>
    </w:p>
    <w:p w:rsidR="00B3144E" w:rsidRPr="002B0810" w:rsidRDefault="009F67C9" w:rsidP="00EA3692">
      <w:pPr>
        <w:tabs>
          <w:tab w:val="left" w:pos="1440"/>
        </w:tabs>
        <w:ind w:left="1440" w:right="720"/>
        <w:jc w:val="both"/>
        <w:rPr>
          <w:rFonts w:ascii="Cambria" w:hAnsi="Cambria"/>
          <w:sz w:val="20"/>
          <w:szCs w:val="20"/>
        </w:rPr>
      </w:pPr>
      <w:r>
        <w:rPr>
          <w:rFonts w:ascii="Cambria" w:hAnsi="Cambria"/>
          <w:sz w:val="20"/>
          <w:szCs w:val="20"/>
        </w:rPr>
        <w:t>Article</w:t>
      </w:r>
      <w:r w:rsidR="00B3144E" w:rsidRPr="002B0810">
        <w:rPr>
          <w:rFonts w:ascii="Cambria" w:hAnsi="Cambria"/>
          <w:sz w:val="20"/>
          <w:szCs w:val="20"/>
        </w:rPr>
        <w:t xml:space="preserve"> 48</w:t>
      </w:r>
      <w:proofErr w:type="gramStart"/>
      <w:r w:rsidR="00B3144E" w:rsidRPr="002B0810">
        <w:rPr>
          <w:rFonts w:ascii="Cambria" w:hAnsi="Cambria"/>
          <w:sz w:val="20"/>
          <w:szCs w:val="20"/>
        </w:rPr>
        <w:t>.-</w:t>
      </w:r>
      <w:proofErr w:type="gramEnd"/>
      <w:r w:rsidR="00B3144E" w:rsidRPr="002B0810">
        <w:rPr>
          <w:rFonts w:ascii="Cambria" w:hAnsi="Cambria"/>
          <w:sz w:val="20"/>
          <w:szCs w:val="20"/>
        </w:rPr>
        <w:t xml:space="preserve"> </w:t>
      </w:r>
      <w:r w:rsidR="00A43A28">
        <w:rPr>
          <w:rFonts w:ascii="Cambria" w:hAnsi="Cambria"/>
          <w:sz w:val="20"/>
          <w:szCs w:val="20"/>
        </w:rPr>
        <w:t>Right to services of</w:t>
      </w:r>
      <w:r w:rsidR="0038202B">
        <w:rPr>
          <w:rFonts w:ascii="Cambria" w:hAnsi="Cambria"/>
          <w:sz w:val="20"/>
          <w:szCs w:val="20"/>
        </w:rPr>
        <w:t xml:space="preserve"> care</w:t>
      </w:r>
      <w:r w:rsidR="00A43A28">
        <w:rPr>
          <w:rFonts w:ascii="Cambria" w:hAnsi="Cambria"/>
          <w:sz w:val="20"/>
          <w:szCs w:val="20"/>
        </w:rPr>
        <w:t>.</w:t>
      </w:r>
    </w:p>
    <w:p w:rsidR="00B3144E" w:rsidRPr="002B0810" w:rsidRDefault="0038202B" w:rsidP="00EA3692">
      <w:pPr>
        <w:tabs>
          <w:tab w:val="left" w:pos="1440"/>
        </w:tabs>
        <w:ind w:left="1440" w:right="720"/>
        <w:jc w:val="both"/>
        <w:rPr>
          <w:rFonts w:ascii="Cambria" w:hAnsi="Cambria"/>
          <w:sz w:val="20"/>
          <w:szCs w:val="20"/>
        </w:rPr>
      </w:pPr>
      <w:r>
        <w:rPr>
          <w:rFonts w:ascii="Cambria" w:hAnsi="Cambria"/>
          <w:sz w:val="20"/>
          <w:szCs w:val="20"/>
        </w:rPr>
        <w:t xml:space="preserve">The Ministry of Public Health and Social Assistance shall provide </w:t>
      </w:r>
      <w:r w:rsidR="00BC0CBF">
        <w:rPr>
          <w:rFonts w:ascii="Cambria" w:hAnsi="Cambria"/>
          <w:sz w:val="20"/>
          <w:szCs w:val="20"/>
        </w:rPr>
        <w:t xml:space="preserve">care </w:t>
      </w:r>
      <w:r>
        <w:rPr>
          <w:rFonts w:ascii="Cambria" w:hAnsi="Cambria"/>
          <w:sz w:val="20"/>
          <w:szCs w:val="20"/>
        </w:rPr>
        <w:t xml:space="preserve">services to persons living with HIV/AIDS, </w:t>
      </w:r>
      <w:r w:rsidR="00BC0CBF">
        <w:rPr>
          <w:rFonts w:ascii="Cambria" w:hAnsi="Cambria"/>
          <w:sz w:val="20"/>
          <w:szCs w:val="20"/>
        </w:rPr>
        <w:t xml:space="preserve">ensuring </w:t>
      </w:r>
      <w:r>
        <w:rPr>
          <w:rFonts w:ascii="Cambria" w:hAnsi="Cambria"/>
          <w:sz w:val="20"/>
          <w:szCs w:val="20"/>
        </w:rPr>
        <w:t>counseling, support a</w:t>
      </w:r>
      <w:r w:rsidR="00CF7844">
        <w:rPr>
          <w:rFonts w:ascii="Cambria" w:hAnsi="Cambria"/>
          <w:sz w:val="20"/>
          <w:szCs w:val="20"/>
        </w:rPr>
        <w:t xml:space="preserve">nd up-to-date medical treatment, </w:t>
      </w:r>
      <w:r w:rsidR="007577C5">
        <w:rPr>
          <w:rFonts w:ascii="Cambria" w:hAnsi="Cambria"/>
          <w:sz w:val="20"/>
          <w:szCs w:val="20"/>
        </w:rPr>
        <w:t xml:space="preserve">individually or in a </w:t>
      </w:r>
      <w:r w:rsidR="00CF7844">
        <w:rPr>
          <w:rFonts w:ascii="Cambria" w:hAnsi="Cambria"/>
          <w:sz w:val="20"/>
          <w:szCs w:val="20"/>
        </w:rPr>
        <w:t>group.  This care</w:t>
      </w:r>
      <w:r w:rsidR="00435D4B">
        <w:rPr>
          <w:rFonts w:ascii="Cambria" w:hAnsi="Cambria"/>
          <w:sz w:val="20"/>
          <w:szCs w:val="20"/>
        </w:rPr>
        <w:t xml:space="preserve"> may be at home or out</w:t>
      </w:r>
      <w:r w:rsidR="00BC0CBF">
        <w:rPr>
          <w:rFonts w:ascii="Cambria" w:hAnsi="Cambria"/>
          <w:sz w:val="20"/>
          <w:szCs w:val="20"/>
        </w:rPr>
        <w:t xml:space="preserve">patient and shall be designed </w:t>
      </w:r>
      <w:r w:rsidR="006E1D0F">
        <w:rPr>
          <w:rFonts w:ascii="Cambria" w:hAnsi="Cambria"/>
          <w:sz w:val="20"/>
          <w:szCs w:val="20"/>
        </w:rPr>
        <w:t>to meet their physical, psychological and social needs</w:t>
      </w:r>
      <w:r w:rsidR="00666286">
        <w:rPr>
          <w:rFonts w:ascii="Cambria" w:hAnsi="Cambria"/>
          <w:sz w:val="20"/>
          <w:szCs w:val="20"/>
        </w:rPr>
        <w:t xml:space="preserve">.  </w:t>
      </w:r>
      <w:r w:rsidR="0030490F">
        <w:rPr>
          <w:rFonts w:ascii="Cambria" w:hAnsi="Cambria"/>
          <w:sz w:val="20"/>
          <w:szCs w:val="20"/>
        </w:rPr>
        <w:t xml:space="preserve">Additionally, through the </w:t>
      </w:r>
      <w:r w:rsidR="00455DCF">
        <w:rPr>
          <w:rFonts w:ascii="Cambria" w:hAnsi="Cambria"/>
          <w:sz w:val="20"/>
          <w:szCs w:val="20"/>
        </w:rPr>
        <w:t>Medication</w:t>
      </w:r>
      <w:r w:rsidR="0035417E">
        <w:rPr>
          <w:rFonts w:ascii="Cambria" w:hAnsi="Cambria"/>
          <w:sz w:val="20"/>
          <w:szCs w:val="20"/>
        </w:rPr>
        <w:t xml:space="preserve"> Accessibility Program </w:t>
      </w:r>
      <w:r w:rsidR="00B3144E" w:rsidRPr="002B0810">
        <w:rPr>
          <w:rFonts w:ascii="Cambria" w:hAnsi="Cambria"/>
          <w:sz w:val="20"/>
          <w:szCs w:val="20"/>
        </w:rPr>
        <w:t xml:space="preserve">-PROAM-, </w:t>
      </w:r>
      <w:r w:rsidR="0035417E">
        <w:rPr>
          <w:rFonts w:ascii="Cambria" w:hAnsi="Cambria"/>
          <w:sz w:val="20"/>
          <w:szCs w:val="20"/>
        </w:rPr>
        <w:t xml:space="preserve">the Ministry of Public Finance and Economics shall implement a program that </w:t>
      </w:r>
      <w:r w:rsidR="00AD0C09">
        <w:rPr>
          <w:rFonts w:ascii="Cambria" w:hAnsi="Cambria"/>
          <w:sz w:val="20"/>
          <w:szCs w:val="20"/>
        </w:rPr>
        <w:t>enables access nationally and internationally to quality antiretroviral</w:t>
      </w:r>
      <w:r w:rsidR="004F5B7C">
        <w:rPr>
          <w:rFonts w:ascii="Cambria" w:hAnsi="Cambria"/>
          <w:sz w:val="20"/>
          <w:szCs w:val="20"/>
        </w:rPr>
        <w:t xml:space="preserve"> medicines</w:t>
      </w:r>
      <w:r w:rsidR="00AD0C09">
        <w:rPr>
          <w:rFonts w:ascii="Cambria" w:hAnsi="Cambria"/>
          <w:sz w:val="20"/>
          <w:szCs w:val="20"/>
        </w:rPr>
        <w:t xml:space="preserve">, at affordable prices for persons living with HIV/AIDS.  </w:t>
      </w:r>
    </w:p>
    <w:p w:rsidR="00153B6F" w:rsidRPr="002B0810" w:rsidRDefault="00153B6F"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445888" w:rsidRPr="002B0810" w:rsidRDefault="00F745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Additionally, on September 6, 2002, the Regulation of Decree No. </w:t>
      </w:r>
      <w:r w:rsidR="00445888" w:rsidRPr="002B0810">
        <w:rPr>
          <w:rFonts w:ascii="Cambria" w:hAnsi="Cambria"/>
          <w:sz w:val="20"/>
          <w:szCs w:val="20"/>
        </w:rPr>
        <w:t>No. 27-2000</w:t>
      </w:r>
      <w:r>
        <w:rPr>
          <w:rFonts w:ascii="Cambria" w:hAnsi="Cambria"/>
          <w:sz w:val="20"/>
          <w:szCs w:val="20"/>
        </w:rPr>
        <w:t xml:space="preserve"> was approved.</w:t>
      </w:r>
      <w:r w:rsidR="00445888" w:rsidRPr="002B0810">
        <w:rPr>
          <w:rStyle w:val="Refdenotaalpie"/>
          <w:rFonts w:ascii="Cambria" w:hAnsi="Cambria"/>
          <w:sz w:val="20"/>
          <w:szCs w:val="20"/>
        </w:rPr>
        <w:footnoteReference w:id="10"/>
      </w:r>
      <w:r>
        <w:rPr>
          <w:rFonts w:ascii="Cambria" w:hAnsi="Cambria"/>
          <w:sz w:val="20"/>
          <w:szCs w:val="20"/>
        </w:rPr>
        <w:t xml:space="preserve">  Some of the relevant provisions </w:t>
      </w:r>
      <w:r w:rsidR="00E15FF9">
        <w:rPr>
          <w:rFonts w:ascii="Cambria" w:hAnsi="Cambria"/>
          <w:sz w:val="20"/>
          <w:szCs w:val="20"/>
        </w:rPr>
        <w:t xml:space="preserve">hereunder </w:t>
      </w:r>
      <w:r>
        <w:rPr>
          <w:rFonts w:ascii="Cambria" w:hAnsi="Cambria"/>
          <w:sz w:val="20"/>
          <w:szCs w:val="20"/>
        </w:rPr>
        <w:t xml:space="preserve">appear verbatim: </w:t>
      </w:r>
      <w:r w:rsidR="00445888" w:rsidRPr="002B0810">
        <w:rPr>
          <w:rFonts w:ascii="Cambria" w:hAnsi="Cambria"/>
          <w:sz w:val="20"/>
          <w:szCs w:val="20"/>
        </w:rPr>
        <w:t xml:space="preserve"> </w:t>
      </w:r>
    </w:p>
    <w:p w:rsidR="00445888" w:rsidRPr="002B0810" w:rsidRDefault="00445888" w:rsidP="00EA3692">
      <w:pPr>
        <w:tabs>
          <w:tab w:val="left" w:pos="720"/>
          <w:tab w:val="left" w:pos="1440"/>
        </w:tabs>
        <w:jc w:val="both"/>
        <w:rPr>
          <w:rFonts w:ascii="Cambria" w:hAnsi="Cambria"/>
          <w:b/>
          <w:sz w:val="20"/>
          <w:szCs w:val="20"/>
        </w:rPr>
      </w:pPr>
    </w:p>
    <w:p w:rsidR="00D51CB2" w:rsidRPr="002B0810" w:rsidRDefault="0079527D" w:rsidP="00EA3692">
      <w:pPr>
        <w:tabs>
          <w:tab w:val="left" w:pos="1440"/>
        </w:tabs>
        <w:ind w:left="1440" w:right="720"/>
        <w:jc w:val="both"/>
        <w:rPr>
          <w:rFonts w:ascii="Cambria" w:hAnsi="Cambria"/>
          <w:sz w:val="20"/>
          <w:szCs w:val="20"/>
        </w:rPr>
      </w:pPr>
      <w:r>
        <w:rPr>
          <w:rFonts w:ascii="Cambria" w:hAnsi="Cambria"/>
          <w:sz w:val="20"/>
          <w:szCs w:val="20"/>
        </w:rPr>
        <w:t>Article</w:t>
      </w:r>
      <w:r w:rsidR="00D51CB2" w:rsidRPr="002B0810">
        <w:rPr>
          <w:rFonts w:ascii="Cambria" w:hAnsi="Cambria"/>
          <w:sz w:val="20"/>
          <w:szCs w:val="20"/>
        </w:rPr>
        <w:t xml:space="preserve"> 2</w:t>
      </w:r>
      <w:proofErr w:type="gramStart"/>
      <w:r w:rsidR="00D51CB2" w:rsidRPr="002B0810">
        <w:rPr>
          <w:rFonts w:ascii="Cambria" w:hAnsi="Cambria"/>
          <w:sz w:val="20"/>
          <w:szCs w:val="20"/>
        </w:rPr>
        <w:t>.-</w:t>
      </w:r>
      <w:proofErr w:type="gramEnd"/>
      <w:r w:rsidR="00D51CB2" w:rsidRPr="002B0810">
        <w:rPr>
          <w:rFonts w:ascii="Cambria" w:hAnsi="Cambria"/>
          <w:sz w:val="20"/>
          <w:szCs w:val="20"/>
        </w:rPr>
        <w:t xml:space="preserve"> </w:t>
      </w:r>
      <w:r w:rsidR="00341C23">
        <w:rPr>
          <w:rFonts w:ascii="Cambria" w:hAnsi="Cambria"/>
          <w:sz w:val="20"/>
          <w:szCs w:val="20"/>
        </w:rPr>
        <w:t>National emergency.</w:t>
      </w:r>
      <w:r w:rsidR="00D51CB2" w:rsidRPr="002B0810">
        <w:rPr>
          <w:rFonts w:ascii="Cambria" w:hAnsi="Cambria"/>
          <w:sz w:val="20"/>
          <w:szCs w:val="20"/>
        </w:rPr>
        <w:t xml:space="preserve"> </w:t>
      </w:r>
    </w:p>
    <w:p w:rsidR="00D51CB2" w:rsidRPr="002B0810" w:rsidRDefault="00341C23" w:rsidP="00EA3692">
      <w:pPr>
        <w:tabs>
          <w:tab w:val="left" w:pos="1440"/>
        </w:tabs>
        <w:ind w:left="1440" w:right="720"/>
        <w:jc w:val="both"/>
        <w:rPr>
          <w:rFonts w:ascii="Cambria" w:hAnsi="Cambria"/>
          <w:sz w:val="20"/>
          <w:szCs w:val="20"/>
        </w:rPr>
      </w:pPr>
      <w:r>
        <w:rPr>
          <w:rFonts w:ascii="Cambria" w:hAnsi="Cambria"/>
          <w:sz w:val="20"/>
          <w:szCs w:val="20"/>
        </w:rPr>
        <w:t xml:space="preserve">After declaring HIV/AIDS as an urgent problem of the nation, the institutions of the government must support </w:t>
      </w:r>
      <w:r w:rsidR="00E70239">
        <w:rPr>
          <w:rFonts w:ascii="Cambria" w:hAnsi="Cambria"/>
          <w:sz w:val="20"/>
          <w:szCs w:val="20"/>
        </w:rPr>
        <w:t xml:space="preserve">any activities of care and prevention that are necessary to enforce compliance with and respect for the human rights enshrined in the international treaties and conventions signed and ratified by Guatemala. </w:t>
      </w:r>
      <w:r w:rsidR="00D51CB2" w:rsidRPr="002B0810">
        <w:rPr>
          <w:rFonts w:ascii="Cambria" w:hAnsi="Cambria"/>
          <w:sz w:val="20"/>
          <w:szCs w:val="20"/>
        </w:rPr>
        <w:cr/>
      </w:r>
    </w:p>
    <w:p w:rsidR="00D51CB2" w:rsidRPr="002B0810" w:rsidRDefault="00E25FE4" w:rsidP="00EA3692">
      <w:pPr>
        <w:tabs>
          <w:tab w:val="left" w:pos="1440"/>
        </w:tabs>
        <w:ind w:left="1440" w:right="720"/>
        <w:jc w:val="both"/>
        <w:rPr>
          <w:rFonts w:ascii="Cambria" w:hAnsi="Cambria"/>
          <w:sz w:val="20"/>
          <w:szCs w:val="20"/>
        </w:rPr>
      </w:pPr>
      <w:r>
        <w:rPr>
          <w:rFonts w:ascii="Cambria" w:hAnsi="Cambria"/>
          <w:sz w:val="20"/>
          <w:szCs w:val="20"/>
        </w:rPr>
        <w:t>Article</w:t>
      </w:r>
      <w:r w:rsidR="00D51CB2" w:rsidRPr="002B0810">
        <w:rPr>
          <w:rFonts w:ascii="Cambria" w:hAnsi="Cambria"/>
          <w:sz w:val="20"/>
          <w:szCs w:val="20"/>
        </w:rPr>
        <w:t xml:space="preserve"> 31</w:t>
      </w:r>
      <w:proofErr w:type="gramStart"/>
      <w:r w:rsidR="00D51CB2" w:rsidRPr="002B0810">
        <w:rPr>
          <w:rFonts w:ascii="Cambria" w:hAnsi="Cambria"/>
          <w:sz w:val="20"/>
          <w:szCs w:val="20"/>
        </w:rPr>
        <w:t>.-</w:t>
      </w:r>
      <w:proofErr w:type="gramEnd"/>
      <w:r w:rsidR="00D51CB2" w:rsidRPr="002B0810">
        <w:rPr>
          <w:rFonts w:ascii="Cambria" w:hAnsi="Cambria"/>
          <w:sz w:val="20"/>
          <w:szCs w:val="20"/>
        </w:rPr>
        <w:t xml:space="preserve"> </w:t>
      </w:r>
      <w:r w:rsidR="00310C94">
        <w:rPr>
          <w:rFonts w:ascii="Cambria" w:hAnsi="Cambria"/>
          <w:sz w:val="20"/>
          <w:szCs w:val="20"/>
        </w:rPr>
        <w:t>Care for persons.</w:t>
      </w:r>
    </w:p>
    <w:p w:rsidR="00D51CB2" w:rsidRPr="002B0810" w:rsidRDefault="00E25FE4" w:rsidP="00EA3692">
      <w:pPr>
        <w:tabs>
          <w:tab w:val="left" w:pos="1440"/>
        </w:tabs>
        <w:ind w:left="1440" w:right="720"/>
        <w:jc w:val="both"/>
        <w:rPr>
          <w:rFonts w:ascii="Cambria" w:hAnsi="Cambria"/>
          <w:sz w:val="20"/>
          <w:szCs w:val="20"/>
        </w:rPr>
      </w:pPr>
      <w:r>
        <w:rPr>
          <w:rFonts w:ascii="Cambria" w:hAnsi="Cambria"/>
          <w:sz w:val="20"/>
          <w:szCs w:val="20"/>
        </w:rPr>
        <w:t>THE MINISTRY OF PUBL</w:t>
      </w:r>
      <w:r w:rsidR="004E226A">
        <w:rPr>
          <w:rFonts w:ascii="Cambria" w:hAnsi="Cambria"/>
          <w:sz w:val="20"/>
          <w:szCs w:val="20"/>
        </w:rPr>
        <w:t>IC HEALTH AND SOCIAL ASSISTANCE</w:t>
      </w:r>
      <w:r>
        <w:rPr>
          <w:rFonts w:ascii="Cambria" w:hAnsi="Cambria"/>
          <w:sz w:val="20"/>
          <w:szCs w:val="20"/>
        </w:rPr>
        <w:t xml:space="preserve"> shall ensure that all of its health care units have the basic equipment </w:t>
      </w:r>
      <w:r w:rsidR="006D12AB">
        <w:rPr>
          <w:rFonts w:ascii="Cambria" w:hAnsi="Cambria"/>
          <w:sz w:val="20"/>
          <w:szCs w:val="20"/>
        </w:rPr>
        <w:t xml:space="preserve">and necessary supplies to allow for comprehensive quality care and that universally accepted biosafety measures are </w:t>
      </w:r>
      <w:r w:rsidR="00934D45">
        <w:rPr>
          <w:rFonts w:ascii="Cambria" w:hAnsi="Cambria"/>
          <w:sz w:val="20"/>
          <w:szCs w:val="20"/>
        </w:rPr>
        <w:t xml:space="preserve">observed.  In no instance may the lack of equipment or supplies be used as an excuse </w:t>
      </w:r>
      <w:r w:rsidR="006E189E">
        <w:rPr>
          <w:rFonts w:ascii="Cambria" w:hAnsi="Cambria"/>
          <w:sz w:val="20"/>
          <w:szCs w:val="20"/>
        </w:rPr>
        <w:t xml:space="preserve">to not provide care to a person with HIV/AIDS. </w:t>
      </w:r>
    </w:p>
    <w:p w:rsidR="00A579F1" w:rsidRPr="002B0810" w:rsidRDefault="00A579F1" w:rsidP="00EA3692">
      <w:pPr>
        <w:tabs>
          <w:tab w:val="left" w:pos="1440"/>
        </w:tabs>
        <w:ind w:left="1440" w:right="720"/>
        <w:jc w:val="both"/>
        <w:rPr>
          <w:rFonts w:ascii="Cambria" w:hAnsi="Cambria"/>
          <w:sz w:val="20"/>
          <w:szCs w:val="20"/>
        </w:rPr>
      </w:pPr>
    </w:p>
    <w:p w:rsidR="00D51CB2" w:rsidRPr="002B0810" w:rsidRDefault="00CD3938" w:rsidP="00EA3692">
      <w:pPr>
        <w:tabs>
          <w:tab w:val="left" w:pos="1440"/>
        </w:tabs>
        <w:ind w:left="1440" w:right="720"/>
        <w:jc w:val="both"/>
        <w:rPr>
          <w:rFonts w:ascii="Cambria" w:hAnsi="Cambria"/>
          <w:sz w:val="20"/>
          <w:szCs w:val="20"/>
        </w:rPr>
      </w:pPr>
      <w:r>
        <w:rPr>
          <w:rFonts w:ascii="Cambria" w:hAnsi="Cambria"/>
          <w:sz w:val="20"/>
          <w:szCs w:val="20"/>
        </w:rPr>
        <w:t>Article</w:t>
      </w:r>
      <w:r w:rsidR="00D51CB2" w:rsidRPr="002B0810">
        <w:rPr>
          <w:rFonts w:ascii="Cambria" w:hAnsi="Cambria"/>
          <w:sz w:val="20"/>
          <w:szCs w:val="20"/>
        </w:rPr>
        <w:t xml:space="preserve"> 32</w:t>
      </w:r>
      <w:proofErr w:type="gramStart"/>
      <w:r w:rsidR="00D51CB2" w:rsidRPr="002B0810">
        <w:rPr>
          <w:rFonts w:ascii="Cambria" w:hAnsi="Cambria"/>
          <w:sz w:val="20"/>
          <w:szCs w:val="20"/>
        </w:rPr>
        <w:t>.-</w:t>
      </w:r>
      <w:proofErr w:type="gramEnd"/>
      <w:r w:rsidR="00D51CB2" w:rsidRPr="002B0810">
        <w:rPr>
          <w:rFonts w:ascii="Cambria" w:hAnsi="Cambria"/>
          <w:sz w:val="20"/>
          <w:szCs w:val="20"/>
        </w:rPr>
        <w:t xml:space="preserve"> </w:t>
      </w:r>
      <w:r w:rsidR="004754BC">
        <w:rPr>
          <w:rFonts w:ascii="Cambria" w:hAnsi="Cambria"/>
          <w:sz w:val="20"/>
          <w:szCs w:val="20"/>
        </w:rPr>
        <w:t>Access to medicine</w:t>
      </w:r>
      <w:r w:rsidR="00D51CB2" w:rsidRPr="002B0810">
        <w:rPr>
          <w:rFonts w:ascii="Cambria" w:hAnsi="Cambria"/>
          <w:sz w:val="20"/>
          <w:szCs w:val="20"/>
        </w:rPr>
        <w:t xml:space="preserve">. </w:t>
      </w:r>
    </w:p>
    <w:p w:rsidR="00D51CB2" w:rsidRPr="002B0810" w:rsidRDefault="002C046C" w:rsidP="00EA3692">
      <w:pPr>
        <w:tabs>
          <w:tab w:val="left" w:pos="1440"/>
        </w:tabs>
        <w:ind w:left="1440" w:right="720"/>
        <w:jc w:val="both"/>
        <w:rPr>
          <w:rFonts w:ascii="Cambria" w:hAnsi="Cambria"/>
          <w:sz w:val="20"/>
          <w:szCs w:val="20"/>
        </w:rPr>
      </w:pPr>
      <w:r>
        <w:rPr>
          <w:rFonts w:ascii="Cambria" w:hAnsi="Cambria"/>
          <w:sz w:val="20"/>
          <w:szCs w:val="20"/>
        </w:rPr>
        <w:t>In keeping with Articles 35 and 48 of the Law, the MINISTRY OF PUBLIC HEALTH AND SOCIAL ASSISTANCE shall provide</w:t>
      </w:r>
      <w:r w:rsidR="00373451">
        <w:rPr>
          <w:rFonts w:ascii="Cambria" w:hAnsi="Cambria"/>
          <w:sz w:val="20"/>
          <w:szCs w:val="20"/>
        </w:rPr>
        <w:t>,</w:t>
      </w:r>
      <w:r>
        <w:rPr>
          <w:rFonts w:ascii="Cambria" w:hAnsi="Cambria"/>
          <w:sz w:val="20"/>
          <w:szCs w:val="20"/>
        </w:rPr>
        <w:t xml:space="preserve"> at units that have the minimum capacity, </w:t>
      </w:r>
      <w:r w:rsidR="00EB03A9">
        <w:rPr>
          <w:rFonts w:ascii="Cambria" w:hAnsi="Cambria"/>
          <w:sz w:val="20"/>
          <w:szCs w:val="20"/>
        </w:rPr>
        <w:t xml:space="preserve">quality comprehensive care, including </w:t>
      </w:r>
      <w:r w:rsidR="00EC6060">
        <w:rPr>
          <w:rFonts w:ascii="Cambria" w:hAnsi="Cambria"/>
          <w:sz w:val="20"/>
          <w:szCs w:val="20"/>
        </w:rPr>
        <w:t xml:space="preserve">access to antiretroviral </w:t>
      </w:r>
      <w:r w:rsidR="00CD4013">
        <w:rPr>
          <w:rFonts w:ascii="Cambria" w:hAnsi="Cambria"/>
          <w:sz w:val="20"/>
          <w:szCs w:val="20"/>
        </w:rPr>
        <w:t xml:space="preserve">medicines </w:t>
      </w:r>
      <w:r w:rsidR="00EC6060">
        <w:rPr>
          <w:rFonts w:ascii="Cambria" w:hAnsi="Cambria"/>
          <w:sz w:val="20"/>
          <w:szCs w:val="20"/>
        </w:rPr>
        <w:t xml:space="preserve">in accordance with national HIV/AIDS treatment Protocols.  The Protocols shall be developed and updated </w:t>
      </w:r>
      <w:r w:rsidR="00DC09AB">
        <w:rPr>
          <w:rFonts w:ascii="Cambria" w:hAnsi="Cambria"/>
          <w:sz w:val="20"/>
          <w:szCs w:val="20"/>
        </w:rPr>
        <w:t>periodically by said Ministry, with the participation and assistance of technical, scientific and academic and civil society organizations</w:t>
      </w:r>
      <w:r w:rsidR="00D70C67">
        <w:rPr>
          <w:rFonts w:ascii="Cambria" w:hAnsi="Cambria"/>
          <w:sz w:val="20"/>
          <w:szCs w:val="20"/>
        </w:rPr>
        <w:t>.  Said Protocols must be approved by the Ministry of the Branch through the NATIONAL AIDS PROGRAM.  In order to achieve better quality and prices of antiretroviral drug</w:t>
      </w:r>
      <w:r w:rsidR="00847F11">
        <w:rPr>
          <w:rFonts w:ascii="Cambria" w:hAnsi="Cambria"/>
          <w:sz w:val="20"/>
          <w:szCs w:val="20"/>
        </w:rPr>
        <w:t xml:space="preserve">s, a commission shall be set up, coordinated by the NATIONAL AIDS PROGRAM with delegates from the Ministries of Public Finance, Economy and from the Medication Accessibility Program </w:t>
      </w:r>
      <w:r w:rsidR="00D51CB2" w:rsidRPr="002B0810">
        <w:rPr>
          <w:rFonts w:ascii="Cambria" w:hAnsi="Cambria"/>
          <w:sz w:val="20"/>
          <w:szCs w:val="20"/>
        </w:rPr>
        <w:t xml:space="preserve">-PROAM- </w:t>
      </w:r>
      <w:r w:rsidR="00847F11">
        <w:rPr>
          <w:rFonts w:ascii="Cambria" w:hAnsi="Cambria"/>
          <w:sz w:val="20"/>
          <w:szCs w:val="20"/>
        </w:rPr>
        <w:t xml:space="preserve">for the purchase thereof on the national and international markets, respecting the </w:t>
      </w:r>
      <w:r w:rsidR="00A23A79">
        <w:rPr>
          <w:rFonts w:ascii="Cambria" w:hAnsi="Cambria"/>
          <w:sz w:val="20"/>
          <w:szCs w:val="20"/>
        </w:rPr>
        <w:t xml:space="preserve">quality requirements established by the Office of Regulation, Surveillance and Control of Health of the MINISTRY OF PUBLIC HEALTH AND SOCIAL ASSISTANCE. The </w:t>
      </w:r>
      <w:r w:rsidR="000E09FE">
        <w:rPr>
          <w:rFonts w:ascii="Cambria" w:hAnsi="Cambria"/>
          <w:sz w:val="20"/>
          <w:szCs w:val="20"/>
        </w:rPr>
        <w:t xml:space="preserve">Medication Accessibility Program </w:t>
      </w:r>
      <w:r w:rsidR="00D51CB2" w:rsidRPr="002B0810">
        <w:rPr>
          <w:rFonts w:ascii="Cambria" w:hAnsi="Cambria"/>
          <w:sz w:val="20"/>
          <w:szCs w:val="20"/>
        </w:rPr>
        <w:t xml:space="preserve">-PROAM- </w:t>
      </w:r>
      <w:r w:rsidR="000E09FE">
        <w:rPr>
          <w:rFonts w:ascii="Cambria" w:hAnsi="Cambria"/>
          <w:sz w:val="20"/>
          <w:szCs w:val="20"/>
        </w:rPr>
        <w:t xml:space="preserve">will be able to distribute the antiretroviral drugs to affiliated </w:t>
      </w:r>
      <w:r w:rsidR="00B24EAD">
        <w:rPr>
          <w:rFonts w:ascii="Cambria" w:hAnsi="Cambria"/>
          <w:sz w:val="20"/>
          <w:szCs w:val="20"/>
        </w:rPr>
        <w:t xml:space="preserve">pharmacy facilities that have </w:t>
      </w:r>
      <w:r w:rsidR="00331E02">
        <w:rPr>
          <w:rFonts w:ascii="Cambria" w:hAnsi="Cambria"/>
          <w:sz w:val="20"/>
          <w:szCs w:val="20"/>
        </w:rPr>
        <w:t xml:space="preserve">responsible chemist-pharmacist staff and under the responsibility and supervision of </w:t>
      </w:r>
      <w:r w:rsidR="00A409F8">
        <w:rPr>
          <w:rFonts w:ascii="Cambria" w:hAnsi="Cambria"/>
          <w:sz w:val="20"/>
          <w:szCs w:val="20"/>
        </w:rPr>
        <w:t xml:space="preserve">an attending physician, who must extend </w:t>
      </w:r>
      <w:r w:rsidR="00151F6C">
        <w:rPr>
          <w:rFonts w:ascii="Cambria" w:hAnsi="Cambria"/>
          <w:sz w:val="20"/>
          <w:szCs w:val="20"/>
        </w:rPr>
        <w:t xml:space="preserve">the </w:t>
      </w:r>
      <w:r w:rsidR="00A409F8">
        <w:rPr>
          <w:rFonts w:ascii="Cambria" w:hAnsi="Cambria"/>
          <w:sz w:val="20"/>
          <w:szCs w:val="20"/>
        </w:rPr>
        <w:t xml:space="preserve">appropriate </w:t>
      </w:r>
      <w:r w:rsidR="00A409F8">
        <w:rPr>
          <w:rFonts w:ascii="Cambria" w:hAnsi="Cambria"/>
          <w:sz w:val="20"/>
          <w:szCs w:val="20"/>
        </w:rPr>
        <w:lastRenderedPageBreak/>
        <w:t xml:space="preserve">prescription for the medication to be dispensed. </w:t>
      </w:r>
      <w:r w:rsidR="00151F6C">
        <w:rPr>
          <w:rFonts w:ascii="Cambria" w:hAnsi="Cambria"/>
          <w:sz w:val="20"/>
          <w:szCs w:val="20"/>
        </w:rPr>
        <w:t xml:space="preserve"> The Program referred to in this paragraph shall not make direct sales to individuals. </w:t>
      </w:r>
    </w:p>
    <w:p w:rsidR="00D51CB2" w:rsidRPr="002B0810" w:rsidRDefault="00D51CB2" w:rsidP="00EA3692">
      <w:pPr>
        <w:tabs>
          <w:tab w:val="left" w:pos="1440"/>
        </w:tabs>
        <w:ind w:left="1440" w:right="720"/>
        <w:jc w:val="both"/>
        <w:rPr>
          <w:rFonts w:ascii="Cambria" w:hAnsi="Cambria"/>
          <w:sz w:val="20"/>
          <w:szCs w:val="20"/>
        </w:rPr>
      </w:pPr>
    </w:p>
    <w:p w:rsidR="00D51CB2" w:rsidRPr="002B0810" w:rsidRDefault="009A0CD7" w:rsidP="00EA3692">
      <w:pPr>
        <w:tabs>
          <w:tab w:val="left" w:pos="1440"/>
        </w:tabs>
        <w:ind w:left="1440" w:right="720"/>
        <w:jc w:val="both"/>
        <w:rPr>
          <w:rFonts w:ascii="Cambria" w:hAnsi="Cambria"/>
          <w:sz w:val="20"/>
          <w:szCs w:val="20"/>
        </w:rPr>
      </w:pPr>
      <w:r>
        <w:rPr>
          <w:rFonts w:ascii="Cambria" w:hAnsi="Cambria"/>
          <w:sz w:val="20"/>
          <w:szCs w:val="20"/>
        </w:rPr>
        <w:t>Article</w:t>
      </w:r>
      <w:r w:rsidR="00D51CB2" w:rsidRPr="002B0810">
        <w:rPr>
          <w:rFonts w:ascii="Cambria" w:hAnsi="Cambria"/>
          <w:sz w:val="20"/>
          <w:szCs w:val="20"/>
        </w:rPr>
        <w:t xml:space="preserve"> 35.-</w:t>
      </w:r>
      <w:r w:rsidR="001C3612">
        <w:rPr>
          <w:rFonts w:ascii="Cambria" w:hAnsi="Cambria"/>
          <w:sz w:val="20"/>
          <w:szCs w:val="20"/>
        </w:rPr>
        <w:t>Funding</w:t>
      </w:r>
    </w:p>
    <w:p w:rsidR="006F2DCE" w:rsidRPr="002B0810" w:rsidRDefault="008E3EA0" w:rsidP="00EA3692">
      <w:pPr>
        <w:tabs>
          <w:tab w:val="left" w:pos="1440"/>
        </w:tabs>
        <w:ind w:left="1440" w:right="720"/>
        <w:jc w:val="both"/>
        <w:rPr>
          <w:rFonts w:ascii="Cambria" w:hAnsi="Cambria"/>
          <w:sz w:val="20"/>
          <w:szCs w:val="20"/>
        </w:rPr>
      </w:pPr>
      <w:r>
        <w:rPr>
          <w:rFonts w:ascii="Cambria" w:hAnsi="Cambria"/>
          <w:sz w:val="20"/>
          <w:szCs w:val="20"/>
        </w:rPr>
        <w:t xml:space="preserve">THE MINISTRY OF PUBLIC HEALTH AND SOCIAL ASSISTANCE shall transfer to the National AIDS Program the funds allocated for exclusive use and implementation of the strategies and actions set forth in the Law, which should encourage the decentralized use thereof at the level of health areas, health districts and the community itself.  </w:t>
      </w:r>
      <w:r w:rsidR="00592944">
        <w:rPr>
          <w:rFonts w:ascii="Cambria" w:hAnsi="Cambria"/>
          <w:sz w:val="20"/>
          <w:szCs w:val="20"/>
        </w:rPr>
        <w:t xml:space="preserve">The Ministry of Public Finance shall allocate and include in the General Budget of Revenue and Expenditures of the State the </w:t>
      </w:r>
      <w:r w:rsidR="001235B4">
        <w:rPr>
          <w:rFonts w:ascii="Cambria" w:hAnsi="Cambria"/>
          <w:sz w:val="20"/>
          <w:szCs w:val="20"/>
        </w:rPr>
        <w:t xml:space="preserve">specific line item of funding </w:t>
      </w:r>
      <w:r w:rsidR="00F0646C">
        <w:rPr>
          <w:rFonts w:ascii="Cambria" w:hAnsi="Cambria"/>
          <w:sz w:val="20"/>
          <w:szCs w:val="20"/>
        </w:rPr>
        <w:t xml:space="preserve">so that the National AIDS Program </w:t>
      </w:r>
      <w:r w:rsidR="00E80AE1">
        <w:rPr>
          <w:rFonts w:ascii="Cambria" w:hAnsi="Cambria"/>
          <w:sz w:val="20"/>
          <w:szCs w:val="20"/>
        </w:rPr>
        <w:t xml:space="preserve">is able to sustainably and permanently </w:t>
      </w:r>
      <w:r w:rsidR="001366B4">
        <w:rPr>
          <w:rFonts w:ascii="Cambria" w:hAnsi="Cambria"/>
          <w:sz w:val="20"/>
          <w:szCs w:val="20"/>
        </w:rPr>
        <w:t>execute</w:t>
      </w:r>
      <w:r w:rsidR="00400441">
        <w:rPr>
          <w:rFonts w:ascii="Cambria" w:hAnsi="Cambria"/>
          <w:sz w:val="20"/>
          <w:szCs w:val="20"/>
        </w:rPr>
        <w:t xml:space="preserve"> </w:t>
      </w:r>
      <w:r w:rsidR="005A5978">
        <w:rPr>
          <w:rFonts w:ascii="Cambria" w:hAnsi="Cambria"/>
          <w:sz w:val="20"/>
          <w:szCs w:val="20"/>
        </w:rPr>
        <w:t xml:space="preserve">the programs established for education, prevention, epidemiological surveillance, research, care and monitoring/tracking of STD/HIV/AIDS. </w:t>
      </w:r>
      <w:r w:rsidR="00D51CB2" w:rsidRPr="002B0810">
        <w:rPr>
          <w:rFonts w:ascii="Cambria" w:hAnsi="Cambria"/>
          <w:sz w:val="20"/>
          <w:szCs w:val="20"/>
        </w:rPr>
        <w:cr/>
      </w:r>
    </w:p>
    <w:p w:rsidR="000D048F" w:rsidRPr="002B0810" w:rsidRDefault="007357F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Additionally, on November</w:t>
      </w:r>
      <w:r w:rsidR="000D048F" w:rsidRPr="002B0810">
        <w:rPr>
          <w:rFonts w:ascii="Cambria" w:hAnsi="Cambria"/>
          <w:sz w:val="20"/>
          <w:szCs w:val="20"/>
        </w:rPr>
        <w:t xml:space="preserve"> 30</w:t>
      </w:r>
      <w:r>
        <w:rPr>
          <w:rFonts w:ascii="Cambria" w:hAnsi="Cambria"/>
          <w:sz w:val="20"/>
          <w:szCs w:val="20"/>
        </w:rPr>
        <w:t>,</w:t>
      </w:r>
      <w:r w:rsidR="00BE7E00">
        <w:rPr>
          <w:rFonts w:ascii="Cambria" w:hAnsi="Cambria"/>
          <w:sz w:val="20"/>
          <w:szCs w:val="20"/>
        </w:rPr>
        <w:t xml:space="preserve"> 2005, the Ministry of Public Health and Social Assistance (MSPAS) approved Governmental </w:t>
      </w:r>
      <w:r w:rsidR="00390A8B">
        <w:rPr>
          <w:rFonts w:ascii="Cambria" w:hAnsi="Cambria"/>
          <w:sz w:val="20"/>
          <w:szCs w:val="20"/>
        </w:rPr>
        <w:t xml:space="preserve">Decision </w:t>
      </w:r>
      <w:r w:rsidR="000D048F" w:rsidRPr="002B0810">
        <w:rPr>
          <w:rFonts w:ascii="Cambria" w:hAnsi="Cambria"/>
          <w:sz w:val="20"/>
          <w:szCs w:val="20"/>
        </w:rPr>
        <w:t>No. 638-2005</w:t>
      </w:r>
      <w:r w:rsidR="00390A8B">
        <w:rPr>
          <w:rFonts w:ascii="Cambria" w:hAnsi="Cambria"/>
          <w:sz w:val="20"/>
          <w:szCs w:val="20"/>
        </w:rPr>
        <w:t>.</w:t>
      </w:r>
      <w:r w:rsidR="000D048F" w:rsidRPr="002B0810">
        <w:rPr>
          <w:rStyle w:val="Refdenotaalpie"/>
          <w:rFonts w:ascii="Cambria" w:hAnsi="Cambria"/>
          <w:sz w:val="20"/>
          <w:szCs w:val="20"/>
        </w:rPr>
        <w:footnoteReference w:id="11"/>
      </w:r>
      <w:r w:rsidR="00390A8B">
        <w:rPr>
          <w:rFonts w:ascii="Cambria" w:hAnsi="Cambria"/>
          <w:sz w:val="20"/>
          <w:szCs w:val="20"/>
        </w:rPr>
        <w:t xml:space="preserve">  The goals of said decision are as follows: </w:t>
      </w:r>
      <w:r w:rsidR="00CC0A96" w:rsidRPr="002B0810">
        <w:rPr>
          <w:rFonts w:ascii="Cambria" w:hAnsi="Cambria"/>
          <w:sz w:val="20"/>
          <w:szCs w:val="20"/>
        </w:rPr>
        <w:t xml:space="preserve"> </w:t>
      </w:r>
    </w:p>
    <w:p w:rsidR="00CC0A96" w:rsidRPr="002B0810" w:rsidRDefault="00CC0A96"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CC0A96" w:rsidRPr="002B0810" w:rsidRDefault="00CC0A96" w:rsidP="00EA3692">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sidRPr="002B0810">
        <w:rPr>
          <w:rFonts w:ascii="Cambria" w:hAnsi="Cambria"/>
          <w:sz w:val="20"/>
          <w:szCs w:val="20"/>
        </w:rPr>
        <w:t xml:space="preserve">(…) </w:t>
      </w:r>
      <w:r w:rsidR="00E27660">
        <w:rPr>
          <w:rFonts w:ascii="Cambria" w:hAnsi="Cambria"/>
          <w:sz w:val="20"/>
          <w:szCs w:val="20"/>
        </w:rPr>
        <w:t xml:space="preserve">Strengthen integrated </w:t>
      </w:r>
      <w:r w:rsidR="00D45967">
        <w:rPr>
          <w:rFonts w:ascii="Cambria" w:hAnsi="Cambria"/>
          <w:sz w:val="20"/>
          <w:szCs w:val="20"/>
        </w:rPr>
        <w:t xml:space="preserve">treatment </w:t>
      </w:r>
      <w:r w:rsidR="00E27660">
        <w:rPr>
          <w:rFonts w:ascii="Cambria" w:hAnsi="Cambria"/>
          <w:sz w:val="20"/>
          <w:szCs w:val="20"/>
        </w:rPr>
        <w:t xml:space="preserve">of STDs, HIV and AIDS, with a multidisciplinary, inter-sectorial, </w:t>
      </w:r>
      <w:r w:rsidR="00724ADE">
        <w:rPr>
          <w:rFonts w:ascii="Cambria" w:hAnsi="Cambria"/>
          <w:sz w:val="20"/>
          <w:szCs w:val="20"/>
        </w:rPr>
        <w:t>multicultural and gender-based</w:t>
      </w:r>
      <w:r w:rsidR="00E27660">
        <w:rPr>
          <w:rFonts w:ascii="Cambria" w:hAnsi="Cambria"/>
          <w:sz w:val="20"/>
          <w:szCs w:val="20"/>
        </w:rPr>
        <w:t xml:space="preserve"> approach</w:t>
      </w:r>
      <w:r w:rsidR="009E6E74">
        <w:rPr>
          <w:rFonts w:ascii="Cambria" w:hAnsi="Cambria"/>
          <w:sz w:val="20"/>
          <w:szCs w:val="20"/>
        </w:rPr>
        <w:t xml:space="preserve">, </w:t>
      </w:r>
      <w:r w:rsidR="00B61207">
        <w:rPr>
          <w:rFonts w:ascii="Cambria" w:hAnsi="Cambria"/>
          <w:sz w:val="20"/>
          <w:szCs w:val="20"/>
        </w:rPr>
        <w:t xml:space="preserve">within a framework of respect for human rights. </w:t>
      </w:r>
      <w:r w:rsidRPr="002B0810">
        <w:rPr>
          <w:rFonts w:ascii="Cambria" w:hAnsi="Cambria"/>
          <w:sz w:val="20"/>
          <w:szCs w:val="20"/>
        </w:rPr>
        <w:t xml:space="preserve">(…) </w:t>
      </w:r>
      <w:r w:rsidR="00B61207">
        <w:rPr>
          <w:rFonts w:ascii="Cambria" w:hAnsi="Cambria"/>
          <w:sz w:val="20"/>
          <w:szCs w:val="20"/>
        </w:rPr>
        <w:t>Control expansion of the epidemic and reduce the negative impact thereof, for both the affected persons and for their social setting</w:t>
      </w:r>
      <w:r w:rsidRPr="002B0810">
        <w:rPr>
          <w:rFonts w:ascii="Cambria" w:hAnsi="Cambria"/>
          <w:sz w:val="20"/>
          <w:szCs w:val="20"/>
        </w:rPr>
        <w:t xml:space="preserve">. (…) </w:t>
      </w:r>
      <w:r w:rsidR="0056562F">
        <w:rPr>
          <w:rFonts w:ascii="Cambria" w:hAnsi="Cambria"/>
          <w:sz w:val="20"/>
          <w:szCs w:val="20"/>
        </w:rPr>
        <w:t xml:space="preserve">Promoting and implementing </w:t>
      </w:r>
      <w:r w:rsidR="00545C85">
        <w:rPr>
          <w:rFonts w:ascii="Cambria" w:hAnsi="Cambria"/>
          <w:sz w:val="20"/>
          <w:szCs w:val="20"/>
        </w:rPr>
        <w:t xml:space="preserve">actions aimed at the most vulnerable strata of the population and parts of the national territory where the epidemic is concentrated as identified </w:t>
      </w:r>
      <w:r w:rsidR="00DF1FF6">
        <w:rPr>
          <w:rFonts w:ascii="Cambria" w:hAnsi="Cambria"/>
          <w:sz w:val="20"/>
          <w:szCs w:val="20"/>
        </w:rPr>
        <w:t>through studies and periodic reporting</w:t>
      </w:r>
      <w:r w:rsidRPr="002B0810">
        <w:rPr>
          <w:rFonts w:ascii="Cambria" w:hAnsi="Cambria"/>
          <w:sz w:val="20"/>
          <w:szCs w:val="20"/>
        </w:rPr>
        <w:t>. (…)</w:t>
      </w:r>
    </w:p>
    <w:p w:rsidR="00CC0A96" w:rsidRPr="002B0810" w:rsidRDefault="00DC1669" w:rsidP="00EA3692">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rPr>
      </w:pPr>
      <w:r>
        <w:rPr>
          <w:rFonts w:ascii="Cambria" w:hAnsi="Cambria"/>
          <w:sz w:val="20"/>
          <w:szCs w:val="20"/>
        </w:rPr>
        <w:t xml:space="preserve">The Government of the Republic of Guatemala pledges to allocate in the General Budget of Revenue and Expenditures of the State, </w:t>
      </w:r>
      <w:r w:rsidR="002754B3">
        <w:rPr>
          <w:rFonts w:ascii="Cambria" w:hAnsi="Cambria"/>
          <w:sz w:val="20"/>
          <w:szCs w:val="20"/>
        </w:rPr>
        <w:t xml:space="preserve">an annual </w:t>
      </w:r>
      <w:r>
        <w:rPr>
          <w:rFonts w:ascii="Cambria" w:hAnsi="Cambria"/>
          <w:sz w:val="20"/>
          <w:szCs w:val="20"/>
        </w:rPr>
        <w:t xml:space="preserve">budget </w:t>
      </w:r>
      <w:r w:rsidR="002754B3">
        <w:rPr>
          <w:rFonts w:ascii="Cambria" w:hAnsi="Cambria"/>
          <w:sz w:val="20"/>
          <w:szCs w:val="20"/>
        </w:rPr>
        <w:t>line item for the strengthening and operation of the National STD, HIV and AIDS Prevention and Control Program and of the</w:t>
      </w:r>
      <w:r w:rsidR="00052FDC">
        <w:rPr>
          <w:rFonts w:ascii="Cambria" w:hAnsi="Cambria"/>
          <w:sz w:val="20"/>
          <w:szCs w:val="20"/>
        </w:rPr>
        <w:t xml:space="preserve"> programs that</w:t>
      </w:r>
      <w:r w:rsidR="002754B3">
        <w:rPr>
          <w:rFonts w:ascii="Cambria" w:hAnsi="Cambria"/>
          <w:sz w:val="20"/>
          <w:szCs w:val="20"/>
        </w:rPr>
        <w:t xml:space="preserve"> other ministries and government entities</w:t>
      </w:r>
      <w:r w:rsidR="00052FDC">
        <w:rPr>
          <w:rFonts w:ascii="Cambria" w:hAnsi="Cambria"/>
          <w:sz w:val="20"/>
          <w:szCs w:val="20"/>
        </w:rPr>
        <w:t xml:space="preserve"> are mandated to carry out.</w:t>
      </w:r>
      <w:r w:rsidR="002754B3">
        <w:rPr>
          <w:rFonts w:ascii="Cambria" w:hAnsi="Cambria"/>
          <w:sz w:val="20"/>
          <w:szCs w:val="20"/>
        </w:rPr>
        <w:t xml:space="preserve"> </w:t>
      </w:r>
      <w:r w:rsidR="00E66FD1">
        <w:rPr>
          <w:rFonts w:ascii="Cambria" w:hAnsi="Cambria"/>
          <w:sz w:val="20"/>
          <w:szCs w:val="20"/>
        </w:rPr>
        <w:t xml:space="preserve"> Additionally, ensure, through sufficient human, technical and financial resources</w:t>
      </w:r>
      <w:r w:rsidR="00CC0A96" w:rsidRPr="002B0810">
        <w:rPr>
          <w:rFonts w:ascii="Cambria" w:hAnsi="Cambria"/>
          <w:sz w:val="20"/>
          <w:szCs w:val="20"/>
        </w:rPr>
        <w:t xml:space="preserve">, </w:t>
      </w:r>
      <w:r w:rsidR="00E66FD1">
        <w:rPr>
          <w:rFonts w:ascii="Cambria" w:hAnsi="Cambria"/>
          <w:sz w:val="20"/>
          <w:szCs w:val="20"/>
        </w:rPr>
        <w:t xml:space="preserve">that </w:t>
      </w:r>
      <w:r w:rsidR="008A116A">
        <w:rPr>
          <w:rFonts w:ascii="Cambria" w:hAnsi="Cambria"/>
          <w:sz w:val="20"/>
          <w:szCs w:val="20"/>
        </w:rPr>
        <w:t>the commitments agreed upon by the State for executio</w:t>
      </w:r>
      <w:r w:rsidR="00365384">
        <w:rPr>
          <w:rFonts w:ascii="Cambria" w:hAnsi="Cambria"/>
          <w:sz w:val="20"/>
          <w:szCs w:val="20"/>
        </w:rPr>
        <w:t>n of the financial support gran</w:t>
      </w:r>
      <w:r w:rsidR="008A116A">
        <w:rPr>
          <w:rFonts w:ascii="Cambria" w:hAnsi="Cambria"/>
          <w:sz w:val="20"/>
          <w:szCs w:val="20"/>
        </w:rPr>
        <w:t>ted by the Global Fund are honored.</w:t>
      </w:r>
      <w:r w:rsidR="00F64FBF" w:rsidRPr="002B0810">
        <w:rPr>
          <w:rStyle w:val="Refdenotaalpie"/>
          <w:rFonts w:ascii="Cambria" w:hAnsi="Cambria"/>
          <w:sz w:val="20"/>
          <w:szCs w:val="20"/>
        </w:rPr>
        <w:footnoteReference w:id="12"/>
      </w:r>
    </w:p>
    <w:p w:rsidR="000D048F" w:rsidRPr="002B0810" w:rsidRDefault="000D048F" w:rsidP="00EA3692">
      <w:pPr>
        <w:tabs>
          <w:tab w:val="left" w:pos="1440"/>
        </w:tabs>
        <w:ind w:right="720"/>
        <w:jc w:val="both"/>
        <w:rPr>
          <w:rFonts w:ascii="Cambria" w:hAnsi="Cambria"/>
          <w:sz w:val="20"/>
          <w:szCs w:val="20"/>
        </w:rPr>
      </w:pPr>
    </w:p>
    <w:p w:rsidR="00E01F21" w:rsidRPr="00D32DAC" w:rsidRDefault="00CB5914" w:rsidP="00D32DAC">
      <w:pPr>
        <w:pStyle w:val="Ttulo3"/>
        <w:numPr>
          <w:ilvl w:val="0"/>
          <w:numId w:val="74"/>
        </w:numPr>
        <w:tabs>
          <w:tab w:val="clear" w:pos="3600"/>
          <w:tab w:val="num" w:pos="1440"/>
        </w:tabs>
        <w:spacing w:before="0" w:line="240" w:lineRule="auto"/>
        <w:ind w:hanging="2880"/>
        <w:rPr>
          <w:color w:val="auto"/>
          <w:sz w:val="20"/>
          <w:szCs w:val="20"/>
        </w:rPr>
      </w:pPr>
      <w:bookmarkStart w:id="9" w:name="_Toc447559350"/>
      <w:r w:rsidRPr="00D32DAC">
        <w:rPr>
          <w:color w:val="auto"/>
          <w:sz w:val="20"/>
          <w:szCs w:val="20"/>
        </w:rPr>
        <w:t>About the Alleged Victims</w:t>
      </w:r>
      <w:bookmarkEnd w:id="9"/>
      <w:r w:rsidRPr="00D32DAC">
        <w:rPr>
          <w:color w:val="auto"/>
          <w:sz w:val="20"/>
          <w:szCs w:val="20"/>
        </w:rPr>
        <w:t xml:space="preserve"> </w:t>
      </w:r>
    </w:p>
    <w:p w:rsidR="00E01F21" w:rsidRPr="002B0810" w:rsidRDefault="00E01F21" w:rsidP="00EA3692">
      <w:pPr>
        <w:tabs>
          <w:tab w:val="left" w:pos="720"/>
          <w:tab w:val="left" w:pos="1440"/>
        </w:tabs>
        <w:jc w:val="both"/>
        <w:rPr>
          <w:rFonts w:ascii="Cambria" w:hAnsi="Cambria"/>
          <w:sz w:val="20"/>
          <w:szCs w:val="20"/>
        </w:rPr>
      </w:pPr>
    </w:p>
    <w:p w:rsidR="00CC304E" w:rsidRPr="002B0810" w:rsidRDefault="00910B4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Commission </w:t>
      </w:r>
      <w:r w:rsidR="00D64E7F">
        <w:rPr>
          <w:rFonts w:ascii="Cambria" w:hAnsi="Cambria"/>
          <w:sz w:val="20"/>
          <w:szCs w:val="20"/>
        </w:rPr>
        <w:t xml:space="preserve">notes that the instant case is about the alleged violation of rights to the detriment of 49 persons living with HIV/AIDS: </w:t>
      </w:r>
      <w:r w:rsidR="005B3933" w:rsidRPr="002B0810">
        <w:rPr>
          <w:rFonts w:ascii="Cambria" w:hAnsi="Cambria"/>
          <w:sz w:val="20"/>
          <w:szCs w:val="20"/>
        </w:rPr>
        <w:t>Luis Rolando Cuscul Pivaral, Francisco Sop Gueij, Corina Robledo, Petrona López González, Aracely Cinto, Olga Marina Castillo, Israel Pérez Charal, Karen Judith Samayoa, Juana Aguilar, Darinel López Montes de Oca, Luis Rubén Álvarez Flores, Audiencio Rodas, Luis Edwin Cruz Gramau, Martina Candelaria Álvarez Estrada, Maria Felipe Pérez, Sayra Elisa Barrios, Felipe Ordóñez,  Santos Isacax Vásquez Barrio, Ismera Oliva García Castañon, Guadalupe Cayaxon, Sandra Lisbeth Zepeda Herrera, Cesar Noe Cancinos Gómez, Santos Vásquez Oliveros, Maria Vail, Julia Aguilar, Sebastián Emilia Dueñas, Zoila Pérez Ruiz, Santiago Valdez, Pascula de Jesús Mérida, Iris Carolina Vicente Baullas, Reina López Mújica, Marta Alicia Maldonado Paz, José Cupertino Ramírez, José Rubén Delgado, Elsa Miriam Estrada, Ismar Ramírez Chajón, Félix C</w:t>
      </w:r>
      <w:r w:rsidR="006E58B2" w:rsidRPr="002B0810">
        <w:rPr>
          <w:rFonts w:ascii="Cambria" w:hAnsi="Cambria"/>
          <w:sz w:val="20"/>
          <w:szCs w:val="20"/>
        </w:rPr>
        <w:t xml:space="preserve">abrera, Silvia Mirtala Álvarez,  Facundo Gómez Reyes, </w:t>
      </w:r>
      <w:r w:rsidR="005B3933" w:rsidRPr="002B0810">
        <w:rPr>
          <w:rFonts w:ascii="Cambria" w:hAnsi="Cambria"/>
          <w:sz w:val="20"/>
          <w:szCs w:val="20"/>
        </w:rPr>
        <w:tab/>
        <w:t>Alberto Quiché Cuxeva, Rita Dubón Orozco, Ingrid Janeth Barillas Martínez, Luis Armando Linares, Mardo Luis Hernández, Jorge Armando Tavárez, Miguel Lucas Vail, Dora Marina M</w:t>
      </w:r>
      <w:r w:rsidR="00EA2920">
        <w:rPr>
          <w:rFonts w:ascii="Cambria" w:hAnsi="Cambria"/>
          <w:sz w:val="20"/>
          <w:szCs w:val="20"/>
        </w:rPr>
        <w:t>artínez, Melvin Geovanny Ajtún and</w:t>
      </w:r>
      <w:r w:rsidR="005B3933" w:rsidRPr="002B0810">
        <w:rPr>
          <w:rFonts w:ascii="Cambria" w:hAnsi="Cambria"/>
          <w:sz w:val="20"/>
          <w:szCs w:val="20"/>
        </w:rPr>
        <w:t xml:space="preserve"> Teresa Magdalena Ramírez Castro. </w:t>
      </w:r>
    </w:p>
    <w:p w:rsidR="00CC304E" w:rsidRPr="002B0810" w:rsidRDefault="00CC304E" w:rsidP="00EA3692">
      <w:pPr>
        <w:pStyle w:val="Cuadrculamedia1-nfasis2"/>
        <w:jc w:val="both"/>
        <w:rPr>
          <w:rFonts w:ascii="Cambria" w:hAnsi="Cambria"/>
          <w:sz w:val="20"/>
          <w:szCs w:val="20"/>
        </w:rPr>
      </w:pPr>
    </w:p>
    <w:p w:rsidR="006E58B2" w:rsidRPr="002B0810" w:rsidRDefault="00FA3A3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lastRenderedPageBreak/>
        <w:t xml:space="preserve">As </w:t>
      </w:r>
      <w:r w:rsidR="00D00A50">
        <w:rPr>
          <w:rFonts w:ascii="Cambria" w:hAnsi="Cambria"/>
          <w:sz w:val="20"/>
          <w:szCs w:val="20"/>
        </w:rPr>
        <w:t xml:space="preserve">explained </w:t>
      </w:r>
      <w:r>
        <w:rPr>
          <w:rFonts w:ascii="Cambria" w:hAnsi="Cambria"/>
          <w:sz w:val="20"/>
          <w:szCs w:val="20"/>
        </w:rPr>
        <w:t xml:space="preserve">by the petitioners, the alleged victims were diagnosed with HIV/AIDS from 1992 to 2003. The State did not refute this information. </w:t>
      </w:r>
    </w:p>
    <w:p w:rsidR="006E58B2" w:rsidRPr="002B0810" w:rsidRDefault="006E58B2" w:rsidP="00EA3692">
      <w:pPr>
        <w:pStyle w:val="Cuadrculamedia1-nfasis2"/>
        <w:jc w:val="both"/>
        <w:rPr>
          <w:rFonts w:ascii="Cambria" w:hAnsi="Cambria"/>
          <w:sz w:val="20"/>
          <w:szCs w:val="20"/>
        </w:rPr>
      </w:pPr>
    </w:p>
    <w:p w:rsidR="002C7633" w:rsidRPr="002B0810" w:rsidRDefault="00172DA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submitted general and specific information about </w:t>
      </w:r>
      <w:r w:rsidR="000F083B">
        <w:rPr>
          <w:rFonts w:ascii="Cambria" w:hAnsi="Cambria"/>
          <w:sz w:val="20"/>
          <w:szCs w:val="20"/>
        </w:rPr>
        <w:t xml:space="preserve">the situation of the alleged victims. </w:t>
      </w:r>
      <w:r w:rsidR="00C43DD6">
        <w:rPr>
          <w:rFonts w:ascii="Cambria" w:hAnsi="Cambria"/>
          <w:sz w:val="20"/>
          <w:szCs w:val="20"/>
        </w:rPr>
        <w:t xml:space="preserve"> As for the general circumstances that apply to all or several </w:t>
      </w:r>
      <w:r w:rsidR="001C0446">
        <w:rPr>
          <w:rFonts w:ascii="Cambria" w:hAnsi="Cambria"/>
          <w:sz w:val="20"/>
          <w:szCs w:val="20"/>
        </w:rPr>
        <w:t>of the alleged victims, which w</w:t>
      </w:r>
      <w:r w:rsidR="00467774">
        <w:rPr>
          <w:rFonts w:ascii="Cambria" w:hAnsi="Cambria"/>
          <w:sz w:val="20"/>
          <w:szCs w:val="20"/>
        </w:rPr>
        <w:t xml:space="preserve">ere not refuted by the State, the following </w:t>
      </w:r>
      <w:r w:rsidR="00417567">
        <w:rPr>
          <w:rFonts w:ascii="Cambria" w:hAnsi="Cambria"/>
          <w:sz w:val="20"/>
          <w:szCs w:val="20"/>
        </w:rPr>
        <w:t xml:space="preserve">points </w:t>
      </w:r>
      <w:r w:rsidR="00467774">
        <w:rPr>
          <w:rFonts w:ascii="Cambria" w:hAnsi="Cambria"/>
          <w:sz w:val="20"/>
          <w:szCs w:val="20"/>
        </w:rPr>
        <w:t xml:space="preserve">can be cited: </w:t>
      </w:r>
    </w:p>
    <w:p w:rsidR="002C7633" w:rsidRPr="002B0810" w:rsidRDefault="002C7633"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2C7633" w:rsidRPr="002B0810" w:rsidRDefault="002C7633" w:rsidP="00EA3692">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2B0810">
        <w:rPr>
          <w:rFonts w:ascii="Cambria" w:hAnsi="Cambria"/>
          <w:sz w:val="20"/>
          <w:szCs w:val="20"/>
        </w:rPr>
        <w:t>M</w:t>
      </w:r>
      <w:r w:rsidR="00567C96">
        <w:rPr>
          <w:rFonts w:ascii="Cambria" w:hAnsi="Cambria"/>
          <w:sz w:val="20"/>
          <w:szCs w:val="20"/>
        </w:rPr>
        <w:t xml:space="preserve">any of the alleged victims </w:t>
      </w:r>
      <w:r w:rsidR="00E93090">
        <w:rPr>
          <w:rFonts w:ascii="Cambria" w:hAnsi="Cambria"/>
          <w:sz w:val="20"/>
          <w:szCs w:val="20"/>
        </w:rPr>
        <w:t>are unemployed, low-</w:t>
      </w:r>
      <w:r w:rsidR="000C7E01">
        <w:rPr>
          <w:rFonts w:ascii="Cambria" w:hAnsi="Cambria"/>
          <w:sz w:val="20"/>
          <w:szCs w:val="20"/>
        </w:rPr>
        <w:t xml:space="preserve">income persons, who do not live in Guatemala City. </w:t>
      </w:r>
    </w:p>
    <w:p w:rsidR="002C7633" w:rsidRPr="002B0810" w:rsidRDefault="00883BEF" w:rsidP="00EA3692">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szCs w:val="20"/>
        </w:rPr>
        <w:t xml:space="preserve">Several of the alleged victims are the head of </w:t>
      </w:r>
      <w:r w:rsidR="00C17C28">
        <w:rPr>
          <w:rFonts w:ascii="Cambria" w:hAnsi="Cambria"/>
          <w:sz w:val="20"/>
          <w:szCs w:val="20"/>
        </w:rPr>
        <w:t xml:space="preserve">household </w:t>
      </w:r>
      <w:r>
        <w:rPr>
          <w:rFonts w:ascii="Cambria" w:hAnsi="Cambria"/>
          <w:sz w:val="20"/>
          <w:szCs w:val="20"/>
        </w:rPr>
        <w:t xml:space="preserve">and have several children. Also, several family members and loved ones of the alleged victims </w:t>
      </w:r>
      <w:r w:rsidR="001729D0">
        <w:rPr>
          <w:rFonts w:ascii="Cambria" w:hAnsi="Cambria"/>
          <w:sz w:val="20"/>
          <w:szCs w:val="20"/>
        </w:rPr>
        <w:t xml:space="preserve">also have HIV/AIDS. </w:t>
      </w:r>
    </w:p>
    <w:p w:rsidR="00571005" w:rsidRPr="002B0810" w:rsidRDefault="00087402" w:rsidP="00EA3692">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Pr>
          <w:rFonts w:ascii="Cambria" w:hAnsi="Cambria"/>
          <w:sz w:val="20"/>
          <w:szCs w:val="20"/>
        </w:rPr>
        <w:t xml:space="preserve">Despite requesting medical care from public health care facilities, including access to antiretroviral drugs, they did not receive any state assistance until 2006 and 2007, which impacted their health. </w:t>
      </w:r>
      <w:r w:rsidR="006D2585">
        <w:rPr>
          <w:rFonts w:ascii="Cambria" w:hAnsi="Cambria"/>
          <w:sz w:val="20"/>
          <w:szCs w:val="20"/>
        </w:rPr>
        <w:t xml:space="preserve">As of said date, most of the alleged victims received </w:t>
      </w:r>
      <w:r w:rsidR="002F5E03">
        <w:rPr>
          <w:rFonts w:ascii="Cambria" w:hAnsi="Cambria"/>
          <w:sz w:val="20"/>
          <w:szCs w:val="20"/>
        </w:rPr>
        <w:t xml:space="preserve">some type of medical care from international organizations. </w:t>
      </w:r>
    </w:p>
    <w:p w:rsidR="002A69F7" w:rsidRPr="002B0810" w:rsidRDefault="002A69F7"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403582" w:rsidRPr="002B0810" w:rsidRDefault="005B0B5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According to the petitioners, in 2002, the Ministry of Health only provided antiretroviral medicine to less than 1% of the population with HIV/AIDS</w:t>
      </w:r>
      <w:r w:rsidR="00F00A70">
        <w:rPr>
          <w:rFonts w:ascii="Cambria" w:hAnsi="Cambria"/>
          <w:sz w:val="20"/>
          <w:szCs w:val="20"/>
        </w:rPr>
        <w:t xml:space="preserve"> in Guatemala. </w:t>
      </w:r>
      <w:r w:rsidR="00735236">
        <w:rPr>
          <w:rFonts w:ascii="Cambria" w:hAnsi="Cambria"/>
          <w:sz w:val="20"/>
          <w:szCs w:val="20"/>
        </w:rPr>
        <w:t xml:space="preserve"> In this regard, in June 2002, then Minister of Health Mario Bolaños declared that “lack of resources is the reason why the Ministry of Health can only cover 27 persons living with HIV/AIDs.”</w:t>
      </w:r>
      <w:r w:rsidR="00403582" w:rsidRPr="002B0810">
        <w:rPr>
          <w:rStyle w:val="Refdenotaalpie"/>
          <w:rFonts w:ascii="Cambria" w:hAnsi="Cambria"/>
          <w:sz w:val="20"/>
          <w:szCs w:val="20"/>
        </w:rPr>
        <w:footnoteReference w:id="13"/>
      </w:r>
      <w:r w:rsidR="00403582" w:rsidRPr="002B0810">
        <w:rPr>
          <w:rFonts w:ascii="Cambria" w:hAnsi="Cambria"/>
          <w:sz w:val="20"/>
          <w:szCs w:val="20"/>
        </w:rPr>
        <w:t xml:space="preserve"> </w:t>
      </w:r>
      <w:r w:rsidR="001E429F">
        <w:rPr>
          <w:rFonts w:ascii="Cambria" w:hAnsi="Cambria"/>
          <w:sz w:val="20"/>
          <w:szCs w:val="20"/>
        </w:rPr>
        <w:t xml:space="preserve">The petitioners </w:t>
      </w:r>
      <w:r w:rsidR="00AE71DD">
        <w:rPr>
          <w:rFonts w:ascii="Cambria" w:hAnsi="Cambria"/>
          <w:sz w:val="20"/>
          <w:szCs w:val="20"/>
        </w:rPr>
        <w:t xml:space="preserve">alleged and the State did not refute that none of these 27 persons mentioned by the Minister at the time was </w:t>
      </w:r>
      <w:r w:rsidR="004D45B7">
        <w:rPr>
          <w:rFonts w:ascii="Cambria" w:hAnsi="Cambria"/>
          <w:sz w:val="20"/>
          <w:szCs w:val="20"/>
        </w:rPr>
        <w:t xml:space="preserve">an </w:t>
      </w:r>
      <w:r w:rsidR="00AE71DD">
        <w:rPr>
          <w:rFonts w:ascii="Cambria" w:hAnsi="Cambria"/>
          <w:sz w:val="20"/>
          <w:szCs w:val="20"/>
        </w:rPr>
        <w:t xml:space="preserve">alleged </w:t>
      </w:r>
      <w:r w:rsidR="004D45B7">
        <w:rPr>
          <w:rFonts w:ascii="Cambria" w:hAnsi="Cambria"/>
          <w:sz w:val="20"/>
          <w:szCs w:val="20"/>
        </w:rPr>
        <w:t>victim in the case</w:t>
      </w:r>
      <w:r w:rsidR="00AE71DD">
        <w:rPr>
          <w:rFonts w:ascii="Cambria" w:hAnsi="Cambria"/>
          <w:sz w:val="20"/>
          <w:szCs w:val="20"/>
        </w:rPr>
        <w:t xml:space="preserve">. </w:t>
      </w:r>
    </w:p>
    <w:p w:rsidR="0016720F" w:rsidRPr="002B0810" w:rsidRDefault="0016720F" w:rsidP="0016720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16720F" w:rsidRPr="002B0810" w:rsidRDefault="00E454B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Commission notes that</w:t>
      </w:r>
      <w:r w:rsidR="005A04BB">
        <w:rPr>
          <w:rFonts w:ascii="Cambria" w:hAnsi="Cambria"/>
          <w:sz w:val="20"/>
          <w:szCs w:val="20"/>
        </w:rPr>
        <w:t>,</w:t>
      </w:r>
      <w:r>
        <w:rPr>
          <w:rFonts w:ascii="Cambria" w:hAnsi="Cambria"/>
          <w:sz w:val="20"/>
          <w:szCs w:val="20"/>
        </w:rPr>
        <w:t xml:space="preserve"> according to the World Health Organization, the human immunodeficiency virus (HIV) is a disease that </w:t>
      </w:r>
      <w:r w:rsidR="00742CBD">
        <w:rPr>
          <w:rFonts w:ascii="Cambria" w:hAnsi="Cambria"/>
          <w:sz w:val="20"/>
          <w:szCs w:val="20"/>
        </w:rPr>
        <w:t xml:space="preserve">attacks </w:t>
      </w:r>
      <w:r>
        <w:rPr>
          <w:rFonts w:ascii="Cambria" w:hAnsi="Cambria"/>
          <w:sz w:val="20"/>
          <w:szCs w:val="20"/>
        </w:rPr>
        <w:t xml:space="preserve">the cells of the immune system, </w:t>
      </w:r>
      <w:r w:rsidR="00BA44E4">
        <w:rPr>
          <w:rFonts w:ascii="Cambria" w:hAnsi="Cambria"/>
          <w:sz w:val="20"/>
          <w:szCs w:val="20"/>
        </w:rPr>
        <w:t xml:space="preserve">impairing </w:t>
      </w:r>
      <w:r w:rsidR="00EC52F2">
        <w:rPr>
          <w:rFonts w:ascii="Cambria" w:hAnsi="Cambria"/>
          <w:sz w:val="20"/>
          <w:szCs w:val="20"/>
        </w:rPr>
        <w:t xml:space="preserve">or </w:t>
      </w:r>
      <w:r w:rsidR="00BA44E4">
        <w:rPr>
          <w:rFonts w:ascii="Cambria" w:hAnsi="Cambria"/>
          <w:sz w:val="20"/>
          <w:szCs w:val="20"/>
        </w:rPr>
        <w:t xml:space="preserve">destroying </w:t>
      </w:r>
      <w:r w:rsidR="00EC52F2">
        <w:rPr>
          <w:rFonts w:ascii="Cambria" w:hAnsi="Cambria"/>
          <w:sz w:val="20"/>
          <w:szCs w:val="20"/>
        </w:rPr>
        <w:t>this function</w:t>
      </w:r>
      <w:r w:rsidR="005A04BB">
        <w:rPr>
          <w:rFonts w:ascii="Cambria" w:hAnsi="Cambria"/>
          <w:sz w:val="20"/>
          <w:szCs w:val="20"/>
        </w:rPr>
        <w:t>. T</w:t>
      </w:r>
      <w:r w:rsidR="0046196E">
        <w:rPr>
          <w:rFonts w:ascii="Cambria" w:hAnsi="Cambria"/>
          <w:sz w:val="20"/>
          <w:szCs w:val="20"/>
        </w:rPr>
        <w:t xml:space="preserve">he term acquired immunodeficiency </w:t>
      </w:r>
      <w:r w:rsidR="005A7B69">
        <w:rPr>
          <w:rFonts w:ascii="Cambria" w:hAnsi="Cambria"/>
          <w:sz w:val="20"/>
          <w:szCs w:val="20"/>
        </w:rPr>
        <w:t>syndrome (AIDS)</w:t>
      </w:r>
      <w:r w:rsidR="00B76FFA">
        <w:rPr>
          <w:rFonts w:ascii="Cambria" w:hAnsi="Cambria"/>
          <w:sz w:val="20"/>
          <w:szCs w:val="20"/>
        </w:rPr>
        <w:t xml:space="preserve"> </w:t>
      </w:r>
      <w:r w:rsidR="005A7B69">
        <w:rPr>
          <w:rFonts w:ascii="Cambria" w:hAnsi="Cambria"/>
          <w:sz w:val="20"/>
          <w:szCs w:val="20"/>
        </w:rPr>
        <w:t xml:space="preserve">is </w:t>
      </w:r>
      <w:r w:rsidR="00B76FFA">
        <w:rPr>
          <w:rFonts w:ascii="Cambria" w:hAnsi="Cambria"/>
          <w:sz w:val="20"/>
          <w:szCs w:val="20"/>
        </w:rPr>
        <w:t xml:space="preserve">used to refer to </w:t>
      </w:r>
      <w:r w:rsidR="005A7B69">
        <w:rPr>
          <w:rFonts w:ascii="Cambria" w:hAnsi="Cambria"/>
          <w:sz w:val="20"/>
          <w:szCs w:val="20"/>
        </w:rPr>
        <w:t xml:space="preserve">the most advanced stages </w:t>
      </w:r>
      <w:r w:rsidR="006E3977">
        <w:rPr>
          <w:rFonts w:ascii="Cambria" w:hAnsi="Cambria"/>
          <w:sz w:val="20"/>
          <w:szCs w:val="20"/>
        </w:rPr>
        <w:t xml:space="preserve">of HIV infection and is </w:t>
      </w:r>
      <w:r w:rsidR="000032D2">
        <w:rPr>
          <w:rFonts w:ascii="Cambria" w:hAnsi="Cambria"/>
          <w:sz w:val="20"/>
          <w:szCs w:val="20"/>
        </w:rPr>
        <w:t xml:space="preserve">marked </w:t>
      </w:r>
      <w:r w:rsidR="006E3977">
        <w:rPr>
          <w:rFonts w:ascii="Cambria" w:hAnsi="Cambria"/>
          <w:sz w:val="20"/>
          <w:szCs w:val="20"/>
        </w:rPr>
        <w:t>by the presence of some opportunistic infection or HIV-related cancer.</w:t>
      </w:r>
      <w:r w:rsidR="006F3F87" w:rsidRPr="002B0810">
        <w:rPr>
          <w:rStyle w:val="Refdenotaalpie"/>
          <w:rFonts w:ascii="Cambria" w:hAnsi="Cambria"/>
          <w:sz w:val="20"/>
          <w:szCs w:val="20"/>
        </w:rPr>
        <w:footnoteReference w:id="14"/>
      </w:r>
      <w:r w:rsidR="00F401AE">
        <w:rPr>
          <w:rFonts w:ascii="Cambria" w:hAnsi="Cambria"/>
          <w:sz w:val="20"/>
          <w:szCs w:val="20"/>
        </w:rPr>
        <w:t xml:space="preserve"> </w:t>
      </w:r>
      <w:r w:rsidR="0080741C">
        <w:rPr>
          <w:rFonts w:ascii="Cambria" w:hAnsi="Cambria"/>
          <w:sz w:val="20"/>
          <w:szCs w:val="20"/>
        </w:rPr>
        <w:t>With regard to tr</w:t>
      </w:r>
      <w:r w:rsidR="00942D76">
        <w:rPr>
          <w:rFonts w:ascii="Cambria" w:hAnsi="Cambria"/>
          <w:sz w:val="20"/>
          <w:szCs w:val="20"/>
        </w:rPr>
        <w:t>eatment of persons with HIV/AIDS</w:t>
      </w:r>
      <w:r w:rsidR="0080741C">
        <w:rPr>
          <w:rFonts w:ascii="Cambria" w:hAnsi="Cambria"/>
          <w:sz w:val="20"/>
          <w:szCs w:val="20"/>
        </w:rPr>
        <w:t xml:space="preserve">, the World Health Organization has emphasized viral load </w:t>
      </w:r>
      <w:r w:rsidR="003C4AA5">
        <w:rPr>
          <w:rFonts w:ascii="Cambria" w:hAnsi="Cambria"/>
          <w:sz w:val="20"/>
          <w:szCs w:val="20"/>
        </w:rPr>
        <w:t xml:space="preserve">and </w:t>
      </w:r>
      <w:r w:rsidR="0080741C">
        <w:rPr>
          <w:rFonts w:ascii="Cambria" w:hAnsi="Cambria"/>
          <w:sz w:val="20"/>
          <w:szCs w:val="20"/>
        </w:rPr>
        <w:t xml:space="preserve">CD4 cell count testing in order to </w:t>
      </w:r>
      <w:r w:rsidR="00A670C8">
        <w:rPr>
          <w:rFonts w:ascii="Cambria" w:hAnsi="Cambria"/>
          <w:sz w:val="20"/>
          <w:szCs w:val="20"/>
        </w:rPr>
        <w:t xml:space="preserve">assess </w:t>
      </w:r>
      <w:r w:rsidR="00D12B0E">
        <w:rPr>
          <w:rFonts w:ascii="Cambria" w:hAnsi="Cambria"/>
          <w:sz w:val="20"/>
          <w:szCs w:val="20"/>
        </w:rPr>
        <w:t xml:space="preserve">immune function, administer the appropriate </w:t>
      </w:r>
      <w:r w:rsidR="0079181A">
        <w:rPr>
          <w:rFonts w:ascii="Cambria" w:hAnsi="Cambria"/>
          <w:sz w:val="20"/>
          <w:szCs w:val="20"/>
        </w:rPr>
        <w:t>antiretroviral drugs, evaluate the effectiveness of the treatment and treat and preven</w:t>
      </w:r>
      <w:r w:rsidR="00943178">
        <w:rPr>
          <w:rFonts w:ascii="Cambria" w:hAnsi="Cambria"/>
          <w:sz w:val="20"/>
          <w:szCs w:val="20"/>
        </w:rPr>
        <w:t>t the appearance of drug resista</w:t>
      </w:r>
      <w:r w:rsidR="0079181A">
        <w:rPr>
          <w:rFonts w:ascii="Cambria" w:hAnsi="Cambria"/>
          <w:sz w:val="20"/>
          <w:szCs w:val="20"/>
        </w:rPr>
        <w:t>nce.</w:t>
      </w:r>
      <w:r w:rsidR="00C4461B" w:rsidRPr="002B0810">
        <w:rPr>
          <w:rStyle w:val="Refdenotaalpie"/>
          <w:rFonts w:ascii="Cambria" w:hAnsi="Cambria"/>
          <w:sz w:val="20"/>
          <w:szCs w:val="20"/>
        </w:rPr>
        <w:footnoteReference w:id="15"/>
      </w:r>
    </w:p>
    <w:p w:rsidR="00403582" w:rsidRPr="002B0810" w:rsidRDefault="00403582"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4E4429" w:rsidRPr="002B0810" w:rsidRDefault="00746F7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Hereunder, t</w:t>
      </w:r>
      <w:r w:rsidR="00125472">
        <w:rPr>
          <w:rFonts w:ascii="Cambria" w:hAnsi="Cambria"/>
          <w:sz w:val="20"/>
          <w:szCs w:val="20"/>
        </w:rPr>
        <w:t xml:space="preserve">he Commission </w:t>
      </w:r>
      <w:r>
        <w:rPr>
          <w:rFonts w:ascii="Cambria" w:hAnsi="Cambria"/>
          <w:sz w:val="20"/>
          <w:szCs w:val="20"/>
        </w:rPr>
        <w:t xml:space="preserve">provides a listing of the names and </w:t>
      </w:r>
      <w:r w:rsidR="00125472">
        <w:rPr>
          <w:rFonts w:ascii="Cambria" w:hAnsi="Cambria"/>
          <w:sz w:val="20"/>
          <w:szCs w:val="20"/>
        </w:rPr>
        <w:t xml:space="preserve">available information about each alleged victim, starting with the eight </w:t>
      </w:r>
      <w:r w:rsidR="00A80C38">
        <w:rPr>
          <w:rFonts w:ascii="Cambria" w:hAnsi="Cambria"/>
          <w:sz w:val="20"/>
          <w:szCs w:val="20"/>
        </w:rPr>
        <w:t xml:space="preserve">deceased </w:t>
      </w:r>
      <w:r w:rsidR="00125472">
        <w:rPr>
          <w:rFonts w:ascii="Cambria" w:hAnsi="Cambria"/>
          <w:sz w:val="20"/>
          <w:szCs w:val="20"/>
        </w:rPr>
        <w:t>persons</w:t>
      </w:r>
      <w:r w:rsidR="0003796A">
        <w:rPr>
          <w:rFonts w:ascii="Cambria" w:hAnsi="Cambria"/>
          <w:sz w:val="20"/>
          <w:szCs w:val="20"/>
        </w:rPr>
        <w:t xml:space="preserve"> and then listing the living</w:t>
      </w:r>
      <w:r w:rsidR="00740A9F">
        <w:rPr>
          <w:rFonts w:ascii="Cambria" w:hAnsi="Cambria"/>
          <w:sz w:val="20"/>
          <w:szCs w:val="20"/>
        </w:rPr>
        <w:t xml:space="preserve"> persons. </w:t>
      </w:r>
    </w:p>
    <w:p w:rsidR="004E4429" w:rsidRPr="002B0810" w:rsidRDefault="004E4429"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AF6F80" w:rsidRPr="002B0810" w:rsidRDefault="004605D5" w:rsidP="00EA3692">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2880"/>
        <w:jc w:val="both"/>
        <w:rPr>
          <w:rFonts w:ascii="Cambria" w:hAnsi="Cambria"/>
          <w:b/>
          <w:sz w:val="20"/>
          <w:szCs w:val="20"/>
        </w:rPr>
      </w:pPr>
      <w:r>
        <w:rPr>
          <w:rFonts w:ascii="Cambria" w:hAnsi="Cambria"/>
          <w:b/>
          <w:sz w:val="20"/>
          <w:szCs w:val="20"/>
        </w:rPr>
        <w:t xml:space="preserve">Information about the deceased alleged victims </w:t>
      </w:r>
    </w:p>
    <w:p w:rsidR="005B09F0" w:rsidRPr="002B0810" w:rsidRDefault="005B09F0"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5B09F0" w:rsidRPr="002B0810" w:rsidRDefault="0043635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petitioners claimed that as a result of the failure of the State to provide medical care, ei</w:t>
      </w:r>
      <w:r w:rsidR="00B46061">
        <w:rPr>
          <w:rFonts w:ascii="Cambria" w:hAnsi="Cambria"/>
          <w:sz w:val="20"/>
          <w:szCs w:val="20"/>
        </w:rPr>
        <w:t>ght of the alleged victims passed away</w:t>
      </w:r>
      <w:r w:rsidR="00751379" w:rsidRPr="002B0810">
        <w:rPr>
          <w:rFonts w:ascii="Cambria" w:hAnsi="Cambria"/>
          <w:sz w:val="20"/>
          <w:szCs w:val="20"/>
        </w:rPr>
        <w:t>:</w:t>
      </w:r>
    </w:p>
    <w:p w:rsidR="00751379" w:rsidRPr="002B0810" w:rsidRDefault="00751379"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751379" w:rsidRPr="002B0810" w:rsidRDefault="00751379"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 xml:space="preserve">Alberto Quiché </w:t>
      </w:r>
      <w:proofErr w:type="gramStart"/>
      <w:r w:rsidRPr="002B0810">
        <w:rPr>
          <w:rFonts w:ascii="Cambria" w:hAnsi="Cambria"/>
          <w:b/>
          <w:sz w:val="20"/>
          <w:szCs w:val="20"/>
        </w:rPr>
        <w:t>Cuxeva</w:t>
      </w:r>
      <w:r w:rsidRPr="002B0810">
        <w:rPr>
          <w:rFonts w:ascii="Cambria" w:hAnsi="Cambria"/>
          <w:sz w:val="20"/>
          <w:szCs w:val="20"/>
        </w:rPr>
        <w:t>,</w:t>
      </w:r>
      <w:proofErr w:type="gramEnd"/>
      <w:r w:rsidRPr="002B0810">
        <w:rPr>
          <w:rFonts w:ascii="Cambria" w:hAnsi="Cambria"/>
          <w:sz w:val="20"/>
          <w:szCs w:val="20"/>
        </w:rPr>
        <w:t xml:space="preserve"> </w:t>
      </w:r>
      <w:r w:rsidR="00D42789">
        <w:rPr>
          <w:rFonts w:ascii="Cambria" w:hAnsi="Cambria"/>
          <w:sz w:val="20"/>
          <w:szCs w:val="20"/>
        </w:rPr>
        <w:t xml:space="preserve">died </w:t>
      </w:r>
      <w:r w:rsidR="00C60D8F">
        <w:rPr>
          <w:rFonts w:ascii="Cambria" w:hAnsi="Cambria"/>
          <w:sz w:val="20"/>
          <w:szCs w:val="20"/>
        </w:rPr>
        <w:t xml:space="preserve">on January 4, </w:t>
      </w:r>
      <w:r w:rsidRPr="002B0810">
        <w:rPr>
          <w:rFonts w:ascii="Cambria" w:hAnsi="Cambria"/>
          <w:sz w:val="20"/>
          <w:szCs w:val="20"/>
        </w:rPr>
        <w:t>2001</w:t>
      </w:r>
      <w:r w:rsidR="00227FDB" w:rsidRPr="002B0810">
        <w:rPr>
          <w:rFonts w:ascii="Cambria" w:hAnsi="Cambria"/>
          <w:sz w:val="20"/>
          <w:szCs w:val="20"/>
        </w:rPr>
        <w:t xml:space="preserve">. </w:t>
      </w:r>
      <w:r w:rsidR="00C60D8F">
        <w:rPr>
          <w:rFonts w:ascii="Cambria" w:hAnsi="Cambria"/>
          <w:sz w:val="20"/>
          <w:szCs w:val="20"/>
        </w:rPr>
        <w:t>The petitioners noted that he died of pneumonia and that no</w:t>
      </w:r>
      <w:r w:rsidR="0023735F">
        <w:rPr>
          <w:rFonts w:ascii="Cambria" w:hAnsi="Cambria"/>
          <w:sz w:val="20"/>
          <w:szCs w:val="20"/>
        </w:rPr>
        <w:t xml:space="preserve"> timely</w:t>
      </w:r>
      <w:r w:rsidR="00C60D8F">
        <w:rPr>
          <w:rFonts w:ascii="Cambria" w:hAnsi="Cambria"/>
          <w:sz w:val="20"/>
          <w:szCs w:val="20"/>
        </w:rPr>
        <w:t xml:space="preserve"> CD4 </w:t>
      </w:r>
      <w:r w:rsidR="00305DCA">
        <w:rPr>
          <w:rFonts w:ascii="Cambria" w:hAnsi="Cambria"/>
          <w:sz w:val="20"/>
          <w:szCs w:val="20"/>
        </w:rPr>
        <w:t xml:space="preserve">cell count </w:t>
      </w:r>
      <w:r w:rsidR="00C60D8F">
        <w:rPr>
          <w:rFonts w:ascii="Cambria" w:hAnsi="Cambria"/>
          <w:sz w:val="20"/>
          <w:szCs w:val="20"/>
        </w:rPr>
        <w:t xml:space="preserve">and viral load testing </w:t>
      </w:r>
      <w:r w:rsidR="008A7BBC">
        <w:rPr>
          <w:rFonts w:ascii="Cambria" w:hAnsi="Cambria"/>
          <w:sz w:val="20"/>
          <w:szCs w:val="20"/>
        </w:rPr>
        <w:t xml:space="preserve">had been </w:t>
      </w:r>
      <w:r w:rsidR="0023735F">
        <w:rPr>
          <w:rFonts w:ascii="Cambria" w:hAnsi="Cambria"/>
          <w:sz w:val="20"/>
          <w:szCs w:val="20"/>
        </w:rPr>
        <w:t>performed on him</w:t>
      </w:r>
      <w:r w:rsidR="006E5EA7">
        <w:rPr>
          <w:rFonts w:ascii="Cambria" w:hAnsi="Cambria"/>
          <w:sz w:val="20"/>
          <w:szCs w:val="20"/>
        </w:rPr>
        <w:t xml:space="preserve">. </w:t>
      </w:r>
      <w:r w:rsidR="00BB5B3F">
        <w:rPr>
          <w:rFonts w:ascii="Cambria" w:hAnsi="Cambria"/>
          <w:sz w:val="20"/>
          <w:szCs w:val="20"/>
        </w:rPr>
        <w:t xml:space="preserve"> The State did not refute the </w:t>
      </w:r>
      <w:r w:rsidR="00A71BFC">
        <w:rPr>
          <w:rFonts w:ascii="Cambria" w:hAnsi="Cambria"/>
          <w:sz w:val="20"/>
          <w:szCs w:val="20"/>
        </w:rPr>
        <w:t xml:space="preserve">petitioners’ </w:t>
      </w:r>
      <w:r w:rsidR="00BB5B3F">
        <w:rPr>
          <w:rFonts w:ascii="Cambria" w:hAnsi="Cambria"/>
          <w:sz w:val="20"/>
          <w:szCs w:val="20"/>
        </w:rPr>
        <w:t xml:space="preserve">allegations and did not provide any documentary </w:t>
      </w:r>
      <w:r w:rsidR="00ED3080">
        <w:rPr>
          <w:rFonts w:ascii="Cambria" w:hAnsi="Cambria"/>
          <w:sz w:val="20"/>
          <w:szCs w:val="20"/>
        </w:rPr>
        <w:t xml:space="preserve">support to indicate that he received any medical care prior to his death. </w:t>
      </w:r>
    </w:p>
    <w:p w:rsidR="00751379" w:rsidRPr="002B0810" w:rsidRDefault="00751379" w:rsidP="00EA3692">
      <w:p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sz w:val="20"/>
          <w:szCs w:val="20"/>
        </w:rPr>
      </w:pPr>
    </w:p>
    <w:p w:rsidR="00D226D4" w:rsidRPr="002B0810" w:rsidRDefault="00D670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 xml:space="preserve">Facundo Gómez </w:t>
      </w:r>
      <w:proofErr w:type="gramStart"/>
      <w:r w:rsidRPr="002B0810">
        <w:rPr>
          <w:rFonts w:ascii="Cambria" w:hAnsi="Cambria"/>
          <w:b/>
          <w:sz w:val="20"/>
          <w:szCs w:val="20"/>
        </w:rPr>
        <w:t>Reyes</w:t>
      </w:r>
      <w:r w:rsidRPr="002B0810">
        <w:rPr>
          <w:rFonts w:ascii="Cambria" w:hAnsi="Cambria"/>
          <w:sz w:val="20"/>
          <w:szCs w:val="20"/>
        </w:rPr>
        <w:t>,</w:t>
      </w:r>
      <w:proofErr w:type="gramEnd"/>
      <w:r w:rsidRPr="002B0810">
        <w:rPr>
          <w:rFonts w:ascii="Cambria" w:hAnsi="Cambria"/>
          <w:sz w:val="20"/>
          <w:szCs w:val="20"/>
        </w:rPr>
        <w:t xml:space="preserve"> </w:t>
      </w:r>
      <w:r w:rsidR="00D42789">
        <w:rPr>
          <w:rFonts w:ascii="Cambria" w:hAnsi="Cambria"/>
          <w:sz w:val="20"/>
          <w:szCs w:val="20"/>
        </w:rPr>
        <w:t xml:space="preserve">died </w:t>
      </w:r>
      <w:r w:rsidR="00AF3DDB">
        <w:rPr>
          <w:rFonts w:ascii="Cambria" w:hAnsi="Cambria"/>
          <w:sz w:val="20"/>
          <w:szCs w:val="20"/>
        </w:rPr>
        <w:t xml:space="preserve">on February </w:t>
      </w:r>
      <w:r w:rsidRPr="002B0810">
        <w:rPr>
          <w:rFonts w:ascii="Cambria" w:hAnsi="Cambria"/>
          <w:sz w:val="20"/>
          <w:szCs w:val="20"/>
        </w:rPr>
        <w:t>27</w:t>
      </w:r>
      <w:r w:rsidR="00DB62C7">
        <w:rPr>
          <w:rFonts w:ascii="Cambria" w:hAnsi="Cambria"/>
          <w:sz w:val="20"/>
          <w:szCs w:val="20"/>
        </w:rPr>
        <w:t>,</w:t>
      </w:r>
      <w:r w:rsidRPr="002B0810">
        <w:rPr>
          <w:rFonts w:ascii="Cambria" w:hAnsi="Cambria"/>
          <w:sz w:val="20"/>
          <w:szCs w:val="20"/>
        </w:rPr>
        <w:t xml:space="preserve"> 2003.</w:t>
      </w:r>
      <w:r w:rsidR="00D226D4" w:rsidRPr="002B0810">
        <w:rPr>
          <w:rFonts w:ascii="Cambria" w:hAnsi="Cambria"/>
          <w:sz w:val="20"/>
          <w:szCs w:val="20"/>
        </w:rPr>
        <w:t xml:space="preserve"> </w:t>
      </w:r>
      <w:r w:rsidR="00622802">
        <w:rPr>
          <w:rFonts w:ascii="Cambria" w:hAnsi="Cambria"/>
          <w:sz w:val="20"/>
          <w:szCs w:val="20"/>
        </w:rPr>
        <w:t>The petitioners noted that he died of tuberculosis and that no viral load, CD4</w:t>
      </w:r>
      <w:r w:rsidR="00305DCA">
        <w:rPr>
          <w:rFonts w:ascii="Cambria" w:hAnsi="Cambria"/>
          <w:sz w:val="20"/>
          <w:szCs w:val="20"/>
        </w:rPr>
        <w:t xml:space="preserve"> cell count</w:t>
      </w:r>
      <w:r w:rsidR="00F06D6C">
        <w:rPr>
          <w:rFonts w:ascii="Cambria" w:hAnsi="Cambria"/>
          <w:sz w:val="20"/>
          <w:szCs w:val="20"/>
        </w:rPr>
        <w:t>, and genotypic and phenotypic</w:t>
      </w:r>
      <w:r w:rsidR="00622802">
        <w:rPr>
          <w:rFonts w:ascii="Cambria" w:hAnsi="Cambria"/>
          <w:sz w:val="20"/>
          <w:szCs w:val="20"/>
        </w:rPr>
        <w:t xml:space="preserve"> testing had been </w:t>
      </w:r>
      <w:r w:rsidR="00777EDC">
        <w:rPr>
          <w:rFonts w:ascii="Cambria" w:hAnsi="Cambria"/>
          <w:sz w:val="20"/>
          <w:szCs w:val="20"/>
        </w:rPr>
        <w:t xml:space="preserve">conducted </w:t>
      </w:r>
      <w:r w:rsidR="00622802">
        <w:rPr>
          <w:rFonts w:ascii="Cambria" w:hAnsi="Cambria"/>
          <w:sz w:val="20"/>
          <w:szCs w:val="20"/>
        </w:rPr>
        <w:t xml:space="preserve">on him. </w:t>
      </w:r>
      <w:r w:rsidR="00787D17">
        <w:rPr>
          <w:rFonts w:ascii="Cambria" w:hAnsi="Cambria"/>
          <w:sz w:val="20"/>
          <w:szCs w:val="20"/>
        </w:rPr>
        <w:t xml:space="preserve">They further contended that there was a ten-month window for him to have been treated, but that because of the failure to treat him he deteriorated greatly as </w:t>
      </w:r>
      <w:r w:rsidR="00787D17">
        <w:rPr>
          <w:rFonts w:ascii="Cambria" w:hAnsi="Cambria"/>
          <w:sz w:val="20"/>
          <w:szCs w:val="20"/>
        </w:rPr>
        <w:lastRenderedPageBreak/>
        <w:t xml:space="preserve">each day went by, until he needed to be hospitalized, </w:t>
      </w:r>
      <w:r w:rsidR="00A809DB">
        <w:rPr>
          <w:rFonts w:ascii="Cambria" w:hAnsi="Cambria"/>
          <w:sz w:val="20"/>
          <w:szCs w:val="20"/>
        </w:rPr>
        <w:t xml:space="preserve">which he rejected because he wished to die at home. </w:t>
      </w:r>
      <w:r w:rsidR="002B3B8F">
        <w:rPr>
          <w:rFonts w:ascii="Cambria" w:hAnsi="Cambria"/>
          <w:sz w:val="20"/>
          <w:szCs w:val="20"/>
        </w:rPr>
        <w:t>The State did not refute the</w:t>
      </w:r>
      <w:r w:rsidR="00F23FE3" w:rsidRPr="00F23FE3">
        <w:rPr>
          <w:rFonts w:ascii="Cambria" w:hAnsi="Cambria"/>
          <w:sz w:val="20"/>
          <w:szCs w:val="20"/>
        </w:rPr>
        <w:t xml:space="preserve"> </w:t>
      </w:r>
      <w:r w:rsidR="00F23FE3">
        <w:rPr>
          <w:rFonts w:ascii="Cambria" w:hAnsi="Cambria"/>
          <w:sz w:val="20"/>
          <w:szCs w:val="20"/>
        </w:rPr>
        <w:t>petitioners’</w:t>
      </w:r>
      <w:r w:rsidR="002B3B8F">
        <w:rPr>
          <w:rFonts w:ascii="Cambria" w:hAnsi="Cambria"/>
          <w:sz w:val="20"/>
          <w:szCs w:val="20"/>
        </w:rPr>
        <w:t xml:space="preserve"> allegations and did not introduce any documentary supporting evidence to indicate that he received any medical care prior to his death. </w:t>
      </w:r>
    </w:p>
    <w:p w:rsidR="001A56F2" w:rsidRPr="002B0810" w:rsidRDefault="001A56F2" w:rsidP="00EA3692">
      <w:pPr>
        <w:pStyle w:val="Cuadrculamedia1-nfasis2"/>
        <w:ind w:left="1440" w:hanging="720"/>
        <w:jc w:val="both"/>
        <w:rPr>
          <w:rFonts w:ascii="Cambria" w:hAnsi="Cambria"/>
          <w:sz w:val="20"/>
          <w:szCs w:val="20"/>
        </w:rPr>
      </w:pPr>
    </w:p>
    <w:p w:rsidR="001A56F2" w:rsidRPr="002B0810" w:rsidRDefault="00240634"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Reina López Mujica</w:t>
      </w:r>
      <w:r w:rsidRPr="002B0810">
        <w:rPr>
          <w:rFonts w:ascii="Cambria" w:hAnsi="Cambria"/>
          <w:sz w:val="20"/>
          <w:szCs w:val="20"/>
        </w:rPr>
        <w:t xml:space="preserve"> </w:t>
      </w:r>
      <w:r w:rsidR="00C37A0A">
        <w:rPr>
          <w:rFonts w:ascii="Cambria" w:hAnsi="Cambria"/>
          <w:sz w:val="20"/>
          <w:szCs w:val="20"/>
        </w:rPr>
        <w:t xml:space="preserve">was diagnosed in </w:t>
      </w:r>
      <w:r w:rsidRPr="002B0810">
        <w:rPr>
          <w:rFonts w:ascii="Cambria" w:hAnsi="Cambria"/>
          <w:sz w:val="20"/>
          <w:szCs w:val="20"/>
        </w:rPr>
        <w:t xml:space="preserve">2002 </w:t>
      </w:r>
      <w:r w:rsidR="00965240">
        <w:rPr>
          <w:rFonts w:ascii="Cambria" w:hAnsi="Cambria"/>
          <w:sz w:val="20"/>
          <w:szCs w:val="20"/>
        </w:rPr>
        <w:t xml:space="preserve">and passed away on November 6, 2003. </w:t>
      </w:r>
      <w:r w:rsidR="007914EA">
        <w:rPr>
          <w:rFonts w:ascii="Cambria" w:hAnsi="Cambria"/>
          <w:sz w:val="20"/>
          <w:szCs w:val="20"/>
        </w:rPr>
        <w:t xml:space="preserve">The petitioners indicated that she began treatment with Doctors </w:t>
      </w:r>
      <w:proofErr w:type="gramStart"/>
      <w:r w:rsidR="007914EA">
        <w:rPr>
          <w:rFonts w:ascii="Cambria" w:hAnsi="Cambria"/>
          <w:sz w:val="20"/>
          <w:szCs w:val="20"/>
        </w:rPr>
        <w:t>Without</w:t>
      </w:r>
      <w:proofErr w:type="gramEnd"/>
      <w:r w:rsidR="007914EA">
        <w:rPr>
          <w:rFonts w:ascii="Cambria" w:hAnsi="Cambria"/>
          <w:sz w:val="20"/>
          <w:szCs w:val="20"/>
        </w:rPr>
        <w:t xml:space="preserve"> Borders in May 2002 and died of tuberculosis and acute anemia produced by antiretroviral drugs.  They claim</w:t>
      </w:r>
      <w:r w:rsidR="00A635AC">
        <w:rPr>
          <w:rFonts w:ascii="Cambria" w:hAnsi="Cambria"/>
          <w:sz w:val="20"/>
          <w:szCs w:val="20"/>
        </w:rPr>
        <w:t>ed that no genotypic or phenotypic</w:t>
      </w:r>
      <w:r w:rsidR="007914EA">
        <w:rPr>
          <w:rFonts w:ascii="Cambria" w:hAnsi="Cambria"/>
          <w:sz w:val="20"/>
          <w:szCs w:val="20"/>
        </w:rPr>
        <w:t xml:space="preserve"> testing was performed on her in order to </w:t>
      </w:r>
      <w:r w:rsidR="00A635AC">
        <w:rPr>
          <w:rFonts w:ascii="Cambria" w:hAnsi="Cambria"/>
          <w:sz w:val="20"/>
          <w:szCs w:val="20"/>
        </w:rPr>
        <w:t xml:space="preserve">adjust </w:t>
      </w:r>
      <w:r w:rsidR="007914EA">
        <w:rPr>
          <w:rFonts w:ascii="Cambria" w:hAnsi="Cambria"/>
          <w:sz w:val="20"/>
          <w:szCs w:val="20"/>
        </w:rPr>
        <w:t xml:space="preserve">her treatment regime, nor was testing done in general in order to assess her health status.  </w:t>
      </w:r>
      <w:r w:rsidR="003740EE">
        <w:rPr>
          <w:rFonts w:ascii="Cambria" w:hAnsi="Cambria"/>
          <w:sz w:val="20"/>
          <w:szCs w:val="20"/>
        </w:rPr>
        <w:t xml:space="preserve">The State did not refute the petitioners’ allegations and did not introduce any supporting documentary evidence to indicate that she received medical care prior to her death. </w:t>
      </w:r>
      <w:r w:rsidR="007914EA">
        <w:rPr>
          <w:rFonts w:ascii="Cambria" w:hAnsi="Cambria"/>
          <w:sz w:val="20"/>
          <w:szCs w:val="20"/>
        </w:rPr>
        <w:t xml:space="preserve"> </w:t>
      </w:r>
    </w:p>
    <w:p w:rsidR="00164BF8" w:rsidRPr="002B0810" w:rsidRDefault="00164BF8" w:rsidP="00EA3692">
      <w:pPr>
        <w:pStyle w:val="Cuadrculamedia1-nfasis2"/>
        <w:ind w:left="1440" w:hanging="720"/>
        <w:jc w:val="both"/>
        <w:rPr>
          <w:rFonts w:ascii="Cambria" w:hAnsi="Cambria"/>
          <w:sz w:val="20"/>
          <w:szCs w:val="20"/>
        </w:rPr>
      </w:pPr>
    </w:p>
    <w:p w:rsidR="00973CE4" w:rsidRPr="002B0810" w:rsidRDefault="00B361DB"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Ismar Ramírez Chajón</w:t>
      </w:r>
      <w:r w:rsidRPr="002B0810">
        <w:rPr>
          <w:rFonts w:ascii="Cambria" w:hAnsi="Cambria"/>
          <w:sz w:val="20"/>
          <w:szCs w:val="20"/>
        </w:rPr>
        <w:t xml:space="preserve"> </w:t>
      </w:r>
      <w:r w:rsidR="001E6AE6">
        <w:rPr>
          <w:rFonts w:ascii="Cambria" w:hAnsi="Cambria"/>
          <w:sz w:val="20"/>
          <w:szCs w:val="20"/>
        </w:rPr>
        <w:t xml:space="preserve">was diagnosed in 1996 and passed away in December 2003. </w:t>
      </w:r>
      <w:r w:rsidR="000F4BA2">
        <w:rPr>
          <w:rFonts w:ascii="Cambria" w:hAnsi="Cambria"/>
          <w:sz w:val="20"/>
          <w:szCs w:val="20"/>
        </w:rPr>
        <w:t xml:space="preserve">The petitioners claimed that he died of multi-resistant tuberculosis.  </w:t>
      </w:r>
      <w:r w:rsidR="009142FF">
        <w:rPr>
          <w:rFonts w:ascii="Cambria" w:hAnsi="Cambria"/>
          <w:sz w:val="20"/>
          <w:szCs w:val="20"/>
        </w:rPr>
        <w:t xml:space="preserve">They noted that before he died he was hospitalized in the Roosevelt Hospital, treatment was provided to him at the IGSS where, they allege, </w:t>
      </w:r>
      <w:proofErr w:type="gramStart"/>
      <w:r w:rsidR="009142FF">
        <w:rPr>
          <w:rFonts w:ascii="Cambria" w:hAnsi="Cambria"/>
          <w:sz w:val="20"/>
          <w:szCs w:val="20"/>
        </w:rPr>
        <w:t>he</w:t>
      </w:r>
      <w:proofErr w:type="gramEnd"/>
      <w:r w:rsidR="009142FF">
        <w:rPr>
          <w:rFonts w:ascii="Cambria" w:hAnsi="Cambria"/>
          <w:sz w:val="20"/>
          <w:szCs w:val="20"/>
        </w:rPr>
        <w:t xml:space="preserve"> developed resistance to medications.  They contended that despite this situation, no genotypic or phenotypic testing was done on him, which was indicated in order </w:t>
      </w:r>
      <w:r w:rsidR="0095541C">
        <w:rPr>
          <w:rFonts w:ascii="Cambria" w:hAnsi="Cambria"/>
          <w:sz w:val="20"/>
          <w:szCs w:val="20"/>
        </w:rPr>
        <w:t xml:space="preserve">to respond to the multi-resistance he presented. </w:t>
      </w:r>
      <w:r w:rsidR="00D660FF">
        <w:rPr>
          <w:rFonts w:ascii="Cambria" w:hAnsi="Cambria"/>
          <w:sz w:val="20"/>
          <w:szCs w:val="20"/>
        </w:rPr>
        <w:t xml:space="preserve"> The State did not refute the petitioners’ allegations. </w:t>
      </w:r>
      <w:r w:rsidR="000F4BA2">
        <w:rPr>
          <w:rFonts w:ascii="Cambria" w:hAnsi="Cambria"/>
          <w:sz w:val="20"/>
          <w:szCs w:val="20"/>
        </w:rPr>
        <w:t xml:space="preserve"> </w:t>
      </w:r>
    </w:p>
    <w:p w:rsidR="00973CE4" w:rsidRPr="002B0810" w:rsidRDefault="00973CE4" w:rsidP="00EA3692">
      <w:pPr>
        <w:pStyle w:val="Cuadrculamedia1-nfasis2"/>
        <w:ind w:left="1440" w:hanging="720"/>
        <w:jc w:val="both"/>
        <w:rPr>
          <w:rFonts w:ascii="Cambria" w:hAnsi="Cambria"/>
          <w:sz w:val="20"/>
          <w:szCs w:val="20"/>
        </w:rPr>
      </w:pPr>
    </w:p>
    <w:p w:rsidR="00243557" w:rsidRPr="002B0810" w:rsidRDefault="0024355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 xml:space="preserve">Petrona López </w:t>
      </w:r>
      <w:proofErr w:type="gramStart"/>
      <w:r w:rsidRPr="002B0810">
        <w:rPr>
          <w:rFonts w:ascii="Cambria" w:hAnsi="Cambria"/>
          <w:b/>
          <w:sz w:val="20"/>
          <w:szCs w:val="20"/>
        </w:rPr>
        <w:t>Gonzá</w:t>
      </w:r>
      <w:r w:rsidR="00B361DB" w:rsidRPr="002B0810">
        <w:rPr>
          <w:rFonts w:ascii="Cambria" w:hAnsi="Cambria"/>
          <w:b/>
          <w:sz w:val="20"/>
          <w:szCs w:val="20"/>
        </w:rPr>
        <w:t>lez</w:t>
      </w:r>
      <w:r w:rsidR="00B361DB" w:rsidRPr="002B0810">
        <w:rPr>
          <w:rFonts w:ascii="Cambria" w:hAnsi="Cambria"/>
          <w:sz w:val="20"/>
          <w:szCs w:val="20"/>
        </w:rPr>
        <w:t>,</w:t>
      </w:r>
      <w:proofErr w:type="gramEnd"/>
      <w:r w:rsidR="00B361DB" w:rsidRPr="002B0810">
        <w:rPr>
          <w:rFonts w:ascii="Cambria" w:hAnsi="Cambria"/>
          <w:sz w:val="20"/>
          <w:szCs w:val="20"/>
        </w:rPr>
        <w:t xml:space="preserve"> </w:t>
      </w:r>
      <w:r w:rsidR="00CE4684">
        <w:rPr>
          <w:rFonts w:ascii="Cambria" w:hAnsi="Cambria"/>
          <w:sz w:val="20"/>
          <w:szCs w:val="20"/>
        </w:rPr>
        <w:t xml:space="preserve">died in January </w:t>
      </w:r>
      <w:r w:rsidR="00B361DB" w:rsidRPr="002B0810">
        <w:rPr>
          <w:rFonts w:ascii="Cambria" w:hAnsi="Cambria"/>
          <w:sz w:val="20"/>
          <w:szCs w:val="20"/>
        </w:rPr>
        <w:t xml:space="preserve">2004. </w:t>
      </w:r>
      <w:r w:rsidR="0000661B">
        <w:rPr>
          <w:rFonts w:ascii="Cambria" w:hAnsi="Cambria"/>
          <w:sz w:val="20"/>
          <w:szCs w:val="20"/>
        </w:rPr>
        <w:t>The petitioners noted that he died of pneumonia.  They claimed that even though prior to his passing he was being monitored at the clinical facility of San Bernardino, no viral load or CD4</w:t>
      </w:r>
      <w:r w:rsidR="0076323B">
        <w:rPr>
          <w:rFonts w:ascii="Cambria" w:hAnsi="Cambria"/>
          <w:sz w:val="20"/>
          <w:szCs w:val="20"/>
        </w:rPr>
        <w:t xml:space="preserve"> cell count</w:t>
      </w:r>
      <w:r w:rsidR="0000661B">
        <w:rPr>
          <w:rFonts w:ascii="Cambria" w:hAnsi="Cambria"/>
          <w:sz w:val="20"/>
          <w:szCs w:val="20"/>
        </w:rPr>
        <w:t xml:space="preserve"> testing was performed on him.  They contended that just before passing away, he was so weak that he could not make it to a hospital.  The State did not refute this failure to test the alleged victim.  The Commission notes that </w:t>
      </w:r>
      <w:r w:rsidR="008A5F47">
        <w:rPr>
          <w:rFonts w:ascii="Cambria" w:hAnsi="Cambria"/>
          <w:sz w:val="20"/>
          <w:szCs w:val="20"/>
        </w:rPr>
        <w:t xml:space="preserve">the State only indicated that Mrs. </w:t>
      </w:r>
      <w:r w:rsidR="00F81935" w:rsidRPr="002B0810">
        <w:rPr>
          <w:rFonts w:ascii="Cambria" w:hAnsi="Cambria"/>
          <w:sz w:val="20"/>
          <w:szCs w:val="20"/>
        </w:rPr>
        <w:t xml:space="preserve">López </w:t>
      </w:r>
      <w:r w:rsidR="008A5F47">
        <w:rPr>
          <w:rFonts w:ascii="Cambria" w:hAnsi="Cambria"/>
          <w:sz w:val="20"/>
          <w:szCs w:val="20"/>
        </w:rPr>
        <w:t xml:space="preserve">had a medical appointment on June 12, 2007. </w:t>
      </w:r>
    </w:p>
    <w:p w:rsidR="00F81935" w:rsidRPr="002B0810" w:rsidRDefault="00F81935" w:rsidP="00EA3692">
      <w:pPr>
        <w:pStyle w:val="Cuadrculamedia1-nfasis2"/>
        <w:ind w:left="1440" w:hanging="720"/>
        <w:jc w:val="both"/>
        <w:rPr>
          <w:rFonts w:ascii="Cambria" w:hAnsi="Cambria"/>
          <w:sz w:val="20"/>
          <w:szCs w:val="20"/>
        </w:rPr>
      </w:pPr>
    </w:p>
    <w:p w:rsidR="00F81935" w:rsidRPr="002B0810" w:rsidRDefault="00F8193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 xml:space="preserve">Rita Dubón </w:t>
      </w:r>
      <w:proofErr w:type="gramStart"/>
      <w:r w:rsidRPr="002B0810">
        <w:rPr>
          <w:rFonts w:ascii="Cambria" w:hAnsi="Cambria"/>
          <w:b/>
          <w:sz w:val="20"/>
          <w:szCs w:val="20"/>
        </w:rPr>
        <w:t>Orozco</w:t>
      </w:r>
      <w:r w:rsidRPr="002B0810">
        <w:rPr>
          <w:rFonts w:ascii="Cambria" w:hAnsi="Cambria"/>
          <w:sz w:val="20"/>
          <w:szCs w:val="20"/>
        </w:rPr>
        <w:t>,</w:t>
      </w:r>
      <w:proofErr w:type="gramEnd"/>
      <w:r w:rsidRPr="002B0810">
        <w:rPr>
          <w:rFonts w:ascii="Cambria" w:hAnsi="Cambria"/>
          <w:sz w:val="20"/>
          <w:szCs w:val="20"/>
        </w:rPr>
        <w:t xml:space="preserve"> </w:t>
      </w:r>
      <w:r w:rsidR="00D42789">
        <w:rPr>
          <w:rFonts w:ascii="Cambria" w:hAnsi="Cambria"/>
          <w:sz w:val="20"/>
          <w:szCs w:val="20"/>
        </w:rPr>
        <w:t xml:space="preserve">died on June </w:t>
      </w:r>
      <w:r w:rsidRPr="002B0810">
        <w:rPr>
          <w:rFonts w:ascii="Cambria" w:hAnsi="Cambria"/>
          <w:sz w:val="20"/>
          <w:szCs w:val="20"/>
        </w:rPr>
        <w:t>27</w:t>
      </w:r>
      <w:r w:rsidR="00024205">
        <w:rPr>
          <w:rFonts w:ascii="Cambria" w:hAnsi="Cambria"/>
          <w:sz w:val="20"/>
          <w:szCs w:val="20"/>
        </w:rPr>
        <w:t>,</w:t>
      </w:r>
      <w:r w:rsidRPr="002B0810">
        <w:rPr>
          <w:rFonts w:ascii="Cambria" w:hAnsi="Cambria"/>
          <w:sz w:val="20"/>
          <w:szCs w:val="20"/>
        </w:rPr>
        <w:t xml:space="preserve"> 2006. </w:t>
      </w:r>
      <w:r w:rsidR="00F909D1">
        <w:rPr>
          <w:rFonts w:ascii="Cambria" w:hAnsi="Cambria"/>
          <w:sz w:val="20"/>
          <w:szCs w:val="20"/>
        </w:rPr>
        <w:t xml:space="preserve">The petitioners indicated that she died of pneumonia and that no viral load, CD4 cell count and genotypic and phenotypic testing </w:t>
      </w:r>
      <w:proofErr w:type="gramStart"/>
      <w:r w:rsidR="00F909D1">
        <w:rPr>
          <w:rFonts w:ascii="Cambria" w:hAnsi="Cambria"/>
          <w:sz w:val="20"/>
          <w:szCs w:val="20"/>
        </w:rPr>
        <w:t>was</w:t>
      </w:r>
      <w:proofErr w:type="gramEnd"/>
      <w:r w:rsidR="00F909D1">
        <w:rPr>
          <w:rFonts w:ascii="Cambria" w:hAnsi="Cambria"/>
          <w:sz w:val="20"/>
          <w:szCs w:val="20"/>
        </w:rPr>
        <w:t xml:space="preserve"> performed on her.  The State did not refute this failure to </w:t>
      </w:r>
      <w:r w:rsidR="00843EAE">
        <w:rPr>
          <w:rFonts w:ascii="Cambria" w:hAnsi="Cambria"/>
          <w:sz w:val="20"/>
          <w:szCs w:val="20"/>
        </w:rPr>
        <w:t>test the alleged victim</w:t>
      </w:r>
      <w:r w:rsidRPr="002B0810">
        <w:rPr>
          <w:rFonts w:ascii="Cambria" w:hAnsi="Cambria"/>
          <w:sz w:val="20"/>
          <w:szCs w:val="20"/>
        </w:rPr>
        <w:t>.</w:t>
      </w:r>
    </w:p>
    <w:p w:rsidR="00F81935" w:rsidRPr="002B0810" w:rsidRDefault="00F81935" w:rsidP="00EA3692">
      <w:pPr>
        <w:pStyle w:val="Cuadrculamedia1-nfasis2"/>
        <w:ind w:left="1440" w:hanging="720"/>
        <w:jc w:val="both"/>
        <w:rPr>
          <w:rFonts w:ascii="Cambria" w:hAnsi="Cambria"/>
          <w:sz w:val="20"/>
          <w:szCs w:val="20"/>
        </w:rPr>
      </w:pPr>
    </w:p>
    <w:p w:rsidR="00AD2599" w:rsidRPr="002B0810" w:rsidRDefault="00F81935" w:rsidP="00AD2599">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 xml:space="preserve">Luis Edwin Cruz </w:t>
      </w:r>
      <w:proofErr w:type="gramStart"/>
      <w:r w:rsidRPr="002B0810">
        <w:rPr>
          <w:rFonts w:ascii="Cambria" w:hAnsi="Cambria"/>
          <w:b/>
          <w:sz w:val="20"/>
          <w:szCs w:val="20"/>
        </w:rPr>
        <w:t>Gramau</w:t>
      </w:r>
      <w:r w:rsidRPr="002B0810">
        <w:rPr>
          <w:rFonts w:ascii="Cambria" w:hAnsi="Cambria"/>
          <w:sz w:val="20"/>
          <w:szCs w:val="20"/>
        </w:rPr>
        <w:t>,</w:t>
      </w:r>
      <w:proofErr w:type="gramEnd"/>
      <w:r w:rsidRPr="002B0810">
        <w:rPr>
          <w:rFonts w:ascii="Cambria" w:hAnsi="Cambria"/>
          <w:sz w:val="20"/>
          <w:szCs w:val="20"/>
        </w:rPr>
        <w:t xml:space="preserve"> </w:t>
      </w:r>
      <w:r w:rsidR="00666F73">
        <w:rPr>
          <w:rFonts w:ascii="Cambria" w:hAnsi="Cambria"/>
          <w:sz w:val="20"/>
          <w:szCs w:val="20"/>
        </w:rPr>
        <w:t xml:space="preserve">died in January </w:t>
      </w:r>
      <w:r w:rsidRPr="002B0810">
        <w:rPr>
          <w:rFonts w:ascii="Cambria" w:hAnsi="Cambria"/>
          <w:sz w:val="20"/>
          <w:szCs w:val="20"/>
        </w:rPr>
        <w:t xml:space="preserve">2008. </w:t>
      </w:r>
      <w:r w:rsidR="00666F73">
        <w:rPr>
          <w:rFonts w:ascii="Cambria" w:hAnsi="Cambria"/>
          <w:sz w:val="20"/>
          <w:szCs w:val="20"/>
        </w:rPr>
        <w:t>The peti</w:t>
      </w:r>
      <w:r w:rsidR="00786FBC">
        <w:rPr>
          <w:rFonts w:ascii="Cambria" w:hAnsi="Cambria"/>
          <w:sz w:val="20"/>
          <w:szCs w:val="20"/>
        </w:rPr>
        <w:t>tioners claimed that no phenoty</w:t>
      </w:r>
      <w:r w:rsidR="00666F73">
        <w:rPr>
          <w:rFonts w:ascii="Cambria" w:hAnsi="Cambria"/>
          <w:sz w:val="20"/>
          <w:szCs w:val="20"/>
        </w:rPr>
        <w:t xml:space="preserve">pic or genotypic testing was done on him. </w:t>
      </w:r>
      <w:r w:rsidR="00D82D0F">
        <w:rPr>
          <w:rFonts w:ascii="Cambria" w:hAnsi="Cambria"/>
          <w:sz w:val="20"/>
          <w:szCs w:val="20"/>
        </w:rPr>
        <w:t>The State did not refute this failure to test the alleged victim</w:t>
      </w:r>
      <w:r w:rsidR="00D82D0F" w:rsidRPr="002B0810">
        <w:rPr>
          <w:rFonts w:ascii="Cambria" w:hAnsi="Cambria"/>
          <w:sz w:val="20"/>
          <w:szCs w:val="20"/>
        </w:rPr>
        <w:t>.</w:t>
      </w:r>
    </w:p>
    <w:p w:rsidR="00AD2599" w:rsidRPr="002B0810" w:rsidRDefault="00AD2599" w:rsidP="00AD2599">
      <w:pPr>
        <w:pStyle w:val="Listavistosa-nfasis1"/>
        <w:rPr>
          <w:rFonts w:ascii="Cambria" w:hAnsi="Cambria"/>
          <w:sz w:val="20"/>
          <w:szCs w:val="20"/>
        </w:rPr>
      </w:pPr>
    </w:p>
    <w:p w:rsidR="00F81935" w:rsidRPr="002B0810" w:rsidRDefault="00F81935" w:rsidP="00AD2599">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 xml:space="preserve">Maria Vail </w:t>
      </w:r>
      <w:r w:rsidR="00AD2599" w:rsidRPr="002B0810">
        <w:rPr>
          <w:rFonts w:ascii="Cambria" w:hAnsi="Cambria"/>
          <w:b/>
          <w:sz w:val="20"/>
          <w:szCs w:val="20"/>
        </w:rPr>
        <w:t>López</w:t>
      </w:r>
      <w:r w:rsidR="00AD2599" w:rsidRPr="002B0810">
        <w:rPr>
          <w:rFonts w:ascii="Cambria" w:hAnsi="Cambria"/>
          <w:sz w:val="20"/>
          <w:szCs w:val="20"/>
        </w:rPr>
        <w:t xml:space="preserve"> </w:t>
      </w:r>
      <w:r w:rsidR="00911329">
        <w:rPr>
          <w:rFonts w:ascii="Cambria" w:hAnsi="Cambria"/>
          <w:sz w:val="20"/>
          <w:szCs w:val="20"/>
        </w:rPr>
        <w:t xml:space="preserve">was diagnosed in 2001 </w:t>
      </w:r>
      <w:r w:rsidR="00C07BA2">
        <w:rPr>
          <w:rFonts w:ascii="Cambria" w:hAnsi="Cambria"/>
          <w:sz w:val="20"/>
          <w:szCs w:val="20"/>
        </w:rPr>
        <w:t>and passed away on March 28, 2011.  The petitioners claimed that the disease was not diagnosed by the State.  They contended that CD4</w:t>
      </w:r>
      <w:r w:rsidR="001F2F5F">
        <w:rPr>
          <w:rFonts w:ascii="Cambria" w:hAnsi="Cambria"/>
          <w:sz w:val="20"/>
          <w:szCs w:val="20"/>
        </w:rPr>
        <w:t xml:space="preserve"> cell count</w:t>
      </w:r>
      <w:r w:rsidR="00C07BA2">
        <w:rPr>
          <w:rFonts w:ascii="Cambria" w:hAnsi="Cambria"/>
          <w:sz w:val="20"/>
          <w:szCs w:val="20"/>
        </w:rPr>
        <w:t xml:space="preserve"> and viral load </w:t>
      </w:r>
      <w:r w:rsidR="000E7C5D">
        <w:rPr>
          <w:rFonts w:ascii="Cambria" w:hAnsi="Cambria"/>
          <w:sz w:val="20"/>
          <w:szCs w:val="20"/>
        </w:rPr>
        <w:t>testing was not performed on her</w:t>
      </w:r>
      <w:r w:rsidR="00C07BA2">
        <w:rPr>
          <w:rFonts w:ascii="Cambria" w:hAnsi="Cambria"/>
          <w:sz w:val="20"/>
          <w:szCs w:val="20"/>
        </w:rPr>
        <w:t xml:space="preserve"> regularly, which caused sever</w:t>
      </w:r>
      <w:r w:rsidR="003F1C96">
        <w:rPr>
          <w:rFonts w:ascii="Cambria" w:hAnsi="Cambria"/>
          <w:sz w:val="20"/>
          <w:szCs w:val="20"/>
        </w:rPr>
        <w:t>al opportunistic diseases in her</w:t>
      </w:r>
      <w:r w:rsidR="00C07BA2">
        <w:rPr>
          <w:rFonts w:ascii="Cambria" w:hAnsi="Cambria"/>
          <w:sz w:val="20"/>
          <w:szCs w:val="20"/>
        </w:rPr>
        <w:t>, such as dermatitis,</w:t>
      </w:r>
      <w:r w:rsidR="00D36239">
        <w:rPr>
          <w:rFonts w:ascii="Cambria" w:hAnsi="Cambria"/>
          <w:sz w:val="20"/>
          <w:szCs w:val="20"/>
        </w:rPr>
        <w:t xml:space="preserve"> otitis and hi</w:t>
      </w:r>
      <w:r w:rsidR="00C07BA2">
        <w:rPr>
          <w:rFonts w:ascii="Cambria" w:hAnsi="Cambria"/>
          <w:sz w:val="20"/>
          <w:szCs w:val="20"/>
        </w:rPr>
        <w:t xml:space="preserve">stoplasmosis. </w:t>
      </w:r>
      <w:r w:rsidR="00A93DDB">
        <w:rPr>
          <w:rFonts w:ascii="Cambria" w:hAnsi="Cambria"/>
          <w:sz w:val="20"/>
          <w:szCs w:val="20"/>
        </w:rPr>
        <w:t>The State did not refute this failure to test the alleged victim.  The State only noted that Mr</w:t>
      </w:r>
      <w:r w:rsidR="000E1088">
        <w:rPr>
          <w:rFonts w:ascii="Cambria" w:hAnsi="Cambria"/>
          <w:sz w:val="20"/>
          <w:szCs w:val="20"/>
        </w:rPr>
        <w:t>s</w:t>
      </w:r>
      <w:r w:rsidR="00A93DDB">
        <w:rPr>
          <w:rFonts w:ascii="Cambria" w:hAnsi="Cambria"/>
          <w:sz w:val="20"/>
          <w:szCs w:val="20"/>
        </w:rPr>
        <w:t xml:space="preserve">. Vail’s health status was good and that </w:t>
      </w:r>
      <w:r w:rsidR="00D03BC5">
        <w:rPr>
          <w:rFonts w:ascii="Cambria" w:hAnsi="Cambria"/>
          <w:sz w:val="20"/>
          <w:szCs w:val="20"/>
        </w:rPr>
        <w:t>s</w:t>
      </w:r>
      <w:r w:rsidR="00647CA4">
        <w:rPr>
          <w:rFonts w:ascii="Cambria" w:hAnsi="Cambria"/>
          <w:sz w:val="20"/>
          <w:szCs w:val="20"/>
        </w:rPr>
        <w:t>he regularly went to her</w:t>
      </w:r>
      <w:r w:rsidR="00A93DDB">
        <w:rPr>
          <w:rFonts w:ascii="Cambria" w:hAnsi="Cambria"/>
          <w:sz w:val="20"/>
          <w:szCs w:val="20"/>
        </w:rPr>
        <w:t xml:space="preserve"> medical appointments. </w:t>
      </w:r>
      <w:r w:rsidR="0072263D">
        <w:rPr>
          <w:rFonts w:ascii="Cambria" w:hAnsi="Cambria"/>
          <w:sz w:val="20"/>
          <w:szCs w:val="20"/>
        </w:rPr>
        <w:t xml:space="preserve">The Commission notes that </w:t>
      </w:r>
      <w:r w:rsidR="00B94D32">
        <w:rPr>
          <w:rFonts w:ascii="Cambria" w:hAnsi="Cambria"/>
          <w:sz w:val="20"/>
          <w:szCs w:val="20"/>
        </w:rPr>
        <w:t xml:space="preserve">the State </w:t>
      </w:r>
      <w:r w:rsidR="009B18D9">
        <w:rPr>
          <w:rFonts w:ascii="Cambria" w:hAnsi="Cambria"/>
          <w:sz w:val="20"/>
          <w:szCs w:val="20"/>
        </w:rPr>
        <w:t>claimed that her</w:t>
      </w:r>
      <w:r w:rsidR="00FB6F50">
        <w:rPr>
          <w:rFonts w:ascii="Cambria" w:hAnsi="Cambria"/>
          <w:sz w:val="20"/>
          <w:szCs w:val="20"/>
        </w:rPr>
        <w:t xml:space="preserve"> last medical visit was December 21, 2011. </w:t>
      </w:r>
    </w:p>
    <w:p w:rsidR="001821DB" w:rsidRPr="002B0810" w:rsidRDefault="001821DB"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1080"/>
        </w:tabs>
        <w:jc w:val="both"/>
        <w:rPr>
          <w:rFonts w:ascii="Cambria" w:hAnsi="Cambria"/>
          <w:b/>
          <w:sz w:val="20"/>
          <w:szCs w:val="20"/>
        </w:rPr>
      </w:pPr>
    </w:p>
    <w:p w:rsidR="001821DB" w:rsidRPr="002B0810" w:rsidRDefault="007478C9" w:rsidP="00EA3692">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2880"/>
        <w:jc w:val="both"/>
        <w:rPr>
          <w:rFonts w:ascii="Cambria" w:hAnsi="Cambria"/>
          <w:b/>
          <w:sz w:val="20"/>
          <w:szCs w:val="20"/>
        </w:rPr>
      </w:pPr>
      <w:r>
        <w:rPr>
          <w:rFonts w:ascii="Cambria" w:hAnsi="Cambria"/>
          <w:b/>
          <w:sz w:val="20"/>
          <w:szCs w:val="20"/>
        </w:rPr>
        <w:t xml:space="preserve">Information on the living alleged victims </w:t>
      </w:r>
    </w:p>
    <w:p w:rsidR="001821DB" w:rsidRPr="002B0810" w:rsidRDefault="001821DB" w:rsidP="00EA3692">
      <w:pPr>
        <w:tabs>
          <w:tab w:val="left" w:pos="720"/>
          <w:tab w:val="left" w:pos="1440"/>
        </w:tabs>
        <w:jc w:val="both"/>
        <w:rPr>
          <w:rFonts w:ascii="Cambria" w:hAnsi="Cambria"/>
          <w:sz w:val="20"/>
          <w:szCs w:val="20"/>
        </w:rPr>
      </w:pPr>
    </w:p>
    <w:p w:rsidR="00E736C3" w:rsidRPr="002B0810" w:rsidRDefault="0075049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w:t>
      </w:r>
      <w:r w:rsidR="00C232ED">
        <w:rPr>
          <w:rFonts w:ascii="Cambria" w:hAnsi="Cambria"/>
          <w:sz w:val="20"/>
          <w:szCs w:val="20"/>
        </w:rPr>
        <w:t xml:space="preserve">claimed that the remaining </w:t>
      </w:r>
      <w:r w:rsidR="00D76A98">
        <w:rPr>
          <w:rFonts w:ascii="Cambria" w:hAnsi="Cambria"/>
          <w:sz w:val="20"/>
          <w:szCs w:val="20"/>
        </w:rPr>
        <w:t xml:space="preserve">surviving </w:t>
      </w:r>
      <w:r w:rsidR="00C232ED">
        <w:rPr>
          <w:rFonts w:ascii="Cambria" w:hAnsi="Cambria"/>
          <w:sz w:val="20"/>
          <w:szCs w:val="20"/>
        </w:rPr>
        <w:t>41 alleged victims</w:t>
      </w:r>
      <w:r w:rsidR="00D76A98">
        <w:rPr>
          <w:rFonts w:ascii="Cambria" w:hAnsi="Cambria"/>
          <w:sz w:val="20"/>
          <w:szCs w:val="20"/>
        </w:rPr>
        <w:t xml:space="preserve"> did not receive care from the State until 2006.  They further contended that the care they received subsequent to that date has not been comprehensive. </w:t>
      </w:r>
      <w:r w:rsidR="00052647">
        <w:rPr>
          <w:rFonts w:ascii="Cambria" w:hAnsi="Cambria"/>
          <w:sz w:val="20"/>
          <w:szCs w:val="20"/>
        </w:rPr>
        <w:t>Said information has not be</w:t>
      </w:r>
      <w:r w:rsidR="000B6E8C">
        <w:rPr>
          <w:rFonts w:ascii="Cambria" w:hAnsi="Cambria"/>
          <w:sz w:val="20"/>
          <w:szCs w:val="20"/>
        </w:rPr>
        <w:t>en</w:t>
      </w:r>
      <w:r w:rsidR="00052647">
        <w:rPr>
          <w:rFonts w:ascii="Cambria" w:hAnsi="Cambria"/>
          <w:sz w:val="20"/>
          <w:szCs w:val="20"/>
        </w:rPr>
        <w:t xml:space="preserve"> refuted by the State through any documentation to indicate otherwise. </w:t>
      </w:r>
      <w:r w:rsidR="009B4387">
        <w:rPr>
          <w:rFonts w:ascii="Cambria" w:hAnsi="Cambria"/>
          <w:sz w:val="20"/>
          <w:szCs w:val="20"/>
        </w:rPr>
        <w:t xml:space="preserve">In actuality, this information is consistent with the State’s general recognition </w:t>
      </w:r>
      <w:r w:rsidR="00365FA3">
        <w:rPr>
          <w:rFonts w:ascii="Cambria" w:hAnsi="Cambria"/>
          <w:sz w:val="20"/>
          <w:szCs w:val="20"/>
        </w:rPr>
        <w:t xml:space="preserve">indicating that prior to </w:t>
      </w:r>
      <w:r w:rsidR="00D26F65">
        <w:rPr>
          <w:rFonts w:ascii="Cambria" w:hAnsi="Cambria"/>
          <w:sz w:val="20"/>
          <w:szCs w:val="20"/>
        </w:rPr>
        <w:t xml:space="preserve">that </w:t>
      </w:r>
      <w:proofErr w:type="gramStart"/>
      <w:r w:rsidR="00365FA3">
        <w:rPr>
          <w:rFonts w:ascii="Cambria" w:hAnsi="Cambria"/>
          <w:sz w:val="20"/>
          <w:szCs w:val="20"/>
        </w:rPr>
        <w:t>year,</w:t>
      </w:r>
      <w:proofErr w:type="gramEnd"/>
      <w:r w:rsidR="00365FA3">
        <w:rPr>
          <w:rFonts w:ascii="Cambria" w:hAnsi="Cambria"/>
          <w:sz w:val="20"/>
          <w:szCs w:val="20"/>
        </w:rPr>
        <w:t xml:space="preserve"> it offered care to a small group of the population with HIV/AIDS. </w:t>
      </w:r>
      <w:r w:rsidR="00D410A3">
        <w:rPr>
          <w:rFonts w:ascii="Cambria" w:hAnsi="Cambria"/>
          <w:sz w:val="20"/>
          <w:szCs w:val="20"/>
        </w:rPr>
        <w:t xml:space="preserve">The petitioners noted that subsequently the alleged victims have received </w:t>
      </w:r>
      <w:r w:rsidR="008E58C1">
        <w:rPr>
          <w:rFonts w:ascii="Cambria" w:hAnsi="Cambria"/>
          <w:sz w:val="20"/>
          <w:szCs w:val="20"/>
        </w:rPr>
        <w:t xml:space="preserve">inadequate </w:t>
      </w:r>
      <w:r w:rsidR="00D410A3">
        <w:rPr>
          <w:rFonts w:ascii="Cambria" w:hAnsi="Cambria"/>
          <w:sz w:val="20"/>
          <w:szCs w:val="20"/>
        </w:rPr>
        <w:t xml:space="preserve">medical care, which includes a failure to conduct testing, lack of access to medicine because of the periodical short supply thereof, among other </w:t>
      </w:r>
      <w:r w:rsidR="00D410A3">
        <w:rPr>
          <w:rFonts w:ascii="Cambria" w:hAnsi="Cambria"/>
          <w:sz w:val="20"/>
          <w:szCs w:val="20"/>
        </w:rPr>
        <w:lastRenderedPageBreak/>
        <w:t xml:space="preserve">irregularities. </w:t>
      </w:r>
      <w:r w:rsidR="00F116AC">
        <w:rPr>
          <w:rFonts w:ascii="Cambria" w:hAnsi="Cambria"/>
          <w:sz w:val="20"/>
          <w:szCs w:val="20"/>
        </w:rPr>
        <w:t xml:space="preserve"> The IACHR sums up hereunder the information provided by the parties as to each of the living alleged victims:  </w:t>
      </w:r>
    </w:p>
    <w:p w:rsidR="00E736C3" w:rsidRPr="002B0810" w:rsidRDefault="00E736C3"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9E2CDC" w:rsidRPr="002B0810" w:rsidRDefault="009E2CD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Luis Rolando Cuscul Pivaral</w:t>
      </w:r>
      <w:r w:rsidRPr="002B0810">
        <w:rPr>
          <w:rFonts w:ascii="Cambria" w:hAnsi="Cambria"/>
          <w:sz w:val="20"/>
          <w:szCs w:val="20"/>
        </w:rPr>
        <w:t xml:space="preserve"> </w:t>
      </w:r>
      <w:r w:rsidR="00DF476E">
        <w:rPr>
          <w:rFonts w:ascii="Cambria" w:hAnsi="Cambria"/>
          <w:sz w:val="20"/>
          <w:szCs w:val="20"/>
        </w:rPr>
        <w:t>was diagnosed in</w:t>
      </w:r>
      <w:r w:rsidRPr="002B0810">
        <w:rPr>
          <w:rFonts w:ascii="Cambria" w:hAnsi="Cambria"/>
          <w:sz w:val="20"/>
          <w:szCs w:val="20"/>
        </w:rPr>
        <w:t xml:space="preserve"> 1994. </w:t>
      </w:r>
      <w:r w:rsidR="00DF476E">
        <w:rPr>
          <w:rFonts w:ascii="Cambria" w:hAnsi="Cambria"/>
          <w:sz w:val="20"/>
          <w:szCs w:val="20"/>
        </w:rPr>
        <w:t xml:space="preserve">The petitioners indicated that Mr. Cuscul </w:t>
      </w:r>
      <w:r w:rsidR="00E12FF5">
        <w:rPr>
          <w:rFonts w:ascii="Cambria" w:hAnsi="Cambria"/>
          <w:sz w:val="20"/>
          <w:szCs w:val="20"/>
        </w:rPr>
        <w:t>is afflicted with lipodystrophy, as a result of his condition as a person living with HIV/AIDS.  They claimed that despite that, he has received no treatment for said</w:t>
      </w:r>
      <w:r w:rsidR="00301B7E">
        <w:rPr>
          <w:rFonts w:ascii="Cambria" w:hAnsi="Cambria"/>
          <w:sz w:val="20"/>
          <w:szCs w:val="20"/>
        </w:rPr>
        <w:t xml:space="preserve"> condition</w:t>
      </w:r>
      <w:r w:rsidR="00E12FF5">
        <w:rPr>
          <w:rFonts w:ascii="Cambria" w:hAnsi="Cambria"/>
          <w:sz w:val="20"/>
          <w:szCs w:val="20"/>
        </w:rPr>
        <w:t xml:space="preserve">.  </w:t>
      </w:r>
      <w:r w:rsidR="000C70DC">
        <w:rPr>
          <w:rFonts w:ascii="Cambria" w:hAnsi="Cambria"/>
          <w:sz w:val="20"/>
          <w:szCs w:val="20"/>
        </w:rPr>
        <w:t xml:space="preserve">The State did not refute </w:t>
      </w:r>
      <w:r w:rsidR="00AD5C09">
        <w:rPr>
          <w:rFonts w:ascii="Cambria" w:hAnsi="Cambria"/>
          <w:sz w:val="20"/>
          <w:szCs w:val="20"/>
        </w:rPr>
        <w:t xml:space="preserve">the petitioners’ claim.  The State noted that Mr. Cuscul attends his medical appointments at the Roosevelt Hospital and that his health status is good. </w:t>
      </w:r>
    </w:p>
    <w:p w:rsidR="00277D3C" w:rsidRPr="002B0810" w:rsidRDefault="00277D3C" w:rsidP="00EA369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sz w:val="20"/>
          <w:szCs w:val="20"/>
        </w:rPr>
      </w:pPr>
    </w:p>
    <w:p w:rsidR="00277D3C" w:rsidRPr="002B0810" w:rsidRDefault="00277D3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Luis Rubén Álvarez Flores</w:t>
      </w:r>
      <w:r w:rsidRPr="002B0810">
        <w:rPr>
          <w:rFonts w:ascii="Cambria" w:hAnsi="Cambria"/>
          <w:sz w:val="20"/>
          <w:szCs w:val="20"/>
        </w:rPr>
        <w:t xml:space="preserve"> </w:t>
      </w:r>
      <w:r w:rsidR="00B9582A">
        <w:rPr>
          <w:rFonts w:ascii="Cambria" w:hAnsi="Cambria"/>
          <w:sz w:val="20"/>
          <w:szCs w:val="20"/>
        </w:rPr>
        <w:t xml:space="preserve">was diagnosed in </w:t>
      </w:r>
      <w:r w:rsidRPr="002B0810">
        <w:rPr>
          <w:rFonts w:ascii="Cambria" w:hAnsi="Cambria"/>
          <w:sz w:val="20"/>
          <w:szCs w:val="20"/>
        </w:rPr>
        <w:t xml:space="preserve">2002. </w:t>
      </w:r>
      <w:r w:rsidR="004E2201">
        <w:rPr>
          <w:rFonts w:ascii="Cambria" w:hAnsi="Cambria"/>
          <w:sz w:val="20"/>
          <w:szCs w:val="20"/>
        </w:rPr>
        <w:t>The petitioners</w:t>
      </w:r>
      <w:r w:rsidR="00A316E2">
        <w:rPr>
          <w:rFonts w:ascii="Cambria" w:hAnsi="Cambria"/>
          <w:sz w:val="20"/>
          <w:szCs w:val="20"/>
        </w:rPr>
        <w:t xml:space="preserve"> contended that no genotypic and phenotypic testing has been done on him.  The State did not refute the petitioners’ allegations. </w:t>
      </w:r>
      <w:r w:rsidR="004E2201">
        <w:rPr>
          <w:rFonts w:ascii="Cambria" w:hAnsi="Cambria"/>
          <w:sz w:val="20"/>
          <w:szCs w:val="20"/>
        </w:rPr>
        <w:t xml:space="preserve"> </w:t>
      </w:r>
      <w:r w:rsidR="00530E18">
        <w:rPr>
          <w:rFonts w:ascii="Cambria" w:hAnsi="Cambria"/>
          <w:sz w:val="20"/>
          <w:szCs w:val="20"/>
        </w:rPr>
        <w:t xml:space="preserve">The State noted that Mr. </w:t>
      </w:r>
      <w:r w:rsidRPr="002B0810">
        <w:rPr>
          <w:rFonts w:ascii="Cambria" w:hAnsi="Cambria"/>
          <w:sz w:val="20"/>
          <w:szCs w:val="20"/>
        </w:rPr>
        <w:t xml:space="preserve">Álvarez </w:t>
      </w:r>
      <w:r w:rsidR="00530E18">
        <w:rPr>
          <w:rFonts w:ascii="Cambria" w:hAnsi="Cambria"/>
          <w:sz w:val="20"/>
          <w:szCs w:val="20"/>
        </w:rPr>
        <w:t xml:space="preserve">attended medical appointments at the UAI hospital, Antigua, Guatemala.  It recognized that different tests were not performed on him, including CDF cell count and viral load. </w:t>
      </w:r>
    </w:p>
    <w:p w:rsidR="00277D3C" w:rsidRPr="002B0810" w:rsidRDefault="00277D3C" w:rsidP="00EA3692">
      <w:pPr>
        <w:pStyle w:val="Cuadrculamedia1-nfasis2"/>
        <w:jc w:val="both"/>
        <w:rPr>
          <w:rFonts w:ascii="Cambria" w:hAnsi="Cambria"/>
          <w:sz w:val="20"/>
          <w:szCs w:val="20"/>
        </w:rPr>
      </w:pPr>
    </w:p>
    <w:p w:rsidR="00277D3C" w:rsidRPr="002B0810" w:rsidRDefault="00277D3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Francisco Sop Gueij</w:t>
      </w:r>
      <w:r w:rsidRPr="002B0810">
        <w:rPr>
          <w:rFonts w:ascii="Cambria" w:hAnsi="Cambria"/>
          <w:sz w:val="20"/>
          <w:szCs w:val="20"/>
        </w:rPr>
        <w:t xml:space="preserve"> </w:t>
      </w:r>
      <w:r w:rsidR="00D033B0">
        <w:rPr>
          <w:rFonts w:ascii="Cambria" w:hAnsi="Cambria"/>
          <w:sz w:val="20"/>
          <w:szCs w:val="20"/>
        </w:rPr>
        <w:t xml:space="preserve">was diagnosed in </w:t>
      </w:r>
      <w:r w:rsidRPr="002B0810">
        <w:rPr>
          <w:rFonts w:ascii="Cambria" w:hAnsi="Cambria"/>
          <w:sz w:val="20"/>
          <w:szCs w:val="20"/>
        </w:rPr>
        <w:t xml:space="preserve">2000. </w:t>
      </w:r>
      <w:r w:rsidR="00EA41DB">
        <w:rPr>
          <w:rFonts w:ascii="Cambria" w:hAnsi="Cambria"/>
          <w:sz w:val="20"/>
          <w:szCs w:val="20"/>
        </w:rPr>
        <w:t xml:space="preserve">The petitioners claimed that as of 2007, he was </w:t>
      </w:r>
      <w:r w:rsidR="00833A17">
        <w:rPr>
          <w:rFonts w:ascii="Cambria" w:hAnsi="Cambria"/>
          <w:sz w:val="20"/>
          <w:szCs w:val="20"/>
        </w:rPr>
        <w:t xml:space="preserve">taken to Coatepeque hospital periodically. </w:t>
      </w:r>
      <w:r w:rsidR="00866A06">
        <w:rPr>
          <w:rFonts w:ascii="Cambria" w:hAnsi="Cambria"/>
          <w:sz w:val="20"/>
          <w:szCs w:val="20"/>
        </w:rPr>
        <w:t xml:space="preserve">They contended that he has not been administered several tests in order to prevent the appearance of opportunistic diseases. </w:t>
      </w:r>
      <w:r w:rsidR="00DC12A8">
        <w:rPr>
          <w:rFonts w:ascii="Cambria" w:hAnsi="Cambria"/>
          <w:sz w:val="20"/>
          <w:szCs w:val="20"/>
        </w:rPr>
        <w:t xml:space="preserve">The State did not refute the petitioners’ allegations. </w:t>
      </w:r>
      <w:r w:rsidR="002D303E">
        <w:rPr>
          <w:rFonts w:ascii="Cambria" w:hAnsi="Cambria"/>
          <w:sz w:val="20"/>
          <w:szCs w:val="20"/>
        </w:rPr>
        <w:t xml:space="preserve">It noted that Mr. Sop went to medical appointments at said hospital and that his health status is good. </w:t>
      </w:r>
    </w:p>
    <w:p w:rsidR="00A84E4A" w:rsidRPr="002B0810" w:rsidRDefault="00A84E4A" w:rsidP="00EA3692">
      <w:pPr>
        <w:pStyle w:val="Cuadrculamedia1-nfasis2"/>
        <w:jc w:val="both"/>
        <w:rPr>
          <w:rFonts w:ascii="Cambria" w:hAnsi="Cambria"/>
          <w:sz w:val="20"/>
          <w:szCs w:val="20"/>
        </w:rPr>
      </w:pPr>
    </w:p>
    <w:p w:rsidR="00A84E4A" w:rsidRPr="002B0810" w:rsidRDefault="00A84E4A"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Corina Robledo Alvarado</w:t>
      </w:r>
      <w:r w:rsidRPr="002B0810">
        <w:rPr>
          <w:rFonts w:ascii="Cambria" w:hAnsi="Cambria"/>
          <w:sz w:val="20"/>
          <w:szCs w:val="20"/>
        </w:rPr>
        <w:t xml:space="preserve"> </w:t>
      </w:r>
      <w:r w:rsidR="000B263D">
        <w:rPr>
          <w:rFonts w:ascii="Cambria" w:hAnsi="Cambria"/>
          <w:sz w:val="20"/>
          <w:szCs w:val="20"/>
        </w:rPr>
        <w:t xml:space="preserve">was diagnosed in </w:t>
      </w:r>
      <w:r w:rsidRPr="002B0810">
        <w:rPr>
          <w:rFonts w:ascii="Cambria" w:hAnsi="Cambria"/>
          <w:sz w:val="20"/>
          <w:szCs w:val="20"/>
        </w:rPr>
        <w:t xml:space="preserve">2001. </w:t>
      </w:r>
      <w:r w:rsidR="00A55A15">
        <w:rPr>
          <w:rFonts w:ascii="Cambria" w:hAnsi="Cambria"/>
          <w:sz w:val="20"/>
          <w:szCs w:val="20"/>
        </w:rPr>
        <w:t xml:space="preserve">The petitioners alleged that </w:t>
      </w:r>
      <w:r w:rsidR="00427FE1">
        <w:rPr>
          <w:rFonts w:ascii="Cambria" w:hAnsi="Cambria"/>
          <w:sz w:val="20"/>
          <w:szCs w:val="20"/>
        </w:rPr>
        <w:t>genotypic</w:t>
      </w:r>
      <w:r w:rsidR="00A55A15">
        <w:rPr>
          <w:rFonts w:ascii="Cambria" w:hAnsi="Cambria"/>
          <w:sz w:val="20"/>
          <w:szCs w:val="20"/>
        </w:rPr>
        <w:t xml:space="preserve"> and phenotypic testing has not </w:t>
      </w:r>
      <w:r w:rsidR="0006172B">
        <w:rPr>
          <w:rFonts w:ascii="Cambria" w:hAnsi="Cambria"/>
          <w:sz w:val="20"/>
          <w:szCs w:val="20"/>
        </w:rPr>
        <w:t>been done on her.  The State did</w:t>
      </w:r>
      <w:r w:rsidR="00A55A15">
        <w:rPr>
          <w:rFonts w:ascii="Cambria" w:hAnsi="Cambria"/>
          <w:sz w:val="20"/>
          <w:szCs w:val="20"/>
        </w:rPr>
        <w:t xml:space="preserve"> not refute the petitioners’ allegations. </w:t>
      </w:r>
      <w:r w:rsidR="009B4C16">
        <w:rPr>
          <w:rFonts w:ascii="Cambria" w:hAnsi="Cambria"/>
          <w:sz w:val="20"/>
          <w:szCs w:val="20"/>
        </w:rPr>
        <w:t xml:space="preserve">It noted that Mrs. </w:t>
      </w:r>
      <w:r w:rsidRPr="002B0810">
        <w:rPr>
          <w:rFonts w:ascii="Cambria" w:hAnsi="Cambria"/>
          <w:sz w:val="20"/>
          <w:szCs w:val="20"/>
        </w:rPr>
        <w:t xml:space="preserve">Robledo </w:t>
      </w:r>
      <w:r w:rsidR="009B4C16">
        <w:rPr>
          <w:rFonts w:ascii="Cambria" w:hAnsi="Cambria"/>
          <w:sz w:val="20"/>
          <w:szCs w:val="20"/>
        </w:rPr>
        <w:t xml:space="preserve">went to medical appointments at the Roosevelt </w:t>
      </w:r>
      <w:r w:rsidRPr="002B0810">
        <w:rPr>
          <w:rFonts w:ascii="Cambria" w:hAnsi="Cambria"/>
          <w:sz w:val="20"/>
          <w:szCs w:val="20"/>
        </w:rPr>
        <w:t xml:space="preserve">Hospital </w:t>
      </w:r>
      <w:r w:rsidR="009B4C16">
        <w:rPr>
          <w:rFonts w:ascii="Cambria" w:hAnsi="Cambria"/>
          <w:sz w:val="20"/>
          <w:szCs w:val="20"/>
        </w:rPr>
        <w:t>and that her health status is good.</w:t>
      </w:r>
    </w:p>
    <w:p w:rsidR="00A84E4A" w:rsidRPr="002B0810" w:rsidRDefault="00A84E4A" w:rsidP="00EA3692">
      <w:pPr>
        <w:pStyle w:val="Cuadrculamedia1-nfasis2"/>
        <w:jc w:val="both"/>
        <w:rPr>
          <w:rFonts w:ascii="Cambria" w:hAnsi="Cambria"/>
          <w:sz w:val="20"/>
          <w:szCs w:val="20"/>
        </w:rPr>
      </w:pPr>
    </w:p>
    <w:p w:rsidR="00A84E4A" w:rsidRPr="002B0810" w:rsidRDefault="00A84E4A"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Aracely Cinto</w:t>
      </w:r>
      <w:r w:rsidRPr="002B0810">
        <w:rPr>
          <w:rFonts w:ascii="Cambria" w:hAnsi="Cambria"/>
          <w:sz w:val="20"/>
          <w:szCs w:val="20"/>
        </w:rPr>
        <w:t xml:space="preserve"> </w:t>
      </w:r>
      <w:r w:rsidR="009C410B">
        <w:rPr>
          <w:rFonts w:ascii="Cambria" w:hAnsi="Cambria"/>
          <w:sz w:val="20"/>
          <w:szCs w:val="20"/>
        </w:rPr>
        <w:t xml:space="preserve">was diagnosed in </w:t>
      </w:r>
      <w:r w:rsidRPr="002B0810">
        <w:rPr>
          <w:rFonts w:ascii="Cambria" w:hAnsi="Cambria"/>
          <w:sz w:val="20"/>
          <w:szCs w:val="20"/>
        </w:rPr>
        <w:t xml:space="preserve">1997. </w:t>
      </w:r>
      <w:r w:rsidR="00CD2459">
        <w:rPr>
          <w:rFonts w:ascii="Cambria" w:hAnsi="Cambria"/>
          <w:sz w:val="20"/>
          <w:szCs w:val="20"/>
        </w:rPr>
        <w:t>The petitioners claimed that her treatment only began in 2007 at the Coatepeque hospital</w:t>
      </w:r>
      <w:r w:rsidRPr="002B0810">
        <w:rPr>
          <w:rFonts w:ascii="Cambria" w:hAnsi="Cambria"/>
          <w:sz w:val="20"/>
          <w:szCs w:val="20"/>
        </w:rPr>
        <w:t xml:space="preserve">. </w:t>
      </w:r>
      <w:r w:rsidR="007D23C1">
        <w:rPr>
          <w:rFonts w:ascii="Cambria" w:hAnsi="Cambria"/>
          <w:sz w:val="20"/>
          <w:szCs w:val="20"/>
        </w:rPr>
        <w:t xml:space="preserve">They contended that no viral load or CD4 cell count testing was been regularly done on her.  </w:t>
      </w:r>
      <w:r w:rsidR="00B412CF">
        <w:rPr>
          <w:rFonts w:ascii="Cambria" w:hAnsi="Cambria"/>
          <w:sz w:val="20"/>
          <w:szCs w:val="20"/>
        </w:rPr>
        <w:t xml:space="preserve">The State did not refute the petitioners’ allegations.  It noted that Mrs. </w:t>
      </w:r>
      <w:r w:rsidR="00333EC6" w:rsidRPr="002B0810">
        <w:rPr>
          <w:rFonts w:ascii="Cambria" w:hAnsi="Cambria"/>
          <w:sz w:val="20"/>
          <w:szCs w:val="20"/>
        </w:rPr>
        <w:t xml:space="preserve">Cinto </w:t>
      </w:r>
      <w:r w:rsidR="001A14C3">
        <w:rPr>
          <w:rFonts w:ascii="Cambria" w:hAnsi="Cambria"/>
          <w:sz w:val="20"/>
          <w:szCs w:val="20"/>
        </w:rPr>
        <w:t xml:space="preserve">attends medical appointments at said hospital and that her health status is good. </w:t>
      </w:r>
    </w:p>
    <w:p w:rsidR="00333EC6" w:rsidRPr="002B0810" w:rsidRDefault="00333EC6" w:rsidP="00EA3692">
      <w:pPr>
        <w:pStyle w:val="Cuadrculamedia1-nfasis2"/>
        <w:jc w:val="both"/>
        <w:rPr>
          <w:rFonts w:ascii="Cambria" w:hAnsi="Cambria"/>
          <w:sz w:val="20"/>
          <w:szCs w:val="20"/>
        </w:rPr>
      </w:pPr>
    </w:p>
    <w:p w:rsidR="00333EC6" w:rsidRPr="002B0810" w:rsidRDefault="00333E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Olga Marina Castillo</w:t>
      </w:r>
      <w:r w:rsidRPr="002B0810">
        <w:rPr>
          <w:rFonts w:ascii="Cambria" w:hAnsi="Cambria"/>
          <w:sz w:val="20"/>
          <w:szCs w:val="20"/>
        </w:rPr>
        <w:t xml:space="preserve"> </w:t>
      </w:r>
      <w:r w:rsidR="002902B6">
        <w:rPr>
          <w:rFonts w:ascii="Cambria" w:hAnsi="Cambria"/>
          <w:sz w:val="20"/>
          <w:szCs w:val="20"/>
        </w:rPr>
        <w:t xml:space="preserve">was diagnosed in </w:t>
      </w:r>
      <w:r w:rsidRPr="002B0810">
        <w:rPr>
          <w:rFonts w:ascii="Cambria" w:hAnsi="Cambria"/>
          <w:sz w:val="20"/>
          <w:szCs w:val="20"/>
        </w:rPr>
        <w:t xml:space="preserve">2002. </w:t>
      </w:r>
      <w:r w:rsidR="00766B94">
        <w:rPr>
          <w:rFonts w:ascii="Cambria" w:hAnsi="Cambria"/>
          <w:sz w:val="20"/>
          <w:szCs w:val="20"/>
        </w:rPr>
        <w:t xml:space="preserve">The petitioners </w:t>
      </w:r>
      <w:r w:rsidR="00D61C25">
        <w:rPr>
          <w:rFonts w:ascii="Cambria" w:hAnsi="Cambria"/>
          <w:sz w:val="20"/>
          <w:szCs w:val="20"/>
        </w:rPr>
        <w:t xml:space="preserve">indicated that she is receiving antiretroviral treatment. The State did not submit information on her situation. </w:t>
      </w:r>
    </w:p>
    <w:p w:rsidR="00866B00" w:rsidRPr="002B0810" w:rsidRDefault="00866B00" w:rsidP="00EA3692">
      <w:pPr>
        <w:pStyle w:val="Cuadrculamedia1-nfasis2"/>
        <w:jc w:val="both"/>
        <w:rPr>
          <w:rFonts w:ascii="Cambria" w:hAnsi="Cambria"/>
          <w:sz w:val="20"/>
          <w:szCs w:val="20"/>
        </w:rPr>
      </w:pPr>
    </w:p>
    <w:p w:rsidR="00866B00" w:rsidRPr="002B0810" w:rsidRDefault="00673FF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Israel Pérez Charal</w:t>
      </w:r>
      <w:r w:rsidRPr="002B0810">
        <w:rPr>
          <w:rFonts w:ascii="Cambria" w:hAnsi="Cambria"/>
          <w:sz w:val="20"/>
          <w:szCs w:val="20"/>
        </w:rPr>
        <w:t xml:space="preserve">. </w:t>
      </w:r>
      <w:r w:rsidR="0076010A">
        <w:rPr>
          <w:rFonts w:ascii="Cambria" w:hAnsi="Cambria"/>
          <w:sz w:val="20"/>
          <w:szCs w:val="20"/>
        </w:rPr>
        <w:t xml:space="preserve">The petitioners noted that he is receiving antiretroviral treatment.  The State did not submit information on his situation. </w:t>
      </w:r>
    </w:p>
    <w:p w:rsidR="00673FF7" w:rsidRPr="002B0810" w:rsidRDefault="00673FF7" w:rsidP="00EA3692">
      <w:pPr>
        <w:pStyle w:val="Cuadrculamedia1-nfasis2"/>
        <w:jc w:val="both"/>
        <w:rPr>
          <w:rFonts w:ascii="Cambria" w:hAnsi="Cambria"/>
          <w:sz w:val="20"/>
          <w:szCs w:val="20"/>
        </w:rPr>
      </w:pPr>
    </w:p>
    <w:p w:rsidR="00673FF7" w:rsidRPr="002B0810" w:rsidRDefault="00673FF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Karen Judith Samayoa</w:t>
      </w:r>
      <w:r w:rsidRPr="002B0810">
        <w:rPr>
          <w:rFonts w:ascii="Cambria" w:hAnsi="Cambria"/>
          <w:sz w:val="20"/>
          <w:szCs w:val="20"/>
        </w:rPr>
        <w:t xml:space="preserve"> </w:t>
      </w:r>
      <w:r w:rsidR="0092763E">
        <w:rPr>
          <w:rFonts w:ascii="Cambria" w:hAnsi="Cambria"/>
          <w:sz w:val="20"/>
          <w:szCs w:val="20"/>
        </w:rPr>
        <w:t xml:space="preserve">was diagnosed in </w:t>
      </w:r>
      <w:r w:rsidRPr="002B0810">
        <w:rPr>
          <w:rFonts w:ascii="Cambria" w:hAnsi="Cambria"/>
          <w:sz w:val="20"/>
          <w:szCs w:val="20"/>
        </w:rPr>
        <w:t xml:space="preserve">2002. </w:t>
      </w:r>
      <w:r w:rsidR="00213563">
        <w:rPr>
          <w:rFonts w:ascii="Cambria" w:hAnsi="Cambria"/>
          <w:sz w:val="20"/>
          <w:szCs w:val="20"/>
        </w:rPr>
        <w:t xml:space="preserve">The petitioners indicated that she is receiving </w:t>
      </w:r>
      <w:r w:rsidR="00AE2B6B">
        <w:rPr>
          <w:rFonts w:ascii="Cambria" w:hAnsi="Cambria"/>
          <w:sz w:val="20"/>
          <w:szCs w:val="20"/>
        </w:rPr>
        <w:t>antiretroviral treatment. The State did not subm</w:t>
      </w:r>
      <w:r w:rsidR="00E56C29">
        <w:rPr>
          <w:rFonts w:ascii="Cambria" w:hAnsi="Cambria"/>
          <w:sz w:val="20"/>
          <w:szCs w:val="20"/>
        </w:rPr>
        <w:t>it information on her situation</w:t>
      </w:r>
      <w:r w:rsidRPr="002B0810">
        <w:rPr>
          <w:rFonts w:ascii="Cambria" w:hAnsi="Cambria"/>
          <w:sz w:val="20"/>
          <w:szCs w:val="20"/>
        </w:rPr>
        <w:t>.</w:t>
      </w:r>
    </w:p>
    <w:p w:rsidR="00673FF7" w:rsidRPr="002B0810" w:rsidRDefault="00673FF7" w:rsidP="00EA3692">
      <w:pPr>
        <w:pStyle w:val="Cuadrculamedia1-nfasis2"/>
        <w:jc w:val="both"/>
        <w:rPr>
          <w:rFonts w:ascii="Cambria" w:hAnsi="Cambria"/>
          <w:sz w:val="20"/>
          <w:szCs w:val="20"/>
        </w:rPr>
      </w:pPr>
    </w:p>
    <w:p w:rsidR="00D07A5F" w:rsidRDefault="00673FF7"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4508EB">
        <w:rPr>
          <w:rFonts w:ascii="Cambria" w:hAnsi="Cambria"/>
          <w:b/>
          <w:sz w:val="20"/>
          <w:szCs w:val="20"/>
        </w:rPr>
        <w:t>Juana Aguilar</w:t>
      </w:r>
      <w:r w:rsidRPr="004508EB">
        <w:rPr>
          <w:rFonts w:ascii="Cambria" w:hAnsi="Cambria"/>
          <w:sz w:val="20"/>
          <w:szCs w:val="20"/>
        </w:rPr>
        <w:t xml:space="preserve"> </w:t>
      </w:r>
      <w:r w:rsidR="00486A27" w:rsidRPr="004508EB">
        <w:rPr>
          <w:rFonts w:ascii="Cambria" w:hAnsi="Cambria"/>
          <w:sz w:val="20"/>
          <w:szCs w:val="20"/>
        </w:rPr>
        <w:t xml:space="preserve">was diagnosed in </w:t>
      </w:r>
      <w:r w:rsidRPr="004508EB">
        <w:rPr>
          <w:rFonts w:ascii="Cambria" w:hAnsi="Cambria"/>
          <w:sz w:val="20"/>
          <w:szCs w:val="20"/>
        </w:rPr>
        <w:t xml:space="preserve">2000. </w:t>
      </w:r>
      <w:r w:rsidR="00A54537" w:rsidRPr="004508EB">
        <w:rPr>
          <w:rFonts w:ascii="Cambria" w:hAnsi="Cambria"/>
          <w:sz w:val="20"/>
          <w:szCs w:val="20"/>
        </w:rPr>
        <w:t xml:space="preserve">The petitioners noted that Mrs. </w:t>
      </w:r>
      <w:r w:rsidRPr="004508EB">
        <w:rPr>
          <w:rFonts w:ascii="Cambria" w:hAnsi="Cambria"/>
          <w:sz w:val="20"/>
          <w:szCs w:val="20"/>
        </w:rPr>
        <w:t xml:space="preserve">Aguilar </w:t>
      </w:r>
      <w:r w:rsidR="00A54537" w:rsidRPr="004508EB">
        <w:rPr>
          <w:rFonts w:ascii="Cambria" w:hAnsi="Cambria"/>
          <w:sz w:val="20"/>
          <w:szCs w:val="20"/>
        </w:rPr>
        <w:t xml:space="preserve">contracted opportunistic diseases such as herpes, recurring infections of the respiratory tract, viral </w:t>
      </w:r>
      <w:r w:rsidR="00927120" w:rsidRPr="004508EB">
        <w:rPr>
          <w:rFonts w:ascii="Cambria" w:hAnsi="Cambria"/>
          <w:sz w:val="20"/>
          <w:szCs w:val="20"/>
        </w:rPr>
        <w:t>tonsillitis, severe bacterial infections and</w:t>
      </w:r>
      <w:r w:rsidR="00E40703" w:rsidRPr="004508EB">
        <w:rPr>
          <w:rFonts w:ascii="Cambria" w:hAnsi="Cambria"/>
          <w:sz w:val="20"/>
          <w:szCs w:val="20"/>
        </w:rPr>
        <w:t xml:space="preserve"> sca</w:t>
      </w:r>
      <w:r w:rsidR="00927120" w:rsidRPr="004508EB">
        <w:rPr>
          <w:rFonts w:ascii="Cambria" w:hAnsi="Cambria"/>
          <w:sz w:val="20"/>
          <w:szCs w:val="20"/>
        </w:rPr>
        <w:t>bies</w:t>
      </w:r>
      <w:r w:rsidRPr="004508EB">
        <w:rPr>
          <w:rFonts w:ascii="Cambria" w:hAnsi="Cambria"/>
          <w:sz w:val="20"/>
          <w:szCs w:val="20"/>
        </w:rPr>
        <w:t>.</w:t>
      </w:r>
      <w:r w:rsidR="00D07A5F" w:rsidRPr="004508EB">
        <w:rPr>
          <w:rFonts w:ascii="Cambria" w:hAnsi="Cambria"/>
          <w:sz w:val="20"/>
          <w:szCs w:val="20"/>
        </w:rPr>
        <w:t xml:space="preserve"> </w:t>
      </w:r>
      <w:r w:rsidR="00DC0979" w:rsidRPr="004508EB">
        <w:rPr>
          <w:rFonts w:ascii="Cambria" w:hAnsi="Cambria"/>
          <w:sz w:val="20"/>
          <w:szCs w:val="20"/>
        </w:rPr>
        <w:t xml:space="preserve">The contended that it was due to the </w:t>
      </w:r>
      <w:r w:rsidR="00BD55CA">
        <w:rPr>
          <w:rFonts w:ascii="Cambria" w:hAnsi="Cambria"/>
          <w:sz w:val="20"/>
          <w:szCs w:val="20"/>
        </w:rPr>
        <w:t xml:space="preserve">sporadic </w:t>
      </w:r>
      <w:r w:rsidR="00DC0979" w:rsidRPr="004508EB">
        <w:rPr>
          <w:rFonts w:ascii="Cambria" w:hAnsi="Cambria"/>
          <w:sz w:val="20"/>
          <w:szCs w:val="20"/>
        </w:rPr>
        <w:t xml:space="preserve">care she received at the Coatepeque hospital. </w:t>
      </w:r>
      <w:r w:rsidR="00DD44A6" w:rsidRPr="004508EB">
        <w:rPr>
          <w:rFonts w:ascii="Cambria" w:hAnsi="Cambria"/>
          <w:sz w:val="20"/>
          <w:szCs w:val="20"/>
        </w:rPr>
        <w:t>The State did not refute the petitioners’ allegations</w:t>
      </w:r>
      <w:r w:rsidR="00316C8D" w:rsidRPr="004508EB">
        <w:rPr>
          <w:rFonts w:ascii="Cambria" w:hAnsi="Cambria"/>
          <w:sz w:val="20"/>
          <w:szCs w:val="20"/>
        </w:rPr>
        <w:t xml:space="preserve">.  It noted that Mrs. Aguilar went to medical appointments at said hospital and that her health status is good. </w:t>
      </w:r>
    </w:p>
    <w:p w:rsidR="004508EB" w:rsidRPr="004508EB" w:rsidRDefault="004508EB" w:rsidP="0065211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CC4EC4" w:rsidRPr="002B0810" w:rsidRDefault="00D07A5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Darinel López Montes de Oca</w:t>
      </w:r>
      <w:r w:rsidR="00EE5F59" w:rsidRPr="002B0810">
        <w:rPr>
          <w:rFonts w:ascii="Cambria" w:hAnsi="Cambria"/>
          <w:sz w:val="20"/>
          <w:szCs w:val="20"/>
        </w:rPr>
        <w:t xml:space="preserve">. </w:t>
      </w:r>
      <w:r w:rsidR="00652115">
        <w:rPr>
          <w:rFonts w:ascii="Cambria" w:hAnsi="Cambria"/>
          <w:sz w:val="20"/>
          <w:szCs w:val="20"/>
        </w:rPr>
        <w:t xml:space="preserve">The petitioners claimed that he presented several opportunistic diseases because his CD4 cell count and viral load </w:t>
      </w:r>
      <w:r w:rsidR="00AD0216">
        <w:rPr>
          <w:rFonts w:ascii="Cambria" w:hAnsi="Cambria"/>
          <w:sz w:val="20"/>
          <w:szCs w:val="20"/>
        </w:rPr>
        <w:t>testing has been</w:t>
      </w:r>
      <w:r w:rsidR="004A1721">
        <w:rPr>
          <w:rFonts w:ascii="Cambria" w:hAnsi="Cambria"/>
          <w:sz w:val="20"/>
          <w:szCs w:val="20"/>
        </w:rPr>
        <w:t xml:space="preserve"> off and on</w:t>
      </w:r>
      <w:r w:rsidR="00CC4EC4" w:rsidRPr="002B0810">
        <w:rPr>
          <w:rFonts w:ascii="Cambria" w:hAnsi="Cambria"/>
          <w:sz w:val="20"/>
          <w:szCs w:val="20"/>
        </w:rPr>
        <w:t>.</w:t>
      </w:r>
      <w:r w:rsidR="00AD0216">
        <w:rPr>
          <w:rFonts w:ascii="Cambria" w:hAnsi="Cambria"/>
          <w:sz w:val="20"/>
          <w:szCs w:val="20"/>
        </w:rPr>
        <w:t xml:space="preserve"> The State des not refute the petitioners’ allegations. </w:t>
      </w:r>
      <w:r w:rsidR="00D44C70">
        <w:rPr>
          <w:rFonts w:ascii="Cambria" w:hAnsi="Cambria"/>
          <w:sz w:val="20"/>
          <w:szCs w:val="20"/>
        </w:rPr>
        <w:t xml:space="preserve">It indicated that Mr. </w:t>
      </w:r>
      <w:r w:rsidR="00CC4EC4" w:rsidRPr="002B0810">
        <w:rPr>
          <w:rFonts w:ascii="Cambria" w:hAnsi="Cambria"/>
          <w:sz w:val="20"/>
          <w:szCs w:val="20"/>
        </w:rPr>
        <w:t xml:space="preserve">López </w:t>
      </w:r>
      <w:r w:rsidR="0095130E">
        <w:rPr>
          <w:rFonts w:ascii="Cambria" w:hAnsi="Cambria"/>
          <w:sz w:val="20"/>
          <w:szCs w:val="20"/>
        </w:rPr>
        <w:t xml:space="preserve">goes to medical appointments </w:t>
      </w:r>
      <w:r w:rsidR="0077260C">
        <w:rPr>
          <w:rFonts w:ascii="Cambria" w:hAnsi="Cambria"/>
          <w:sz w:val="20"/>
          <w:szCs w:val="20"/>
        </w:rPr>
        <w:t xml:space="preserve">at the </w:t>
      </w:r>
      <w:r w:rsidR="00CC4EC4" w:rsidRPr="002B0810">
        <w:rPr>
          <w:rFonts w:ascii="Cambria" w:hAnsi="Cambria"/>
          <w:sz w:val="20"/>
          <w:szCs w:val="20"/>
        </w:rPr>
        <w:t xml:space="preserve">Coatepeque </w:t>
      </w:r>
      <w:r w:rsidR="0077260C">
        <w:rPr>
          <w:rFonts w:ascii="Cambria" w:hAnsi="Cambria"/>
          <w:sz w:val="20"/>
          <w:szCs w:val="20"/>
        </w:rPr>
        <w:t xml:space="preserve">hospital and that his health status is good. </w:t>
      </w:r>
    </w:p>
    <w:p w:rsidR="00CC4EC4" w:rsidRPr="002B0810" w:rsidRDefault="00CC4EC4" w:rsidP="00EA3692">
      <w:pPr>
        <w:pStyle w:val="Cuadrculamedia1-nfasis2"/>
        <w:jc w:val="both"/>
        <w:rPr>
          <w:rFonts w:ascii="Cambria" w:hAnsi="Cambria"/>
          <w:sz w:val="20"/>
          <w:szCs w:val="20"/>
        </w:rPr>
      </w:pPr>
    </w:p>
    <w:p w:rsidR="00CC4EC4" w:rsidRPr="002B0810" w:rsidRDefault="00CC4EC4"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lastRenderedPageBreak/>
        <w:t>Audiencio Rodas</w:t>
      </w:r>
      <w:r w:rsidRPr="002B0810">
        <w:rPr>
          <w:rFonts w:ascii="Cambria" w:hAnsi="Cambria"/>
          <w:sz w:val="20"/>
          <w:szCs w:val="20"/>
        </w:rPr>
        <w:t xml:space="preserve"> </w:t>
      </w:r>
      <w:r w:rsidR="00BE22E1">
        <w:rPr>
          <w:rFonts w:ascii="Cambria" w:hAnsi="Cambria"/>
          <w:sz w:val="20"/>
          <w:szCs w:val="20"/>
        </w:rPr>
        <w:t xml:space="preserve">was diagnosed </w:t>
      </w:r>
      <w:r w:rsidR="001A09C1">
        <w:rPr>
          <w:rFonts w:ascii="Cambria" w:hAnsi="Cambria"/>
          <w:sz w:val="20"/>
          <w:szCs w:val="20"/>
        </w:rPr>
        <w:t xml:space="preserve">in </w:t>
      </w:r>
      <w:r w:rsidRPr="002B0810">
        <w:rPr>
          <w:rFonts w:ascii="Cambria" w:hAnsi="Cambria"/>
          <w:sz w:val="20"/>
          <w:szCs w:val="20"/>
        </w:rPr>
        <w:t xml:space="preserve">2001. </w:t>
      </w:r>
      <w:r w:rsidR="00DB0212">
        <w:rPr>
          <w:rFonts w:ascii="Cambria" w:hAnsi="Cambria"/>
          <w:sz w:val="20"/>
          <w:szCs w:val="20"/>
        </w:rPr>
        <w:t xml:space="preserve">The petitioners reported that he contracted opportunistic diseases such as </w:t>
      </w:r>
      <w:r w:rsidR="00750437">
        <w:rPr>
          <w:rFonts w:ascii="Cambria" w:hAnsi="Cambria"/>
          <w:sz w:val="20"/>
          <w:szCs w:val="20"/>
        </w:rPr>
        <w:t xml:space="preserve">oral leukoplakia, severe bacterial pneumonia and herpes zoster. </w:t>
      </w:r>
      <w:r w:rsidR="004671B2">
        <w:rPr>
          <w:rFonts w:ascii="Cambria" w:hAnsi="Cambria"/>
          <w:sz w:val="20"/>
          <w:szCs w:val="20"/>
        </w:rPr>
        <w:t xml:space="preserve">They claimed that it was a result of the </w:t>
      </w:r>
      <w:r w:rsidR="00743D30">
        <w:rPr>
          <w:rFonts w:ascii="Cambria" w:hAnsi="Cambria"/>
          <w:sz w:val="20"/>
          <w:szCs w:val="20"/>
        </w:rPr>
        <w:t xml:space="preserve">sporadic </w:t>
      </w:r>
      <w:r w:rsidR="004671B2">
        <w:rPr>
          <w:rFonts w:ascii="Cambria" w:hAnsi="Cambria"/>
          <w:sz w:val="20"/>
          <w:szCs w:val="20"/>
        </w:rPr>
        <w:t>care he is receiving at the Coatepeque hospital, including the lack of CD4 cell count and viral load testing.  The State did not refute the petitioners’</w:t>
      </w:r>
      <w:r w:rsidR="0037115E">
        <w:rPr>
          <w:rFonts w:ascii="Cambria" w:hAnsi="Cambria"/>
          <w:sz w:val="20"/>
          <w:szCs w:val="20"/>
        </w:rPr>
        <w:t xml:space="preserve"> allegations.</w:t>
      </w:r>
      <w:r w:rsidR="00B12983">
        <w:rPr>
          <w:rFonts w:ascii="Cambria" w:hAnsi="Cambria"/>
          <w:sz w:val="20"/>
          <w:szCs w:val="20"/>
        </w:rPr>
        <w:t xml:space="preserve"> It noted that Mr. Rodas shows up for</w:t>
      </w:r>
      <w:r w:rsidR="0037115E">
        <w:rPr>
          <w:rFonts w:ascii="Cambria" w:hAnsi="Cambria"/>
          <w:sz w:val="20"/>
          <w:szCs w:val="20"/>
        </w:rPr>
        <w:t xml:space="preserve"> medical appointments at the Coatepeque hospital and that his health status is good. </w:t>
      </w:r>
      <w:r w:rsidR="004671B2">
        <w:rPr>
          <w:rFonts w:ascii="Cambria" w:hAnsi="Cambria"/>
          <w:sz w:val="20"/>
          <w:szCs w:val="20"/>
        </w:rPr>
        <w:t xml:space="preserve"> </w:t>
      </w:r>
    </w:p>
    <w:p w:rsidR="00EE5F59" w:rsidRPr="002B0810" w:rsidRDefault="00EE5F59" w:rsidP="00EA3692">
      <w:pPr>
        <w:pStyle w:val="Cuadrculamedia1-nfasis2"/>
        <w:jc w:val="both"/>
        <w:rPr>
          <w:rFonts w:ascii="Cambria" w:hAnsi="Cambria"/>
          <w:sz w:val="20"/>
          <w:szCs w:val="20"/>
        </w:rPr>
      </w:pPr>
    </w:p>
    <w:p w:rsidR="006F7385" w:rsidRPr="002B0810" w:rsidRDefault="00EE5F59"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Martina Candelaria Álvarez Estrada</w:t>
      </w:r>
      <w:r w:rsidRPr="002B0810">
        <w:rPr>
          <w:rFonts w:ascii="Cambria" w:hAnsi="Cambria"/>
          <w:sz w:val="20"/>
          <w:szCs w:val="20"/>
        </w:rPr>
        <w:t xml:space="preserve"> </w:t>
      </w:r>
      <w:r w:rsidR="00DE502A">
        <w:rPr>
          <w:rFonts w:ascii="Cambria" w:hAnsi="Cambria"/>
          <w:sz w:val="20"/>
          <w:szCs w:val="20"/>
        </w:rPr>
        <w:t xml:space="preserve">was diagnosed in </w:t>
      </w:r>
      <w:r w:rsidRPr="002B0810">
        <w:rPr>
          <w:rFonts w:ascii="Cambria" w:hAnsi="Cambria"/>
          <w:sz w:val="20"/>
          <w:szCs w:val="20"/>
        </w:rPr>
        <w:t xml:space="preserve">2002. </w:t>
      </w:r>
      <w:r w:rsidR="00986CEE">
        <w:rPr>
          <w:rFonts w:ascii="Cambria" w:hAnsi="Cambria"/>
          <w:sz w:val="20"/>
          <w:szCs w:val="20"/>
        </w:rPr>
        <w:t xml:space="preserve">The petitioners claimed that CD4 cell count and viral load testing is not conducted on her regularly and periodically.  They contended that this </w:t>
      </w:r>
      <w:r w:rsidR="00503E00">
        <w:rPr>
          <w:rFonts w:ascii="Cambria" w:hAnsi="Cambria"/>
          <w:sz w:val="20"/>
          <w:szCs w:val="20"/>
        </w:rPr>
        <w:t xml:space="preserve">caused Mrs. </w:t>
      </w:r>
      <w:r w:rsidR="006F7385" w:rsidRPr="002B0810">
        <w:rPr>
          <w:rFonts w:ascii="Cambria" w:hAnsi="Cambria"/>
          <w:sz w:val="20"/>
          <w:szCs w:val="20"/>
        </w:rPr>
        <w:t xml:space="preserve">Álvarez </w:t>
      </w:r>
      <w:r w:rsidR="00503E00">
        <w:rPr>
          <w:rFonts w:ascii="Cambria" w:hAnsi="Cambria"/>
          <w:sz w:val="20"/>
          <w:szCs w:val="20"/>
        </w:rPr>
        <w:t xml:space="preserve">to contract opportunistic diseases </w:t>
      </w:r>
      <w:r w:rsidR="00C45303">
        <w:rPr>
          <w:rFonts w:ascii="Cambria" w:hAnsi="Cambria"/>
          <w:sz w:val="20"/>
          <w:szCs w:val="20"/>
        </w:rPr>
        <w:t>such as neur</w:t>
      </w:r>
      <w:r w:rsidR="00873FF9">
        <w:rPr>
          <w:rFonts w:ascii="Cambria" w:hAnsi="Cambria"/>
          <w:sz w:val="20"/>
          <w:szCs w:val="20"/>
        </w:rPr>
        <w:t xml:space="preserve">opathy, arthralgia and diarrhea.  The State did not refute </w:t>
      </w:r>
      <w:r w:rsidR="00DF75DE">
        <w:rPr>
          <w:rFonts w:ascii="Cambria" w:hAnsi="Cambria"/>
          <w:sz w:val="20"/>
          <w:szCs w:val="20"/>
        </w:rPr>
        <w:t xml:space="preserve">the petitioners’ allegations.  </w:t>
      </w:r>
      <w:r w:rsidR="00E03489">
        <w:rPr>
          <w:rFonts w:ascii="Cambria" w:hAnsi="Cambria"/>
          <w:sz w:val="20"/>
          <w:szCs w:val="20"/>
        </w:rPr>
        <w:t xml:space="preserve">It indicated that Mrs. </w:t>
      </w:r>
      <w:r w:rsidR="006F7385" w:rsidRPr="002B0810">
        <w:rPr>
          <w:rFonts w:ascii="Cambria" w:hAnsi="Cambria"/>
          <w:sz w:val="20"/>
          <w:szCs w:val="20"/>
        </w:rPr>
        <w:t xml:space="preserve">Álvarez </w:t>
      </w:r>
      <w:r w:rsidR="0079106C">
        <w:rPr>
          <w:rFonts w:ascii="Cambria" w:hAnsi="Cambria"/>
          <w:sz w:val="20"/>
          <w:szCs w:val="20"/>
        </w:rPr>
        <w:t>shows up for</w:t>
      </w:r>
      <w:r w:rsidR="00E03489">
        <w:rPr>
          <w:rFonts w:ascii="Cambria" w:hAnsi="Cambria"/>
          <w:sz w:val="20"/>
          <w:szCs w:val="20"/>
        </w:rPr>
        <w:t xml:space="preserve"> medical appointments at the Coatepeque hospital and her health status is good. </w:t>
      </w:r>
    </w:p>
    <w:p w:rsidR="006F7385" w:rsidRPr="002B0810" w:rsidRDefault="006F7385" w:rsidP="00EA3692">
      <w:pPr>
        <w:pStyle w:val="Cuadrculamedia1-nfasis2"/>
        <w:jc w:val="both"/>
        <w:rPr>
          <w:rFonts w:ascii="Cambria" w:hAnsi="Cambria"/>
          <w:sz w:val="20"/>
          <w:szCs w:val="20"/>
        </w:rPr>
      </w:pPr>
    </w:p>
    <w:p w:rsidR="006F7385" w:rsidRPr="002B0810"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Maria Felipe Pérez</w:t>
      </w:r>
      <w:r w:rsidRPr="002B0810">
        <w:rPr>
          <w:rFonts w:ascii="Cambria" w:hAnsi="Cambria"/>
          <w:sz w:val="20"/>
          <w:szCs w:val="20"/>
        </w:rPr>
        <w:t xml:space="preserve"> </w:t>
      </w:r>
      <w:r w:rsidR="002A2648">
        <w:rPr>
          <w:rFonts w:ascii="Cambria" w:hAnsi="Cambria"/>
          <w:sz w:val="20"/>
          <w:szCs w:val="20"/>
        </w:rPr>
        <w:t xml:space="preserve">was diagnosed in </w:t>
      </w:r>
      <w:r w:rsidRPr="002B0810">
        <w:rPr>
          <w:rFonts w:ascii="Cambria" w:hAnsi="Cambria"/>
          <w:sz w:val="20"/>
          <w:szCs w:val="20"/>
        </w:rPr>
        <w:t xml:space="preserve">2001. </w:t>
      </w:r>
      <w:r w:rsidR="006D46D3">
        <w:rPr>
          <w:rFonts w:ascii="Cambria" w:hAnsi="Cambria"/>
          <w:sz w:val="20"/>
          <w:szCs w:val="20"/>
        </w:rPr>
        <w:t xml:space="preserve">The petitioners contended that CD4 cell count and viral load testing is not </w:t>
      </w:r>
      <w:r w:rsidR="00893209">
        <w:rPr>
          <w:rFonts w:ascii="Cambria" w:hAnsi="Cambria"/>
          <w:sz w:val="20"/>
          <w:szCs w:val="20"/>
        </w:rPr>
        <w:t>conducted periodically and regularly</w:t>
      </w:r>
      <w:r w:rsidR="00AE739D">
        <w:rPr>
          <w:rFonts w:ascii="Cambria" w:hAnsi="Cambria"/>
          <w:sz w:val="20"/>
          <w:szCs w:val="20"/>
        </w:rPr>
        <w:t xml:space="preserve"> on her</w:t>
      </w:r>
      <w:r w:rsidR="00893209">
        <w:rPr>
          <w:rFonts w:ascii="Cambria" w:hAnsi="Cambria"/>
          <w:sz w:val="20"/>
          <w:szCs w:val="20"/>
        </w:rPr>
        <w:t xml:space="preserve">. </w:t>
      </w:r>
      <w:r w:rsidR="00063508">
        <w:rPr>
          <w:rFonts w:ascii="Cambria" w:hAnsi="Cambria"/>
          <w:sz w:val="20"/>
          <w:szCs w:val="20"/>
        </w:rPr>
        <w:t xml:space="preserve">The State did not refute the petitioners’ allegations. </w:t>
      </w:r>
      <w:r w:rsidR="0098020F">
        <w:rPr>
          <w:rFonts w:ascii="Cambria" w:hAnsi="Cambria"/>
          <w:sz w:val="20"/>
          <w:szCs w:val="20"/>
        </w:rPr>
        <w:t xml:space="preserve">It noted that Mrs. </w:t>
      </w:r>
      <w:r w:rsidRPr="002B0810">
        <w:rPr>
          <w:rFonts w:ascii="Cambria" w:hAnsi="Cambria"/>
          <w:sz w:val="20"/>
          <w:szCs w:val="20"/>
        </w:rPr>
        <w:t xml:space="preserve">Pérez </w:t>
      </w:r>
      <w:r w:rsidR="007218B8">
        <w:rPr>
          <w:rFonts w:ascii="Cambria" w:hAnsi="Cambria"/>
          <w:sz w:val="20"/>
          <w:szCs w:val="20"/>
        </w:rPr>
        <w:t>shows up for</w:t>
      </w:r>
      <w:r w:rsidR="00904EF7">
        <w:rPr>
          <w:rFonts w:ascii="Cambria" w:hAnsi="Cambria"/>
          <w:sz w:val="20"/>
          <w:szCs w:val="20"/>
        </w:rPr>
        <w:t xml:space="preserve"> medical appointments at the Coatepeque hospital and </w:t>
      </w:r>
      <w:r w:rsidR="007C04F1">
        <w:rPr>
          <w:rFonts w:ascii="Cambria" w:hAnsi="Cambria"/>
          <w:sz w:val="20"/>
          <w:szCs w:val="20"/>
        </w:rPr>
        <w:t xml:space="preserve">her health status is good. </w:t>
      </w:r>
    </w:p>
    <w:p w:rsidR="006F7385" w:rsidRPr="002B0810" w:rsidRDefault="006F7385" w:rsidP="00EA3692">
      <w:pPr>
        <w:pStyle w:val="Cuadrculamedia1-nfasis2"/>
        <w:jc w:val="both"/>
        <w:rPr>
          <w:rFonts w:ascii="Cambria" w:hAnsi="Cambria"/>
          <w:sz w:val="20"/>
          <w:szCs w:val="20"/>
        </w:rPr>
      </w:pPr>
    </w:p>
    <w:p w:rsidR="006F7385" w:rsidRPr="002B0810"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Sayra Elisa Barrios</w:t>
      </w:r>
      <w:r w:rsidRPr="002B0810">
        <w:rPr>
          <w:rFonts w:ascii="Cambria" w:hAnsi="Cambria"/>
          <w:sz w:val="20"/>
          <w:szCs w:val="20"/>
        </w:rPr>
        <w:t xml:space="preserve"> </w:t>
      </w:r>
      <w:r w:rsidR="001F0D45">
        <w:rPr>
          <w:rFonts w:ascii="Cambria" w:hAnsi="Cambria"/>
          <w:sz w:val="20"/>
          <w:szCs w:val="20"/>
        </w:rPr>
        <w:t xml:space="preserve">was diagnosed in </w:t>
      </w:r>
      <w:r w:rsidRPr="002B0810">
        <w:rPr>
          <w:rFonts w:ascii="Cambria" w:hAnsi="Cambria"/>
          <w:sz w:val="20"/>
          <w:szCs w:val="20"/>
        </w:rPr>
        <w:t xml:space="preserve">2002. </w:t>
      </w:r>
      <w:r w:rsidR="00D9131C">
        <w:rPr>
          <w:rFonts w:ascii="Cambria" w:hAnsi="Cambria"/>
          <w:sz w:val="20"/>
          <w:szCs w:val="20"/>
        </w:rPr>
        <w:t xml:space="preserve">The petitioners </w:t>
      </w:r>
      <w:r w:rsidR="00AE739D">
        <w:rPr>
          <w:rFonts w:ascii="Cambria" w:hAnsi="Cambria"/>
          <w:sz w:val="20"/>
          <w:szCs w:val="20"/>
        </w:rPr>
        <w:t xml:space="preserve">alleged that CD4 cell count and viral load testing is not conducted periodically and regularly on her.  They claimed that the </w:t>
      </w:r>
      <w:r w:rsidR="00B17B99">
        <w:rPr>
          <w:rFonts w:ascii="Cambria" w:hAnsi="Cambria"/>
          <w:sz w:val="20"/>
          <w:szCs w:val="20"/>
        </w:rPr>
        <w:t xml:space="preserve">sporadic nature </w:t>
      </w:r>
      <w:r w:rsidR="00AE739D">
        <w:rPr>
          <w:rFonts w:ascii="Cambria" w:hAnsi="Cambria"/>
          <w:sz w:val="20"/>
          <w:szCs w:val="20"/>
        </w:rPr>
        <w:t xml:space="preserve">of the care received at Coatepeque hospital has caused several opportunistic diseases in her.  The State did not refute </w:t>
      </w:r>
      <w:r w:rsidR="00A81445">
        <w:rPr>
          <w:rFonts w:ascii="Cambria" w:hAnsi="Cambria"/>
          <w:sz w:val="20"/>
          <w:szCs w:val="20"/>
        </w:rPr>
        <w:t xml:space="preserve">the petitioners’ allegations. </w:t>
      </w:r>
      <w:r w:rsidR="00A36B54">
        <w:rPr>
          <w:rFonts w:ascii="Cambria" w:hAnsi="Cambria"/>
          <w:sz w:val="20"/>
          <w:szCs w:val="20"/>
        </w:rPr>
        <w:t xml:space="preserve">It noted that Mrs. </w:t>
      </w:r>
      <w:r w:rsidRPr="002B0810">
        <w:rPr>
          <w:rFonts w:ascii="Cambria" w:hAnsi="Cambria"/>
          <w:sz w:val="20"/>
          <w:szCs w:val="20"/>
        </w:rPr>
        <w:t xml:space="preserve">Barrios </w:t>
      </w:r>
      <w:r w:rsidR="00A2160A">
        <w:rPr>
          <w:rFonts w:ascii="Cambria" w:hAnsi="Cambria"/>
          <w:sz w:val="20"/>
          <w:szCs w:val="20"/>
        </w:rPr>
        <w:t>shows up for</w:t>
      </w:r>
      <w:r w:rsidR="00A36B54">
        <w:rPr>
          <w:rFonts w:ascii="Cambria" w:hAnsi="Cambria"/>
          <w:sz w:val="20"/>
          <w:szCs w:val="20"/>
        </w:rPr>
        <w:t xml:space="preserve"> medical appointments at Coatepeque hospital and her health status is good. </w:t>
      </w:r>
    </w:p>
    <w:p w:rsidR="006F7385" w:rsidRPr="002B0810" w:rsidRDefault="006F7385" w:rsidP="00EA3692">
      <w:pPr>
        <w:pStyle w:val="Cuadrculamedia1-nfasis2"/>
        <w:jc w:val="both"/>
        <w:rPr>
          <w:rFonts w:ascii="Cambria" w:hAnsi="Cambria"/>
          <w:sz w:val="20"/>
          <w:szCs w:val="20"/>
        </w:rPr>
      </w:pPr>
    </w:p>
    <w:p w:rsidR="006F7385" w:rsidRPr="002B0810"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Felipe Ordóñez</w:t>
      </w:r>
      <w:r w:rsidRPr="002B0810">
        <w:rPr>
          <w:rFonts w:ascii="Cambria" w:hAnsi="Cambria"/>
          <w:sz w:val="20"/>
          <w:szCs w:val="20"/>
        </w:rPr>
        <w:t xml:space="preserve"> </w:t>
      </w:r>
      <w:r w:rsidR="006E4D50">
        <w:rPr>
          <w:rFonts w:ascii="Cambria" w:hAnsi="Cambria"/>
          <w:sz w:val="20"/>
          <w:szCs w:val="20"/>
        </w:rPr>
        <w:t xml:space="preserve">was diagnosed in </w:t>
      </w:r>
      <w:r w:rsidRPr="002B0810">
        <w:rPr>
          <w:rFonts w:ascii="Cambria" w:hAnsi="Cambria"/>
          <w:sz w:val="20"/>
          <w:szCs w:val="20"/>
        </w:rPr>
        <w:t xml:space="preserve">2002. </w:t>
      </w:r>
      <w:r w:rsidR="0009150D">
        <w:rPr>
          <w:rFonts w:ascii="Cambria" w:hAnsi="Cambria"/>
          <w:sz w:val="20"/>
          <w:szCs w:val="20"/>
        </w:rPr>
        <w:t xml:space="preserve">The petitioners alleged that CD4 cell count and viral load testing is not conducted periodically and regularly on him. They contended that this caused Mr. </w:t>
      </w:r>
      <w:r w:rsidRPr="002B0810">
        <w:rPr>
          <w:rFonts w:ascii="Cambria" w:hAnsi="Cambria"/>
          <w:sz w:val="20"/>
          <w:szCs w:val="20"/>
        </w:rPr>
        <w:t xml:space="preserve">Ordóñez </w:t>
      </w:r>
      <w:r w:rsidR="00164C9A">
        <w:rPr>
          <w:rFonts w:ascii="Cambria" w:hAnsi="Cambria"/>
          <w:sz w:val="20"/>
          <w:szCs w:val="20"/>
        </w:rPr>
        <w:t xml:space="preserve">to contract opportunist diseases such as liver problems, slight hearing loss, </w:t>
      </w:r>
      <w:r w:rsidR="00514288">
        <w:rPr>
          <w:rFonts w:ascii="Cambria" w:hAnsi="Cambria"/>
          <w:sz w:val="20"/>
          <w:szCs w:val="20"/>
        </w:rPr>
        <w:t xml:space="preserve">runny diarrhea and grade II malnutrition, and spots in his mouth.  The State did not refute the petitioners’ allegations. </w:t>
      </w:r>
      <w:r w:rsidR="005C4205">
        <w:rPr>
          <w:rFonts w:ascii="Cambria" w:hAnsi="Cambria"/>
          <w:sz w:val="20"/>
          <w:szCs w:val="20"/>
        </w:rPr>
        <w:t>I</w:t>
      </w:r>
      <w:r w:rsidR="006F5273">
        <w:rPr>
          <w:rFonts w:ascii="Cambria" w:hAnsi="Cambria"/>
          <w:sz w:val="20"/>
          <w:szCs w:val="20"/>
        </w:rPr>
        <w:t>t noted that Mr. Ordóñez shows up for</w:t>
      </w:r>
      <w:r w:rsidR="005C4205">
        <w:rPr>
          <w:rFonts w:ascii="Cambria" w:hAnsi="Cambria"/>
          <w:sz w:val="20"/>
          <w:szCs w:val="20"/>
        </w:rPr>
        <w:t xml:space="preserve"> medical appointments at Coatepeque hospital and his health status is good. </w:t>
      </w:r>
      <w:r w:rsidR="00164C9A">
        <w:rPr>
          <w:rFonts w:ascii="Cambria" w:hAnsi="Cambria"/>
          <w:sz w:val="20"/>
          <w:szCs w:val="20"/>
        </w:rPr>
        <w:t xml:space="preserve"> </w:t>
      </w:r>
    </w:p>
    <w:p w:rsidR="006F7385" w:rsidRPr="002B0810" w:rsidRDefault="006F7385" w:rsidP="00EA3692">
      <w:pPr>
        <w:pStyle w:val="Cuadrculamedia1-nfasis2"/>
        <w:jc w:val="both"/>
        <w:rPr>
          <w:rFonts w:ascii="Cambria" w:hAnsi="Cambria"/>
          <w:sz w:val="20"/>
          <w:szCs w:val="20"/>
        </w:rPr>
      </w:pPr>
    </w:p>
    <w:p w:rsidR="0073642C" w:rsidRPr="002B0810" w:rsidRDefault="006F7385"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Santos Isacax Vásquez Barrio</w:t>
      </w:r>
      <w:r w:rsidRPr="002B0810">
        <w:rPr>
          <w:rFonts w:ascii="Cambria" w:hAnsi="Cambria"/>
          <w:sz w:val="20"/>
          <w:szCs w:val="20"/>
        </w:rPr>
        <w:t xml:space="preserve"> </w:t>
      </w:r>
      <w:r w:rsidR="00943CE4">
        <w:rPr>
          <w:rFonts w:ascii="Cambria" w:hAnsi="Cambria"/>
          <w:sz w:val="20"/>
          <w:szCs w:val="20"/>
        </w:rPr>
        <w:t xml:space="preserve">was diagnosed in </w:t>
      </w:r>
      <w:r w:rsidRPr="002B0810">
        <w:rPr>
          <w:rFonts w:ascii="Cambria" w:hAnsi="Cambria"/>
          <w:sz w:val="20"/>
          <w:szCs w:val="20"/>
        </w:rPr>
        <w:t xml:space="preserve">2003. </w:t>
      </w:r>
      <w:r w:rsidR="003E03A6">
        <w:rPr>
          <w:rFonts w:ascii="Cambria" w:hAnsi="Cambria"/>
          <w:sz w:val="20"/>
          <w:szCs w:val="20"/>
        </w:rPr>
        <w:t>The petitioners claimed that he has never been tested for viral load and his last CD4 count was in September 2007.  They contended that this cause him to contract opportunistic diseases such as syphilis, neurosyphilis, fever, bloody diarrhea, cough</w:t>
      </w:r>
      <w:r w:rsidR="009A2319">
        <w:rPr>
          <w:rFonts w:ascii="Cambria" w:hAnsi="Cambria"/>
          <w:sz w:val="20"/>
          <w:szCs w:val="20"/>
        </w:rPr>
        <w:t xml:space="preserve">, vomiting white phlegm, slight </w:t>
      </w:r>
      <w:r w:rsidR="00D875D1">
        <w:rPr>
          <w:rFonts w:ascii="Cambria" w:hAnsi="Cambria"/>
          <w:sz w:val="20"/>
          <w:szCs w:val="20"/>
        </w:rPr>
        <w:t>aphonia</w:t>
      </w:r>
      <w:r w:rsidR="009A2319">
        <w:rPr>
          <w:rFonts w:ascii="Cambria" w:hAnsi="Cambria"/>
          <w:sz w:val="20"/>
          <w:szCs w:val="20"/>
        </w:rPr>
        <w:t>, pharyngitis</w:t>
      </w:r>
      <w:r w:rsidR="00D875D1">
        <w:rPr>
          <w:rFonts w:ascii="Cambria" w:hAnsi="Cambria"/>
          <w:sz w:val="20"/>
          <w:szCs w:val="20"/>
        </w:rPr>
        <w:t>, herpes zoster and cutaneous my</w:t>
      </w:r>
      <w:r w:rsidR="009A2319">
        <w:rPr>
          <w:rFonts w:ascii="Cambria" w:hAnsi="Cambria"/>
          <w:sz w:val="20"/>
          <w:szCs w:val="20"/>
        </w:rPr>
        <w:t xml:space="preserve">cosis. </w:t>
      </w:r>
      <w:r w:rsidR="002D79DD">
        <w:rPr>
          <w:rFonts w:ascii="Cambria" w:hAnsi="Cambria"/>
          <w:sz w:val="20"/>
          <w:szCs w:val="20"/>
        </w:rPr>
        <w:t xml:space="preserve"> The State did not refute the petitioners’ allegations. </w:t>
      </w:r>
      <w:r w:rsidR="008F5547">
        <w:rPr>
          <w:rFonts w:ascii="Cambria" w:hAnsi="Cambria"/>
          <w:sz w:val="20"/>
          <w:szCs w:val="20"/>
        </w:rPr>
        <w:t xml:space="preserve">It claimed that Mr. </w:t>
      </w:r>
      <w:r w:rsidR="0073642C" w:rsidRPr="002B0810">
        <w:rPr>
          <w:rFonts w:ascii="Cambria" w:hAnsi="Cambria"/>
          <w:sz w:val="20"/>
          <w:szCs w:val="20"/>
        </w:rPr>
        <w:t xml:space="preserve">Vásquez </w:t>
      </w:r>
      <w:r w:rsidR="00C24D69">
        <w:rPr>
          <w:rFonts w:ascii="Cambria" w:hAnsi="Cambria"/>
          <w:sz w:val="20"/>
          <w:szCs w:val="20"/>
        </w:rPr>
        <w:t>shows up for</w:t>
      </w:r>
      <w:r w:rsidR="008F5547">
        <w:rPr>
          <w:rFonts w:ascii="Cambria" w:hAnsi="Cambria"/>
          <w:sz w:val="20"/>
          <w:szCs w:val="20"/>
        </w:rPr>
        <w:t xml:space="preserve"> medical appointments at Coatepeque hospital and his health status is good. </w:t>
      </w:r>
    </w:p>
    <w:p w:rsidR="0073642C" w:rsidRPr="002B0810" w:rsidRDefault="0073642C" w:rsidP="00EA3692">
      <w:pPr>
        <w:pStyle w:val="Cuadrculamedia1-nfasis2"/>
        <w:ind w:hanging="720"/>
        <w:jc w:val="both"/>
        <w:rPr>
          <w:rFonts w:ascii="Cambria" w:hAnsi="Cambria"/>
          <w:sz w:val="20"/>
          <w:szCs w:val="20"/>
        </w:rPr>
      </w:pPr>
    </w:p>
    <w:p w:rsidR="0073642C" w:rsidRPr="002B0810" w:rsidRDefault="0073642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Ismera Oliva García Castañon</w:t>
      </w:r>
      <w:r w:rsidRPr="002B0810">
        <w:rPr>
          <w:rFonts w:ascii="Cambria" w:hAnsi="Cambria"/>
          <w:sz w:val="20"/>
          <w:szCs w:val="20"/>
        </w:rPr>
        <w:t xml:space="preserve"> </w:t>
      </w:r>
      <w:r w:rsidR="007D6EF0">
        <w:rPr>
          <w:rFonts w:ascii="Cambria" w:hAnsi="Cambria"/>
          <w:sz w:val="20"/>
          <w:szCs w:val="20"/>
        </w:rPr>
        <w:t xml:space="preserve">was diagnosed in </w:t>
      </w:r>
      <w:r w:rsidRPr="002B0810">
        <w:rPr>
          <w:rFonts w:ascii="Cambria" w:hAnsi="Cambria"/>
          <w:sz w:val="20"/>
          <w:szCs w:val="20"/>
        </w:rPr>
        <w:t xml:space="preserve">2003. </w:t>
      </w:r>
      <w:r w:rsidR="007F7750">
        <w:rPr>
          <w:rFonts w:ascii="Cambria" w:hAnsi="Cambria"/>
          <w:sz w:val="20"/>
          <w:szCs w:val="20"/>
        </w:rPr>
        <w:t xml:space="preserve">The petitioners claimed that no genotypic and phenotypic testing has been done on her. </w:t>
      </w:r>
      <w:r w:rsidR="00981230">
        <w:rPr>
          <w:rFonts w:ascii="Cambria" w:hAnsi="Cambria"/>
          <w:sz w:val="20"/>
          <w:szCs w:val="20"/>
        </w:rPr>
        <w:t xml:space="preserve">The State did not refute the petitioners’ allegations. </w:t>
      </w:r>
      <w:r w:rsidR="00CB298C">
        <w:rPr>
          <w:rFonts w:ascii="Cambria" w:hAnsi="Cambria"/>
          <w:sz w:val="20"/>
          <w:szCs w:val="20"/>
        </w:rPr>
        <w:t xml:space="preserve">It noted that Mrs. </w:t>
      </w:r>
      <w:r w:rsidRPr="002B0810">
        <w:rPr>
          <w:rFonts w:ascii="Cambria" w:hAnsi="Cambria"/>
          <w:sz w:val="20"/>
          <w:szCs w:val="20"/>
        </w:rPr>
        <w:t xml:space="preserve">García </w:t>
      </w:r>
      <w:r w:rsidR="002247F7">
        <w:rPr>
          <w:rFonts w:ascii="Cambria" w:hAnsi="Cambria"/>
          <w:sz w:val="20"/>
          <w:szCs w:val="20"/>
        </w:rPr>
        <w:t>shows up for</w:t>
      </w:r>
      <w:r w:rsidR="00CB298C">
        <w:rPr>
          <w:rFonts w:ascii="Cambria" w:hAnsi="Cambria"/>
          <w:sz w:val="20"/>
          <w:szCs w:val="20"/>
        </w:rPr>
        <w:t xml:space="preserve"> medical appointments at Coatepeque hospital and her health status is good. </w:t>
      </w:r>
    </w:p>
    <w:p w:rsidR="0073642C" w:rsidRPr="002B0810" w:rsidRDefault="0073642C" w:rsidP="00EA3692">
      <w:pPr>
        <w:pStyle w:val="Cuadrculamedia1-nfasis2"/>
        <w:jc w:val="both"/>
        <w:rPr>
          <w:rFonts w:ascii="Cambria" w:hAnsi="Cambria"/>
          <w:sz w:val="20"/>
          <w:szCs w:val="20"/>
        </w:rPr>
      </w:pPr>
    </w:p>
    <w:p w:rsidR="0073642C" w:rsidRPr="002B0810" w:rsidRDefault="0073642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Guadalupe Cayaxon</w:t>
      </w:r>
      <w:r w:rsidRPr="002B0810">
        <w:rPr>
          <w:rFonts w:ascii="Cambria" w:hAnsi="Cambria"/>
          <w:sz w:val="20"/>
          <w:szCs w:val="20"/>
        </w:rPr>
        <w:t xml:space="preserve"> </w:t>
      </w:r>
      <w:r w:rsidR="004E7DB9">
        <w:rPr>
          <w:rFonts w:ascii="Cambria" w:hAnsi="Cambria"/>
          <w:sz w:val="20"/>
          <w:szCs w:val="20"/>
        </w:rPr>
        <w:t xml:space="preserve">was diagnosed in </w:t>
      </w:r>
      <w:r w:rsidRPr="002B0810">
        <w:rPr>
          <w:rFonts w:ascii="Cambria" w:hAnsi="Cambria"/>
          <w:sz w:val="20"/>
          <w:szCs w:val="20"/>
        </w:rPr>
        <w:t xml:space="preserve">2002. </w:t>
      </w:r>
      <w:r w:rsidR="00E078DE">
        <w:rPr>
          <w:rFonts w:ascii="Cambria" w:hAnsi="Cambria"/>
          <w:sz w:val="20"/>
          <w:szCs w:val="20"/>
        </w:rPr>
        <w:t xml:space="preserve">The petitioners contended that the necessary testing has not been done on her and that it has cause several opportunistic diseases in her.  </w:t>
      </w:r>
      <w:r w:rsidR="00BB5E90">
        <w:rPr>
          <w:rFonts w:ascii="Cambria" w:hAnsi="Cambria"/>
          <w:sz w:val="20"/>
          <w:szCs w:val="20"/>
        </w:rPr>
        <w:t xml:space="preserve">The State did not refute the petitioners’ allegations. It noted that Mrs. </w:t>
      </w:r>
      <w:r w:rsidRPr="002B0810">
        <w:rPr>
          <w:rFonts w:ascii="Cambria" w:hAnsi="Cambria"/>
          <w:sz w:val="20"/>
          <w:szCs w:val="20"/>
        </w:rPr>
        <w:t xml:space="preserve">Cayaxon </w:t>
      </w:r>
      <w:r w:rsidR="002247F7">
        <w:rPr>
          <w:rFonts w:ascii="Cambria" w:hAnsi="Cambria"/>
          <w:sz w:val="20"/>
          <w:szCs w:val="20"/>
        </w:rPr>
        <w:t>shows up for</w:t>
      </w:r>
      <w:r w:rsidR="00401268">
        <w:rPr>
          <w:rFonts w:ascii="Cambria" w:hAnsi="Cambria"/>
          <w:sz w:val="20"/>
          <w:szCs w:val="20"/>
        </w:rPr>
        <w:t xml:space="preserve"> medical appointments </w:t>
      </w:r>
      <w:r w:rsidR="00635D94">
        <w:rPr>
          <w:rFonts w:ascii="Cambria" w:hAnsi="Cambria"/>
          <w:sz w:val="20"/>
          <w:szCs w:val="20"/>
        </w:rPr>
        <w:t xml:space="preserve">at Coatepeque hospital and her health status is good. </w:t>
      </w:r>
    </w:p>
    <w:p w:rsidR="0073642C" w:rsidRPr="002B0810" w:rsidRDefault="0073642C" w:rsidP="00EA3692">
      <w:pPr>
        <w:pStyle w:val="Cuadrculamedia1-nfasis2"/>
        <w:jc w:val="both"/>
        <w:rPr>
          <w:rFonts w:ascii="Cambria" w:hAnsi="Cambria"/>
          <w:sz w:val="20"/>
          <w:szCs w:val="20"/>
        </w:rPr>
      </w:pPr>
    </w:p>
    <w:p w:rsidR="0073642C" w:rsidRPr="002B0810" w:rsidRDefault="0073642C"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Sandra Lisbeth Zepeda Herrera</w:t>
      </w:r>
      <w:r w:rsidRPr="002B0810">
        <w:rPr>
          <w:rFonts w:ascii="Cambria" w:hAnsi="Cambria"/>
          <w:sz w:val="20"/>
          <w:szCs w:val="20"/>
        </w:rPr>
        <w:t xml:space="preserve"> </w:t>
      </w:r>
      <w:r w:rsidR="00B9181B">
        <w:rPr>
          <w:rFonts w:ascii="Cambria" w:hAnsi="Cambria"/>
          <w:sz w:val="20"/>
          <w:szCs w:val="20"/>
        </w:rPr>
        <w:t xml:space="preserve">was diagnosed in </w:t>
      </w:r>
      <w:r w:rsidRPr="002B0810">
        <w:rPr>
          <w:rFonts w:ascii="Cambria" w:hAnsi="Cambria"/>
          <w:sz w:val="20"/>
          <w:szCs w:val="20"/>
        </w:rPr>
        <w:t xml:space="preserve">1999. </w:t>
      </w:r>
      <w:r w:rsidR="00070C70">
        <w:rPr>
          <w:rFonts w:ascii="Cambria" w:hAnsi="Cambria"/>
          <w:sz w:val="20"/>
          <w:szCs w:val="20"/>
        </w:rPr>
        <w:t xml:space="preserve">The petitioners indicated that she is receiving antiretroviral treatment. The State did not submit information on her situation. </w:t>
      </w:r>
    </w:p>
    <w:p w:rsidR="0073642C" w:rsidRPr="002B0810" w:rsidRDefault="0073642C" w:rsidP="00EA369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sz w:val="20"/>
          <w:szCs w:val="20"/>
        </w:rPr>
      </w:pPr>
    </w:p>
    <w:p w:rsidR="0073642C" w:rsidRPr="002B0810"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lastRenderedPageBreak/>
        <w:t>Cesar Noe Cancinos Gómez</w:t>
      </w:r>
      <w:r w:rsidRPr="002B0810">
        <w:rPr>
          <w:rFonts w:ascii="Cambria" w:hAnsi="Cambria"/>
          <w:sz w:val="20"/>
          <w:szCs w:val="20"/>
        </w:rPr>
        <w:t xml:space="preserve"> </w:t>
      </w:r>
      <w:r w:rsidR="00F261E3">
        <w:rPr>
          <w:rFonts w:ascii="Cambria" w:hAnsi="Cambria"/>
          <w:sz w:val="20"/>
          <w:szCs w:val="20"/>
        </w:rPr>
        <w:t xml:space="preserve">was diagnosed in </w:t>
      </w:r>
      <w:r w:rsidRPr="002B0810">
        <w:rPr>
          <w:rFonts w:ascii="Cambria" w:hAnsi="Cambria"/>
          <w:sz w:val="20"/>
          <w:szCs w:val="20"/>
        </w:rPr>
        <w:t xml:space="preserve">2002. </w:t>
      </w:r>
      <w:r w:rsidR="006D40F6">
        <w:rPr>
          <w:rFonts w:ascii="Cambria" w:hAnsi="Cambria"/>
          <w:sz w:val="20"/>
          <w:szCs w:val="20"/>
        </w:rPr>
        <w:t xml:space="preserve">The petitioners </w:t>
      </w:r>
      <w:r w:rsidR="004459AA">
        <w:rPr>
          <w:rFonts w:ascii="Cambria" w:hAnsi="Cambria"/>
          <w:sz w:val="20"/>
          <w:szCs w:val="20"/>
        </w:rPr>
        <w:t>alleged that CD4 cell count and viral load testing has not been done periodically and regularly on him.  They contended that it caused him to contract opportun</w:t>
      </w:r>
      <w:r w:rsidR="00CC5348">
        <w:rPr>
          <w:rFonts w:ascii="Cambria" w:hAnsi="Cambria"/>
          <w:sz w:val="20"/>
          <w:szCs w:val="20"/>
        </w:rPr>
        <w:t>istic diseases such as recurrent</w:t>
      </w:r>
      <w:r w:rsidR="004459AA">
        <w:rPr>
          <w:rFonts w:ascii="Cambria" w:hAnsi="Cambria"/>
          <w:sz w:val="20"/>
          <w:szCs w:val="20"/>
        </w:rPr>
        <w:t xml:space="preserve"> oral candidiasis, upper res</w:t>
      </w:r>
      <w:r w:rsidR="00385DAE">
        <w:rPr>
          <w:rFonts w:ascii="Cambria" w:hAnsi="Cambria"/>
          <w:sz w:val="20"/>
          <w:szCs w:val="20"/>
        </w:rPr>
        <w:t>piratory infection and diarrhea</w:t>
      </w:r>
      <w:r w:rsidRPr="002B0810">
        <w:rPr>
          <w:rFonts w:ascii="Cambria" w:hAnsi="Cambria"/>
          <w:sz w:val="20"/>
          <w:szCs w:val="20"/>
        </w:rPr>
        <w:t>.</w:t>
      </w:r>
      <w:r w:rsidR="00385DAE">
        <w:rPr>
          <w:rFonts w:ascii="Cambria" w:hAnsi="Cambria"/>
          <w:sz w:val="20"/>
          <w:szCs w:val="20"/>
        </w:rPr>
        <w:t xml:space="preserve">  The State did not refute the petitioners’ allegations. </w:t>
      </w:r>
      <w:r w:rsidR="000246A0">
        <w:rPr>
          <w:rFonts w:ascii="Cambria" w:hAnsi="Cambria"/>
          <w:sz w:val="20"/>
          <w:szCs w:val="20"/>
        </w:rPr>
        <w:t xml:space="preserve">It noted that Mr. </w:t>
      </w:r>
      <w:r w:rsidRPr="002B0810">
        <w:rPr>
          <w:rFonts w:ascii="Cambria" w:hAnsi="Cambria"/>
          <w:sz w:val="20"/>
          <w:szCs w:val="20"/>
        </w:rPr>
        <w:t xml:space="preserve">Cancinos </w:t>
      </w:r>
      <w:r w:rsidR="00643CF0">
        <w:rPr>
          <w:rFonts w:ascii="Cambria" w:hAnsi="Cambria"/>
          <w:sz w:val="20"/>
          <w:szCs w:val="20"/>
        </w:rPr>
        <w:t>shows up for</w:t>
      </w:r>
      <w:r w:rsidR="000246A0">
        <w:rPr>
          <w:rFonts w:ascii="Cambria" w:hAnsi="Cambria"/>
          <w:sz w:val="20"/>
          <w:szCs w:val="20"/>
        </w:rPr>
        <w:t xml:space="preserve"> medical appointments at Coatepeque hospital and his health status is good.</w:t>
      </w:r>
    </w:p>
    <w:p w:rsidR="00097762" w:rsidRPr="002B0810" w:rsidRDefault="00097762" w:rsidP="00EA3692">
      <w:pPr>
        <w:pStyle w:val="Cuadrculamedia1-nfasis2"/>
        <w:jc w:val="both"/>
        <w:rPr>
          <w:rFonts w:ascii="Cambria" w:hAnsi="Cambria"/>
          <w:sz w:val="20"/>
          <w:szCs w:val="20"/>
        </w:rPr>
      </w:pPr>
    </w:p>
    <w:p w:rsidR="00097762" w:rsidRPr="002B0810"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Santos Vásquez Oliveros</w:t>
      </w:r>
      <w:r w:rsidRPr="002B0810">
        <w:rPr>
          <w:rFonts w:ascii="Cambria" w:hAnsi="Cambria"/>
          <w:sz w:val="20"/>
          <w:szCs w:val="20"/>
        </w:rPr>
        <w:t xml:space="preserve"> </w:t>
      </w:r>
      <w:r w:rsidR="00ED4660">
        <w:rPr>
          <w:rFonts w:ascii="Cambria" w:hAnsi="Cambria"/>
          <w:sz w:val="20"/>
          <w:szCs w:val="20"/>
        </w:rPr>
        <w:t xml:space="preserve">was diagnosed in </w:t>
      </w:r>
      <w:r w:rsidRPr="002B0810">
        <w:rPr>
          <w:rFonts w:ascii="Cambria" w:hAnsi="Cambria"/>
          <w:sz w:val="20"/>
          <w:szCs w:val="20"/>
        </w:rPr>
        <w:t xml:space="preserve">2002. </w:t>
      </w:r>
      <w:r w:rsidR="00105B24">
        <w:rPr>
          <w:rFonts w:ascii="Cambria" w:hAnsi="Cambria"/>
          <w:sz w:val="20"/>
          <w:szCs w:val="20"/>
        </w:rPr>
        <w:t xml:space="preserve">The petitioners </w:t>
      </w:r>
      <w:r w:rsidR="00C53689">
        <w:rPr>
          <w:rFonts w:ascii="Cambria" w:hAnsi="Cambria"/>
          <w:sz w:val="20"/>
          <w:szCs w:val="20"/>
        </w:rPr>
        <w:t xml:space="preserve">alleged that no genotypic or phenotypic testing has been done on him.  The State did not refute the petitioners’ allegations. </w:t>
      </w:r>
      <w:r w:rsidR="00942E3A">
        <w:rPr>
          <w:rFonts w:ascii="Cambria" w:hAnsi="Cambria"/>
          <w:sz w:val="20"/>
          <w:szCs w:val="20"/>
        </w:rPr>
        <w:t xml:space="preserve">It noted that Mr. </w:t>
      </w:r>
      <w:r w:rsidRPr="002B0810">
        <w:rPr>
          <w:rFonts w:ascii="Cambria" w:hAnsi="Cambria"/>
          <w:sz w:val="20"/>
          <w:szCs w:val="20"/>
        </w:rPr>
        <w:t xml:space="preserve">Vásquez </w:t>
      </w:r>
      <w:r w:rsidR="00643CF0">
        <w:rPr>
          <w:rFonts w:ascii="Cambria" w:hAnsi="Cambria"/>
          <w:sz w:val="20"/>
          <w:szCs w:val="20"/>
        </w:rPr>
        <w:t>shows up for</w:t>
      </w:r>
      <w:r w:rsidR="007428E3">
        <w:rPr>
          <w:rFonts w:ascii="Cambria" w:hAnsi="Cambria"/>
          <w:sz w:val="20"/>
          <w:szCs w:val="20"/>
        </w:rPr>
        <w:t xml:space="preserve"> medical appointments at </w:t>
      </w:r>
      <w:r w:rsidRPr="002B0810">
        <w:rPr>
          <w:rFonts w:ascii="Cambria" w:hAnsi="Cambria"/>
          <w:sz w:val="20"/>
          <w:szCs w:val="20"/>
        </w:rPr>
        <w:t>Coatepeque</w:t>
      </w:r>
      <w:r w:rsidR="007428E3">
        <w:rPr>
          <w:rFonts w:ascii="Cambria" w:hAnsi="Cambria"/>
          <w:sz w:val="20"/>
          <w:szCs w:val="20"/>
        </w:rPr>
        <w:t xml:space="preserve"> hospital and his health status is good. </w:t>
      </w:r>
      <w:r w:rsidRPr="002B0810">
        <w:rPr>
          <w:rFonts w:ascii="Cambria" w:hAnsi="Cambria"/>
          <w:sz w:val="20"/>
          <w:szCs w:val="20"/>
        </w:rPr>
        <w:t xml:space="preserve"> </w:t>
      </w:r>
    </w:p>
    <w:p w:rsidR="00097762" w:rsidRPr="002B0810" w:rsidRDefault="00097762" w:rsidP="00EA3692">
      <w:pPr>
        <w:pStyle w:val="Cuadrculamedia1-nfasis2"/>
        <w:jc w:val="both"/>
        <w:rPr>
          <w:rFonts w:ascii="Cambria" w:hAnsi="Cambria"/>
          <w:sz w:val="20"/>
          <w:szCs w:val="20"/>
        </w:rPr>
      </w:pPr>
    </w:p>
    <w:p w:rsidR="00097762" w:rsidRPr="002B0810"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Julia Aguilar</w:t>
      </w:r>
      <w:r w:rsidRPr="002B0810">
        <w:rPr>
          <w:rFonts w:ascii="Cambria" w:hAnsi="Cambria"/>
          <w:sz w:val="20"/>
          <w:szCs w:val="20"/>
        </w:rPr>
        <w:t xml:space="preserve"> </w:t>
      </w:r>
      <w:r w:rsidR="006572A8">
        <w:rPr>
          <w:rFonts w:ascii="Cambria" w:hAnsi="Cambria"/>
          <w:sz w:val="20"/>
          <w:szCs w:val="20"/>
        </w:rPr>
        <w:t xml:space="preserve">was diagnosed in </w:t>
      </w:r>
      <w:r w:rsidRPr="002B0810">
        <w:rPr>
          <w:rFonts w:ascii="Cambria" w:hAnsi="Cambria"/>
          <w:sz w:val="20"/>
          <w:szCs w:val="20"/>
        </w:rPr>
        <w:t xml:space="preserve">2002. </w:t>
      </w:r>
      <w:r w:rsidR="007E2C8A">
        <w:rPr>
          <w:rFonts w:ascii="Cambria" w:hAnsi="Cambria"/>
          <w:sz w:val="20"/>
          <w:szCs w:val="20"/>
        </w:rPr>
        <w:t xml:space="preserve">The petitioners </w:t>
      </w:r>
      <w:r w:rsidR="00CB0C13">
        <w:rPr>
          <w:rFonts w:ascii="Cambria" w:hAnsi="Cambria"/>
          <w:sz w:val="20"/>
          <w:szCs w:val="20"/>
        </w:rPr>
        <w:t xml:space="preserve">alleged that </w:t>
      </w:r>
      <w:r w:rsidR="007E2C8A">
        <w:rPr>
          <w:rFonts w:ascii="Cambria" w:hAnsi="Cambria"/>
          <w:sz w:val="20"/>
          <w:szCs w:val="20"/>
        </w:rPr>
        <w:t xml:space="preserve">CD4 cell count and viral load testing have not been conducted periodically or regularly. </w:t>
      </w:r>
      <w:r w:rsidR="007338B3">
        <w:rPr>
          <w:rFonts w:ascii="Cambria" w:hAnsi="Cambria"/>
          <w:sz w:val="20"/>
          <w:szCs w:val="20"/>
        </w:rPr>
        <w:t>They contended that it caused her to contract opportunistic diseases such as acute tonsillitis, parasites, pharyngitis, acute diarrhea, sarco</w:t>
      </w:r>
      <w:r w:rsidR="000F3BBC">
        <w:rPr>
          <w:rFonts w:ascii="Cambria" w:hAnsi="Cambria"/>
          <w:sz w:val="20"/>
          <w:szCs w:val="20"/>
        </w:rPr>
        <w:t>idosis</w:t>
      </w:r>
      <w:r w:rsidR="007338B3">
        <w:rPr>
          <w:rFonts w:ascii="Cambria" w:hAnsi="Cambria"/>
          <w:sz w:val="20"/>
          <w:szCs w:val="20"/>
        </w:rPr>
        <w:t xml:space="preserve">, neuropathy, </w:t>
      </w:r>
      <w:r w:rsidR="000F3BBC">
        <w:rPr>
          <w:rFonts w:ascii="Cambria" w:hAnsi="Cambria"/>
          <w:sz w:val="20"/>
          <w:szCs w:val="20"/>
        </w:rPr>
        <w:t>moderate c</w:t>
      </w:r>
      <w:r w:rsidR="00C617A5">
        <w:rPr>
          <w:rFonts w:ascii="Cambria" w:hAnsi="Cambria"/>
          <w:sz w:val="20"/>
          <w:szCs w:val="20"/>
        </w:rPr>
        <w:t>ervi</w:t>
      </w:r>
      <w:r w:rsidR="000F3BBC">
        <w:rPr>
          <w:rFonts w:ascii="Cambria" w:hAnsi="Cambria"/>
          <w:sz w:val="20"/>
          <w:szCs w:val="20"/>
        </w:rPr>
        <w:t xml:space="preserve">citis, urinary infection, sinusitis, </w:t>
      </w:r>
      <w:r w:rsidR="008F1367">
        <w:rPr>
          <w:rFonts w:ascii="Cambria" w:hAnsi="Cambria"/>
          <w:sz w:val="20"/>
          <w:szCs w:val="20"/>
        </w:rPr>
        <w:t xml:space="preserve">diarrhea, </w:t>
      </w:r>
      <w:r w:rsidR="003D6E95">
        <w:rPr>
          <w:rFonts w:ascii="Cambria" w:hAnsi="Cambria"/>
          <w:sz w:val="20"/>
          <w:szCs w:val="20"/>
        </w:rPr>
        <w:t xml:space="preserve">calcaneal spur, peptic disease, </w:t>
      </w:r>
      <w:r w:rsidR="00705FE1">
        <w:rPr>
          <w:rFonts w:ascii="Cambria" w:hAnsi="Cambria"/>
          <w:sz w:val="20"/>
          <w:szCs w:val="20"/>
        </w:rPr>
        <w:t xml:space="preserve">and obesity. </w:t>
      </w:r>
      <w:r w:rsidR="002D00C2">
        <w:rPr>
          <w:rFonts w:ascii="Cambria" w:hAnsi="Cambria"/>
          <w:sz w:val="20"/>
          <w:szCs w:val="20"/>
        </w:rPr>
        <w:t xml:space="preserve">The State did not refute the petitioners’ allegations. </w:t>
      </w:r>
      <w:r w:rsidR="00D935AE">
        <w:rPr>
          <w:rFonts w:ascii="Cambria" w:hAnsi="Cambria"/>
          <w:sz w:val="20"/>
          <w:szCs w:val="20"/>
        </w:rPr>
        <w:t xml:space="preserve">It noted that Mrs. </w:t>
      </w:r>
      <w:r w:rsidRPr="002B0810">
        <w:rPr>
          <w:rFonts w:ascii="Cambria" w:hAnsi="Cambria"/>
          <w:sz w:val="20"/>
          <w:szCs w:val="20"/>
        </w:rPr>
        <w:t xml:space="preserve">Aguilar </w:t>
      </w:r>
      <w:r w:rsidR="00D068E1">
        <w:rPr>
          <w:rFonts w:ascii="Cambria" w:hAnsi="Cambria"/>
          <w:sz w:val="20"/>
          <w:szCs w:val="20"/>
        </w:rPr>
        <w:t>shows up for</w:t>
      </w:r>
      <w:r w:rsidR="00D935AE">
        <w:rPr>
          <w:rFonts w:ascii="Cambria" w:hAnsi="Cambria"/>
          <w:sz w:val="20"/>
          <w:szCs w:val="20"/>
        </w:rPr>
        <w:t xml:space="preserve"> medical appointments at </w:t>
      </w:r>
      <w:r w:rsidRPr="002B0810">
        <w:rPr>
          <w:rFonts w:ascii="Cambria" w:hAnsi="Cambria"/>
          <w:sz w:val="20"/>
          <w:szCs w:val="20"/>
        </w:rPr>
        <w:t xml:space="preserve">Coatepeque </w:t>
      </w:r>
      <w:proofErr w:type="gramStart"/>
      <w:r w:rsidR="00D935AE" w:rsidRPr="002B0810">
        <w:rPr>
          <w:rFonts w:ascii="Cambria" w:hAnsi="Cambria"/>
          <w:sz w:val="20"/>
          <w:szCs w:val="20"/>
        </w:rPr>
        <w:t xml:space="preserve">hospital </w:t>
      </w:r>
      <w:r w:rsidR="00D935AE">
        <w:rPr>
          <w:rFonts w:ascii="Cambria" w:hAnsi="Cambria"/>
          <w:sz w:val="20"/>
          <w:szCs w:val="20"/>
        </w:rPr>
        <w:t xml:space="preserve"> and</w:t>
      </w:r>
      <w:proofErr w:type="gramEnd"/>
      <w:r w:rsidR="00D935AE">
        <w:rPr>
          <w:rFonts w:ascii="Cambria" w:hAnsi="Cambria"/>
          <w:sz w:val="20"/>
          <w:szCs w:val="20"/>
        </w:rPr>
        <w:t xml:space="preserve"> her health status is good.</w:t>
      </w:r>
    </w:p>
    <w:p w:rsidR="00097762" w:rsidRPr="002B0810" w:rsidRDefault="00097762" w:rsidP="00EA3692">
      <w:pPr>
        <w:pStyle w:val="Cuadrculamedia1-nfasis2"/>
        <w:jc w:val="both"/>
        <w:rPr>
          <w:rFonts w:ascii="Cambria" w:hAnsi="Cambria"/>
          <w:sz w:val="20"/>
          <w:szCs w:val="20"/>
        </w:rPr>
      </w:pPr>
    </w:p>
    <w:p w:rsidR="00097762" w:rsidRPr="002B0810" w:rsidRDefault="0009776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Sebastián Emilia Dueñas</w:t>
      </w:r>
      <w:r w:rsidRPr="002B0810">
        <w:rPr>
          <w:rFonts w:ascii="Cambria" w:hAnsi="Cambria"/>
          <w:sz w:val="20"/>
          <w:szCs w:val="20"/>
        </w:rPr>
        <w:t xml:space="preserve"> </w:t>
      </w:r>
      <w:r w:rsidR="008E32B2">
        <w:rPr>
          <w:rFonts w:ascii="Cambria" w:hAnsi="Cambria"/>
          <w:sz w:val="20"/>
          <w:szCs w:val="20"/>
        </w:rPr>
        <w:t xml:space="preserve">was diagnosed in </w:t>
      </w:r>
      <w:r w:rsidRPr="002B0810">
        <w:rPr>
          <w:rFonts w:ascii="Cambria" w:hAnsi="Cambria"/>
          <w:sz w:val="20"/>
          <w:szCs w:val="20"/>
        </w:rPr>
        <w:t>2002.</w:t>
      </w:r>
      <w:r w:rsidR="004D322F" w:rsidRPr="002B0810">
        <w:rPr>
          <w:rFonts w:ascii="Cambria" w:hAnsi="Cambria"/>
          <w:sz w:val="20"/>
          <w:szCs w:val="20"/>
        </w:rPr>
        <w:t xml:space="preserve"> </w:t>
      </w:r>
      <w:r w:rsidR="00407415">
        <w:rPr>
          <w:rFonts w:ascii="Cambria" w:hAnsi="Cambria"/>
          <w:sz w:val="20"/>
          <w:szCs w:val="20"/>
        </w:rPr>
        <w:t>The petitioners</w:t>
      </w:r>
      <w:r w:rsidR="00865042">
        <w:rPr>
          <w:rFonts w:ascii="Cambria" w:hAnsi="Cambria"/>
          <w:sz w:val="20"/>
          <w:szCs w:val="20"/>
        </w:rPr>
        <w:t xml:space="preserve"> alleged that</w:t>
      </w:r>
      <w:r w:rsidR="00407415">
        <w:rPr>
          <w:rFonts w:ascii="Cambria" w:hAnsi="Cambria"/>
          <w:sz w:val="20"/>
          <w:szCs w:val="20"/>
        </w:rPr>
        <w:t xml:space="preserve"> CD4 cell count and viral load testing have not been conducted periodically or regularly. T</w:t>
      </w:r>
      <w:r w:rsidR="0089630C">
        <w:rPr>
          <w:rFonts w:ascii="Cambria" w:hAnsi="Cambria"/>
          <w:sz w:val="20"/>
          <w:szCs w:val="20"/>
        </w:rPr>
        <w:t>hey contended that it caused him</w:t>
      </w:r>
      <w:r w:rsidR="00407415">
        <w:rPr>
          <w:rFonts w:ascii="Cambria" w:hAnsi="Cambria"/>
          <w:sz w:val="20"/>
          <w:szCs w:val="20"/>
        </w:rPr>
        <w:t xml:space="preserve"> to contract opportunistic diseases such as recurrent oral </w:t>
      </w:r>
      <w:r w:rsidR="004D322F" w:rsidRPr="002B0810">
        <w:rPr>
          <w:rFonts w:ascii="Cambria" w:hAnsi="Cambria"/>
          <w:sz w:val="20"/>
          <w:szCs w:val="20"/>
        </w:rPr>
        <w:t>candidiasis,</w:t>
      </w:r>
      <w:r w:rsidR="00407415">
        <w:rPr>
          <w:rFonts w:ascii="Cambria" w:hAnsi="Cambria"/>
          <w:sz w:val="20"/>
          <w:szCs w:val="20"/>
        </w:rPr>
        <w:t xml:space="preserve"> upper respiratory infection and diarrhea.</w:t>
      </w:r>
      <w:r w:rsidR="004D322F" w:rsidRPr="002B0810">
        <w:rPr>
          <w:rFonts w:ascii="Cambria" w:hAnsi="Cambria"/>
          <w:sz w:val="20"/>
          <w:szCs w:val="20"/>
        </w:rPr>
        <w:t xml:space="preserve"> </w:t>
      </w:r>
      <w:r w:rsidR="005E0E81">
        <w:rPr>
          <w:rFonts w:ascii="Cambria" w:hAnsi="Cambria"/>
          <w:sz w:val="20"/>
          <w:szCs w:val="20"/>
        </w:rPr>
        <w:t>The S</w:t>
      </w:r>
      <w:r w:rsidR="00C15FC2">
        <w:rPr>
          <w:rFonts w:ascii="Cambria" w:hAnsi="Cambria"/>
          <w:sz w:val="20"/>
          <w:szCs w:val="20"/>
        </w:rPr>
        <w:t>tate did not refute the petitio</w:t>
      </w:r>
      <w:r w:rsidR="005E0E81">
        <w:rPr>
          <w:rFonts w:ascii="Cambria" w:hAnsi="Cambria"/>
          <w:sz w:val="20"/>
          <w:szCs w:val="20"/>
        </w:rPr>
        <w:t>n</w:t>
      </w:r>
      <w:r w:rsidR="00C15FC2">
        <w:rPr>
          <w:rFonts w:ascii="Cambria" w:hAnsi="Cambria"/>
          <w:sz w:val="20"/>
          <w:szCs w:val="20"/>
        </w:rPr>
        <w:t>e</w:t>
      </w:r>
      <w:r w:rsidR="005E0E81">
        <w:rPr>
          <w:rFonts w:ascii="Cambria" w:hAnsi="Cambria"/>
          <w:sz w:val="20"/>
          <w:szCs w:val="20"/>
        </w:rPr>
        <w:t xml:space="preserve">rs’ allegations. </w:t>
      </w:r>
      <w:r w:rsidR="00295C85">
        <w:rPr>
          <w:rFonts w:ascii="Cambria" w:hAnsi="Cambria"/>
          <w:sz w:val="20"/>
          <w:szCs w:val="20"/>
        </w:rPr>
        <w:t>It noted that</w:t>
      </w:r>
      <w:r w:rsidR="0089630C">
        <w:rPr>
          <w:rFonts w:ascii="Cambria" w:hAnsi="Cambria"/>
          <w:sz w:val="20"/>
          <w:szCs w:val="20"/>
        </w:rPr>
        <w:t xml:space="preserve"> he shows up for </w:t>
      </w:r>
      <w:r w:rsidR="00295C85">
        <w:rPr>
          <w:rFonts w:ascii="Cambria" w:hAnsi="Cambria"/>
          <w:sz w:val="20"/>
          <w:szCs w:val="20"/>
        </w:rPr>
        <w:t xml:space="preserve">his medical appointments at </w:t>
      </w:r>
      <w:r w:rsidR="004D322F" w:rsidRPr="002B0810">
        <w:rPr>
          <w:rFonts w:ascii="Cambria" w:hAnsi="Cambria"/>
          <w:sz w:val="20"/>
          <w:szCs w:val="20"/>
        </w:rPr>
        <w:t>Coatepeque</w:t>
      </w:r>
      <w:r w:rsidR="00295C85">
        <w:rPr>
          <w:rFonts w:ascii="Cambria" w:hAnsi="Cambria"/>
          <w:sz w:val="20"/>
          <w:szCs w:val="20"/>
        </w:rPr>
        <w:t xml:space="preserve"> </w:t>
      </w:r>
      <w:r w:rsidR="00295C85" w:rsidRPr="002B0810">
        <w:rPr>
          <w:rFonts w:ascii="Cambria" w:hAnsi="Cambria"/>
          <w:sz w:val="20"/>
          <w:szCs w:val="20"/>
        </w:rPr>
        <w:t>hospital</w:t>
      </w:r>
      <w:r w:rsidR="00295C85">
        <w:rPr>
          <w:rFonts w:ascii="Cambria" w:hAnsi="Cambria"/>
          <w:sz w:val="20"/>
          <w:szCs w:val="20"/>
        </w:rPr>
        <w:t xml:space="preserve"> and his health status is good.</w:t>
      </w:r>
    </w:p>
    <w:p w:rsidR="004D322F" w:rsidRPr="002B0810" w:rsidRDefault="004D322F" w:rsidP="00EA3692">
      <w:pPr>
        <w:pStyle w:val="Cuadrculamedia1-nfasis2"/>
        <w:jc w:val="both"/>
        <w:rPr>
          <w:rFonts w:ascii="Cambria" w:hAnsi="Cambria"/>
          <w:sz w:val="20"/>
          <w:szCs w:val="20"/>
        </w:rPr>
      </w:pPr>
    </w:p>
    <w:p w:rsidR="004D322F" w:rsidRPr="002B0810"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Zoila Pérez Ruiz</w:t>
      </w:r>
      <w:r w:rsidRPr="002B0810">
        <w:rPr>
          <w:rFonts w:ascii="Cambria" w:hAnsi="Cambria"/>
          <w:sz w:val="20"/>
          <w:szCs w:val="20"/>
        </w:rPr>
        <w:t xml:space="preserve"> </w:t>
      </w:r>
      <w:r w:rsidR="00743D24">
        <w:rPr>
          <w:rFonts w:ascii="Cambria" w:hAnsi="Cambria"/>
          <w:sz w:val="20"/>
          <w:szCs w:val="20"/>
        </w:rPr>
        <w:t xml:space="preserve">was diagnosed in </w:t>
      </w:r>
      <w:r w:rsidRPr="002B0810">
        <w:rPr>
          <w:rFonts w:ascii="Cambria" w:hAnsi="Cambria"/>
          <w:sz w:val="20"/>
          <w:szCs w:val="20"/>
        </w:rPr>
        <w:t xml:space="preserve">2002. </w:t>
      </w:r>
      <w:r w:rsidR="00A5073F">
        <w:rPr>
          <w:rFonts w:ascii="Cambria" w:hAnsi="Cambria"/>
          <w:sz w:val="20"/>
          <w:szCs w:val="20"/>
        </w:rPr>
        <w:t xml:space="preserve">The petitioners </w:t>
      </w:r>
      <w:r w:rsidR="00865042">
        <w:rPr>
          <w:rFonts w:ascii="Cambria" w:hAnsi="Cambria"/>
          <w:sz w:val="20"/>
          <w:szCs w:val="20"/>
        </w:rPr>
        <w:t xml:space="preserve">claimed that </w:t>
      </w:r>
      <w:r w:rsidR="00A5073F">
        <w:rPr>
          <w:rFonts w:ascii="Cambria" w:hAnsi="Cambria"/>
          <w:sz w:val="20"/>
          <w:szCs w:val="20"/>
        </w:rPr>
        <w:t>CD4 cell count and viral load testing have not been conducted periodically or regularly</w:t>
      </w:r>
      <w:r w:rsidRPr="002B0810">
        <w:rPr>
          <w:rFonts w:ascii="Cambria" w:hAnsi="Cambria"/>
          <w:sz w:val="20"/>
          <w:szCs w:val="20"/>
        </w:rPr>
        <w:t xml:space="preserve">. </w:t>
      </w:r>
      <w:r w:rsidR="00A5073F">
        <w:rPr>
          <w:rFonts w:ascii="Cambria" w:hAnsi="Cambria"/>
          <w:sz w:val="20"/>
          <w:szCs w:val="20"/>
        </w:rPr>
        <w:t xml:space="preserve">They contended that it caused her to contract opportunistic diseases such as cervical adenopathy, vaginal candidiasis, </w:t>
      </w:r>
      <w:r w:rsidR="00765543">
        <w:rPr>
          <w:rFonts w:ascii="Cambria" w:hAnsi="Cambria"/>
          <w:sz w:val="20"/>
          <w:szCs w:val="20"/>
        </w:rPr>
        <w:t>scabies</w:t>
      </w:r>
      <w:r w:rsidR="00A5073F">
        <w:rPr>
          <w:rFonts w:ascii="Cambria" w:hAnsi="Cambria"/>
          <w:sz w:val="20"/>
          <w:szCs w:val="20"/>
        </w:rPr>
        <w:t xml:space="preserve">, disseminated tuberculosis, tonsillitis, </w:t>
      </w:r>
      <w:r w:rsidR="00F11827">
        <w:rPr>
          <w:rFonts w:ascii="Cambria" w:hAnsi="Cambria"/>
          <w:sz w:val="20"/>
          <w:szCs w:val="20"/>
        </w:rPr>
        <w:t xml:space="preserve">back pain, herpes, pneumonia, peripheral neuropathy and mycosis in both feet. </w:t>
      </w:r>
      <w:r w:rsidR="00950295">
        <w:rPr>
          <w:rFonts w:ascii="Cambria" w:hAnsi="Cambria"/>
          <w:sz w:val="20"/>
          <w:szCs w:val="20"/>
        </w:rPr>
        <w:t xml:space="preserve">The State did not refute the petitioners’ allegations. </w:t>
      </w:r>
      <w:r w:rsidR="00763018">
        <w:rPr>
          <w:rFonts w:ascii="Cambria" w:hAnsi="Cambria"/>
          <w:sz w:val="20"/>
          <w:szCs w:val="20"/>
        </w:rPr>
        <w:t xml:space="preserve">It noted that Mrs. </w:t>
      </w:r>
      <w:r w:rsidR="009F4333">
        <w:rPr>
          <w:rFonts w:ascii="Cambria" w:hAnsi="Cambria"/>
          <w:sz w:val="20"/>
          <w:szCs w:val="20"/>
        </w:rPr>
        <w:t>Pérez shows up for</w:t>
      </w:r>
      <w:r w:rsidR="00763018">
        <w:rPr>
          <w:rFonts w:ascii="Cambria" w:hAnsi="Cambria"/>
          <w:sz w:val="20"/>
          <w:szCs w:val="20"/>
        </w:rPr>
        <w:t xml:space="preserve"> medical appointments at </w:t>
      </w:r>
      <w:r w:rsidRPr="002B0810">
        <w:rPr>
          <w:rFonts w:ascii="Cambria" w:hAnsi="Cambria"/>
          <w:sz w:val="20"/>
          <w:szCs w:val="20"/>
        </w:rPr>
        <w:t>Coatepeque</w:t>
      </w:r>
      <w:r w:rsidR="00763018">
        <w:rPr>
          <w:rFonts w:ascii="Cambria" w:hAnsi="Cambria"/>
          <w:sz w:val="20"/>
          <w:szCs w:val="20"/>
        </w:rPr>
        <w:t xml:space="preserve"> </w:t>
      </w:r>
      <w:r w:rsidR="00763018" w:rsidRPr="002B0810">
        <w:rPr>
          <w:rFonts w:ascii="Cambria" w:hAnsi="Cambria"/>
          <w:sz w:val="20"/>
          <w:szCs w:val="20"/>
        </w:rPr>
        <w:t>hospital</w:t>
      </w:r>
      <w:r w:rsidR="00763018">
        <w:rPr>
          <w:rFonts w:ascii="Cambria" w:hAnsi="Cambria"/>
          <w:sz w:val="20"/>
          <w:szCs w:val="20"/>
        </w:rPr>
        <w:t xml:space="preserve"> and her health status is good</w:t>
      </w:r>
      <w:r w:rsidR="00F43D6C">
        <w:rPr>
          <w:rFonts w:ascii="Cambria" w:hAnsi="Cambria"/>
          <w:sz w:val="20"/>
          <w:szCs w:val="20"/>
        </w:rPr>
        <w:t>.</w:t>
      </w:r>
    </w:p>
    <w:p w:rsidR="004D322F" w:rsidRPr="002B0810" w:rsidRDefault="004D322F" w:rsidP="00EA3692">
      <w:pPr>
        <w:pStyle w:val="Cuadrculamedia1-nfasis2"/>
        <w:jc w:val="both"/>
        <w:rPr>
          <w:rFonts w:ascii="Cambria" w:hAnsi="Cambria"/>
          <w:sz w:val="20"/>
          <w:szCs w:val="20"/>
        </w:rPr>
      </w:pPr>
    </w:p>
    <w:p w:rsidR="004D322F" w:rsidRPr="002B0810"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Santiago Valdez</w:t>
      </w:r>
      <w:r w:rsidRPr="002B0810">
        <w:rPr>
          <w:rFonts w:ascii="Cambria" w:hAnsi="Cambria"/>
          <w:sz w:val="20"/>
          <w:szCs w:val="20"/>
        </w:rPr>
        <w:t xml:space="preserve"> </w:t>
      </w:r>
      <w:r w:rsidR="00C62B47">
        <w:rPr>
          <w:rFonts w:ascii="Cambria" w:hAnsi="Cambria"/>
          <w:sz w:val="20"/>
          <w:szCs w:val="20"/>
        </w:rPr>
        <w:t xml:space="preserve">was diagnosed in </w:t>
      </w:r>
      <w:r w:rsidRPr="002B0810">
        <w:rPr>
          <w:rFonts w:ascii="Cambria" w:hAnsi="Cambria"/>
          <w:sz w:val="20"/>
          <w:szCs w:val="20"/>
        </w:rPr>
        <w:t xml:space="preserve">2002. </w:t>
      </w:r>
      <w:r w:rsidR="00865042">
        <w:rPr>
          <w:rFonts w:ascii="Cambria" w:hAnsi="Cambria"/>
          <w:sz w:val="20"/>
          <w:szCs w:val="20"/>
        </w:rPr>
        <w:t xml:space="preserve">The petitioners alleged that he has not received </w:t>
      </w:r>
      <w:r w:rsidR="0089630C">
        <w:rPr>
          <w:rFonts w:ascii="Cambria" w:hAnsi="Cambria"/>
          <w:sz w:val="20"/>
          <w:szCs w:val="20"/>
        </w:rPr>
        <w:t xml:space="preserve">comprehensive </w:t>
      </w:r>
      <w:r w:rsidR="00865042">
        <w:rPr>
          <w:rFonts w:ascii="Cambria" w:hAnsi="Cambria"/>
          <w:sz w:val="20"/>
          <w:szCs w:val="20"/>
        </w:rPr>
        <w:t xml:space="preserve">care and, consequently, is afflicted with oral candidiasis, </w:t>
      </w:r>
      <w:r w:rsidR="008727D2">
        <w:rPr>
          <w:rFonts w:ascii="Cambria" w:hAnsi="Cambria"/>
          <w:sz w:val="20"/>
          <w:szCs w:val="20"/>
        </w:rPr>
        <w:t>dermamycosis and minor mu</w:t>
      </w:r>
      <w:r w:rsidR="00865042">
        <w:rPr>
          <w:rFonts w:ascii="Cambria" w:hAnsi="Cambria"/>
          <w:sz w:val="20"/>
          <w:szCs w:val="20"/>
        </w:rPr>
        <w:t xml:space="preserve">cocutaneous manifestations. </w:t>
      </w:r>
      <w:r w:rsidR="004D2AE1">
        <w:rPr>
          <w:rFonts w:ascii="Cambria" w:hAnsi="Cambria"/>
          <w:sz w:val="20"/>
          <w:szCs w:val="20"/>
        </w:rPr>
        <w:t xml:space="preserve">The State did not refute the petitioners’ allegations and did not submit information on the situation of Mr. </w:t>
      </w:r>
      <w:r w:rsidRPr="002B0810">
        <w:rPr>
          <w:rFonts w:ascii="Cambria" w:hAnsi="Cambria"/>
          <w:sz w:val="20"/>
          <w:szCs w:val="20"/>
        </w:rPr>
        <w:t>Valdez.</w:t>
      </w:r>
    </w:p>
    <w:p w:rsidR="004D322F" w:rsidRPr="002B0810" w:rsidRDefault="004D322F" w:rsidP="00EA3692">
      <w:pPr>
        <w:pStyle w:val="Cuadrculamedia1-nfasis2"/>
        <w:jc w:val="both"/>
        <w:rPr>
          <w:rFonts w:ascii="Cambria" w:hAnsi="Cambria"/>
          <w:sz w:val="20"/>
          <w:szCs w:val="20"/>
        </w:rPr>
      </w:pPr>
    </w:p>
    <w:p w:rsidR="004D322F" w:rsidRPr="002B0810"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607ED1">
        <w:rPr>
          <w:rFonts w:ascii="Cambria" w:hAnsi="Cambria"/>
          <w:b/>
          <w:sz w:val="20"/>
          <w:szCs w:val="20"/>
          <w:lang w:val="es-ES"/>
        </w:rPr>
        <w:t>Pascuala de Jesús Mérida</w:t>
      </w:r>
      <w:r w:rsidRPr="00607ED1">
        <w:rPr>
          <w:rFonts w:ascii="Cambria" w:hAnsi="Cambria"/>
          <w:sz w:val="20"/>
          <w:szCs w:val="20"/>
          <w:lang w:val="es-ES"/>
        </w:rPr>
        <w:t xml:space="preserve"> </w:t>
      </w:r>
      <w:r w:rsidR="00D61D60" w:rsidRPr="00607ED1">
        <w:rPr>
          <w:rFonts w:ascii="Cambria" w:hAnsi="Cambria"/>
          <w:sz w:val="20"/>
          <w:szCs w:val="20"/>
          <w:lang w:val="es-ES"/>
        </w:rPr>
        <w:t xml:space="preserve">was diagnosed in </w:t>
      </w:r>
      <w:r w:rsidRPr="00607ED1">
        <w:rPr>
          <w:rFonts w:ascii="Cambria" w:hAnsi="Cambria"/>
          <w:sz w:val="20"/>
          <w:szCs w:val="20"/>
          <w:lang w:val="es-ES"/>
        </w:rPr>
        <w:t xml:space="preserve">2001. </w:t>
      </w:r>
      <w:r w:rsidR="00743CE3">
        <w:rPr>
          <w:rFonts w:ascii="Cambria" w:hAnsi="Cambria"/>
          <w:sz w:val="20"/>
          <w:szCs w:val="20"/>
        </w:rPr>
        <w:t>The petitioners claimed that viral load testing has not been conducted periodically or regularly</w:t>
      </w:r>
      <w:r w:rsidRPr="002B0810">
        <w:rPr>
          <w:rFonts w:ascii="Cambria" w:hAnsi="Cambria"/>
          <w:sz w:val="20"/>
          <w:szCs w:val="20"/>
        </w:rPr>
        <w:t xml:space="preserve">. </w:t>
      </w:r>
      <w:r w:rsidR="00F13E02">
        <w:rPr>
          <w:rFonts w:ascii="Cambria" w:hAnsi="Cambria"/>
          <w:sz w:val="20"/>
          <w:szCs w:val="20"/>
        </w:rPr>
        <w:t>They contended that it caused her to contract opportunistic diseases</w:t>
      </w:r>
      <w:r w:rsidRPr="002B0810">
        <w:rPr>
          <w:rFonts w:ascii="Cambria" w:hAnsi="Cambria"/>
          <w:sz w:val="20"/>
          <w:szCs w:val="20"/>
        </w:rPr>
        <w:t xml:space="preserve">. </w:t>
      </w:r>
      <w:r w:rsidR="00403CA6">
        <w:rPr>
          <w:rFonts w:ascii="Cambria" w:hAnsi="Cambria"/>
          <w:sz w:val="20"/>
          <w:szCs w:val="20"/>
        </w:rPr>
        <w:t xml:space="preserve">The State did not refute the petitioners’ allegations. It noted that Mrs. De </w:t>
      </w:r>
      <w:r w:rsidRPr="002B0810">
        <w:rPr>
          <w:rFonts w:ascii="Cambria" w:hAnsi="Cambria"/>
          <w:sz w:val="20"/>
          <w:szCs w:val="20"/>
        </w:rPr>
        <w:t xml:space="preserve">Jesús </w:t>
      </w:r>
      <w:r w:rsidR="00253F98">
        <w:rPr>
          <w:rFonts w:ascii="Cambria" w:hAnsi="Cambria"/>
          <w:sz w:val="20"/>
          <w:szCs w:val="20"/>
        </w:rPr>
        <w:t>shows up for</w:t>
      </w:r>
      <w:r w:rsidR="00403CA6">
        <w:rPr>
          <w:rFonts w:ascii="Cambria" w:hAnsi="Cambria"/>
          <w:sz w:val="20"/>
          <w:szCs w:val="20"/>
        </w:rPr>
        <w:t xml:space="preserve"> medical appointments at </w:t>
      </w:r>
      <w:r w:rsidR="00403CA6" w:rsidRPr="002B0810">
        <w:rPr>
          <w:rFonts w:ascii="Cambria" w:hAnsi="Cambria"/>
          <w:sz w:val="20"/>
          <w:szCs w:val="20"/>
        </w:rPr>
        <w:t>Coatepeque</w:t>
      </w:r>
      <w:r w:rsidR="00403CA6">
        <w:rPr>
          <w:rFonts w:ascii="Cambria" w:hAnsi="Cambria"/>
          <w:sz w:val="20"/>
          <w:szCs w:val="20"/>
        </w:rPr>
        <w:t xml:space="preserve"> </w:t>
      </w:r>
      <w:r w:rsidR="00403CA6" w:rsidRPr="002B0810">
        <w:rPr>
          <w:rFonts w:ascii="Cambria" w:hAnsi="Cambria"/>
          <w:sz w:val="20"/>
          <w:szCs w:val="20"/>
        </w:rPr>
        <w:t>hospital</w:t>
      </w:r>
      <w:r w:rsidR="00403CA6">
        <w:rPr>
          <w:rFonts w:ascii="Cambria" w:hAnsi="Cambria"/>
          <w:sz w:val="20"/>
          <w:szCs w:val="20"/>
        </w:rPr>
        <w:t xml:space="preserve"> and her health status is good</w:t>
      </w:r>
      <w:r w:rsidRPr="002B0810">
        <w:rPr>
          <w:rFonts w:ascii="Cambria" w:hAnsi="Cambria"/>
          <w:sz w:val="20"/>
          <w:szCs w:val="20"/>
        </w:rPr>
        <w:t>.</w:t>
      </w:r>
    </w:p>
    <w:p w:rsidR="004D322F" w:rsidRPr="002B0810" w:rsidRDefault="004D322F" w:rsidP="00EA3692">
      <w:pPr>
        <w:pStyle w:val="Cuadrculamedia1-nfasis2"/>
        <w:jc w:val="both"/>
        <w:rPr>
          <w:rFonts w:ascii="Cambria" w:hAnsi="Cambria"/>
          <w:sz w:val="20"/>
          <w:szCs w:val="20"/>
        </w:rPr>
      </w:pPr>
    </w:p>
    <w:p w:rsidR="004D322F" w:rsidRPr="002B0810" w:rsidRDefault="004D322F"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Iris Carolina Vicente Baullas</w:t>
      </w:r>
      <w:r w:rsidRPr="002B0810">
        <w:rPr>
          <w:rFonts w:ascii="Cambria" w:hAnsi="Cambria"/>
          <w:sz w:val="20"/>
          <w:szCs w:val="20"/>
        </w:rPr>
        <w:t xml:space="preserve"> </w:t>
      </w:r>
      <w:r w:rsidR="00632C55">
        <w:rPr>
          <w:rFonts w:ascii="Cambria" w:hAnsi="Cambria"/>
          <w:sz w:val="20"/>
          <w:szCs w:val="20"/>
        </w:rPr>
        <w:t xml:space="preserve">was diagnosed in </w:t>
      </w:r>
      <w:r w:rsidRPr="002B0810">
        <w:rPr>
          <w:rFonts w:ascii="Cambria" w:hAnsi="Cambria"/>
          <w:sz w:val="20"/>
          <w:szCs w:val="20"/>
        </w:rPr>
        <w:t xml:space="preserve">2003. </w:t>
      </w:r>
      <w:r w:rsidR="00FB7A30">
        <w:rPr>
          <w:rFonts w:ascii="Cambria" w:hAnsi="Cambria"/>
          <w:sz w:val="20"/>
          <w:szCs w:val="20"/>
        </w:rPr>
        <w:t xml:space="preserve">The petitioners claimed that CD4 cell count and viral load testing have not been conducted periodically or regularly. </w:t>
      </w:r>
      <w:r w:rsidR="000D6432">
        <w:rPr>
          <w:rFonts w:ascii="Cambria" w:hAnsi="Cambria"/>
          <w:sz w:val="20"/>
          <w:szCs w:val="20"/>
        </w:rPr>
        <w:t>They contended that it caused her to contract opportunistic diseases</w:t>
      </w:r>
      <w:r w:rsidR="000D6432" w:rsidRPr="002B0810">
        <w:rPr>
          <w:rFonts w:ascii="Cambria" w:hAnsi="Cambria"/>
          <w:sz w:val="20"/>
          <w:szCs w:val="20"/>
        </w:rPr>
        <w:t xml:space="preserve"> </w:t>
      </w:r>
      <w:r w:rsidR="000D6432">
        <w:rPr>
          <w:rFonts w:ascii="Cambria" w:hAnsi="Cambria"/>
          <w:sz w:val="20"/>
          <w:szCs w:val="20"/>
        </w:rPr>
        <w:t xml:space="preserve">such as </w:t>
      </w:r>
      <w:r w:rsidR="00FC23FF">
        <w:rPr>
          <w:rFonts w:ascii="Cambria" w:hAnsi="Cambria"/>
          <w:sz w:val="20"/>
          <w:szCs w:val="20"/>
        </w:rPr>
        <w:t xml:space="preserve">laryngitis, cutaneous rash, scabies, bacterial pneumonia, lumbar pain, vaginal candida, conjunctivitis, vaginal discharge, osteopenia, colitis, insomnia, peripheral neuropathy, moderate cervicitis, and peptic disease. They reported that Mrs. </w:t>
      </w:r>
      <w:r w:rsidRPr="002B0810">
        <w:rPr>
          <w:rFonts w:ascii="Cambria" w:hAnsi="Cambria"/>
          <w:sz w:val="20"/>
          <w:szCs w:val="20"/>
        </w:rPr>
        <w:t xml:space="preserve">Vicente </w:t>
      </w:r>
      <w:r w:rsidR="00FC23FF">
        <w:rPr>
          <w:rFonts w:ascii="Cambria" w:hAnsi="Cambria"/>
          <w:sz w:val="20"/>
          <w:szCs w:val="20"/>
        </w:rPr>
        <w:t xml:space="preserve">decided to move to the United States because of the lack of care in Guatemala. </w:t>
      </w:r>
      <w:r w:rsidR="00E46BDE">
        <w:rPr>
          <w:rFonts w:ascii="Cambria" w:hAnsi="Cambria"/>
          <w:sz w:val="20"/>
          <w:szCs w:val="20"/>
        </w:rPr>
        <w:t xml:space="preserve">The State did not refute the petitioners’ allegations. It recognized that Mrs. </w:t>
      </w:r>
      <w:r w:rsidRPr="002B0810">
        <w:rPr>
          <w:rFonts w:ascii="Cambria" w:hAnsi="Cambria"/>
          <w:sz w:val="20"/>
          <w:szCs w:val="20"/>
        </w:rPr>
        <w:t xml:space="preserve">Vicente </w:t>
      </w:r>
      <w:r w:rsidR="00E46BDE">
        <w:rPr>
          <w:rFonts w:ascii="Cambria" w:hAnsi="Cambria"/>
          <w:sz w:val="20"/>
          <w:szCs w:val="20"/>
        </w:rPr>
        <w:t xml:space="preserve">traveled to the United States in 2007. </w:t>
      </w:r>
    </w:p>
    <w:p w:rsidR="00CC194D" w:rsidRPr="002B0810" w:rsidRDefault="00CC194D" w:rsidP="00EA3692">
      <w:pPr>
        <w:pStyle w:val="Cuadrculamedia1-nfasis2"/>
        <w:jc w:val="both"/>
        <w:rPr>
          <w:rFonts w:ascii="Cambria" w:hAnsi="Cambria"/>
          <w:sz w:val="20"/>
          <w:szCs w:val="20"/>
        </w:rPr>
      </w:pPr>
    </w:p>
    <w:p w:rsidR="00CC194D" w:rsidRPr="002B0810" w:rsidRDefault="00CC194D"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Marta Alicia Maldonado Paz</w:t>
      </w:r>
      <w:r w:rsidRPr="002B0810">
        <w:rPr>
          <w:rFonts w:ascii="Cambria" w:hAnsi="Cambria"/>
          <w:sz w:val="20"/>
          <w:szCs w:val="20"/>
        </w:rPr>
        <w:t xml:space="preserve"> </w:t>
      </w:r>
      <w:r w:rsidR="00D62196">
        <w:rPr>
          <w:rFonts w:ascii="Cambria" w:hAnsi="Cambria"/>
          <w:sz w:val="20"/>
          <w:szCs w:val="20"/>
        </w:rPr>
        <w:t xml:space="preserve">was diagnosed in </w:t>
      </w:r>
      <w:r w:rsidRPr="002B0810">
        <w:rPr>
          <w:rFonts w:ascii="Cambria" w:hAnsi="Cambria"/>
          <w:sz w:val="20"/>
          <w:szCs w:val="20"/>
        </w:rPr>
        <w:t xml:space="preserve">2001. </w:t>
      </w:r>
      <w:r w:rsidR="00F46F5B">
        <w:rPr>
          <w:rFonts w:ascii="Cambria" w:hAnsi="Cambria"/>
          <w:sz w:val="20"/>
          <w:szCs w:val="20"/>
        </w:rPr>
        <w:t>The petitioners claimed that CD4 cell count and viral load testing have not been conducted periodically or regularly</w:t>
      </w:r>
      <w:r w:rsidRPr="002B0810">
        <w:rPr>
          <w:rFonts w:ascii="Cambria" w:hAnsi="Cambria"/>
          <w:sz w:val="20"/>
          <w:szCs w:val="20"/>
        </w:rPr>
        <w:t xml:space="preserve">. </w:t>
      </w:r>
      <w:r w:rsidR="00ED7A50">
        <w:rPr>
          <w:rFonts w:ascii="Cambria" w:hAnsi="Cambria"/>
          <w:sz w:val="20"/>
          <w:szCs w:val="20"/>
        </w:rPr>
        <w:t>They contended that it caused her to contract opportunistic diseases</w:t>
      </w:r>
      <w:r w:rsidR="00ED7A50" w:rsidRPr="002B0810">
        <w:rPr>
          <w:rFonts w:ascii="Cambria" w:hAnsi="Cambria"/>
          <w:sz w:val="20"/>
          <w:szCs w:val="20"/>
        </w:rPr>
        <w:t xml:space="preserve"> </w:t>
      </w:r>
      <w:r w:rsidR="00ED7A50">
        <w:rPr>
          <w:rFonts w:ascii="Cambria" w:hAnsi="Cambria"/>
          <w:sz w:val="20"/>
          <w:szCs w:val="20"/>
        </w:rPr>
        <w:t>such as</w:t>
      </w:r>
      <w:r w:rsidR="00ED7A50" w:rsidRPr="002B0810">
        <w:rPr>
          <w:rFonts w:ascii="Cambria" w:hAnsi="Cambria"/>
          <w:sz w:val="20"/>
          <w:szCs w:val="20"/>
        </w:rPr>
        <w:t xml:space="preserve"> </w:t>
      </w:r>
      <w:r w:rsidR="00ED7A50">
        <w:rPr>
          <w:rFonts w:ascii="Cambria" w:hAnsi="Cambria"/>
          <w:sz w:val="20"/>
          <w:szCs w:val="20"/>
        </w:rPr>
        <w:t>vulvar</w:t>
      </w:r>
      <w:r w:rsidR="00EA26A2">
        <w:rPr>
          <w:rFonts w:ascii="Cambria" w:hAnsi="Cambria"/>
          <w:sz w:val="20"/>
          <w:szCs w:val="20"/>
        </w:rPr>
        <w:t xml:space="preserve"> and anal</w:t>
      </w:r>
      <w:r w:rsidR="00ED7A50">
        <w:rPr>
          <w:rFonts w:ascii="Cambria" w:hAnsi="Cambria"/>
          <w:sz w:val="20"/>
          <w:szCs w:val="20"/>
        </w:rPr>
        <w:t xml:space="preserve"> </w:t>
      </w:r>
      <w:r w:rsidRPr="002B0810">
        <w:rPr>
          <w:rFonts w:ascii="Cambria" w:hAnsi="Cambria"/>
          <w:sz w:val="20"/>
          <w:szCs w:val="20"/>
        </w:rPr>
        <w:t xml:space="preserve">papilomatosis, </w:t>
      </w:r>
      <w:r w:rsidR="001914F5">
        <w:rPr>
          <w:rFonts w:ascii="Cambria" w:hAnsi="Cambria"/>
          <w:sz w:val="20"/>
          <w:szCs w:val="20"/>
        </w:rPr>
        <w:t xml:space="preserve">oral and vaginal </w:t>
      </w:r>
      <w:r w:rsidRPr="002B0810">
        <w:rPr>
          <w:rFonts w:ascii="Cambria" w:hAnsi="Cambria"/>
          <w:sz w:val="20"/>
          <w:szCs w:val="20"/>
        </w:rPr>
        <w:t xml:space="preserve">candidiasis, </w:t>
      </w:r>
      <w:r w:rsidR="00F52FDD">
        <w:rPr>
          <w:rFonts w:ascii="Cambria" w:hAnsi="Cambria"/>
          <w:sz w:val="20"/>
          <w:szCs w:val="20"/>
        </w:rPr>
        <w:t xml:space="preserve">oral </w:t>
      </w:r>
      <w:r w:rsidRPr="002B0810">
        <w:rPr>
          <w:rFonts w:ascii="Cambria" w:hAnsi="Cambria"/>
          <w:sz w:val="20"/>
          <w:szCs w:val="20"/>
        </w:rPr>
        <w:t xml:space="preserve">papilomatosis, tinia pedis, </w:t>
      </w:r>
      <w:r w:rsidR="00BC0FC3">
        <w:rPr>
          <w:rFonts w:ascii="Cambria" w:hAnsi="Cambria"/>
          <w:sz w:val="20"/>
          <w:szCs w:val="20"/>
        </w:rPr>
        <w:t xml:space="preserve">grade II malnutrition and </w:t>
      </w:r>
      <w:r w:rsidRPr="002B0810">
        <w:rPr>
          <w:rFonts w:ascii="Cambria" w:hAnsi="Cambria"/>
          <w:sz w:val="20"/>
          <w:szCs w:val="20"/>
        </w:rPr>
        <w:t xml:space="preserve">histoplasmosis. </w:t>
      </w:r>
      <w:r w:rsidR="00992D0B">
        <w:rPr>
          <w:rFonts w:ascii="Cambria" w:hAnsi="Cambria"/>
          <w:sz w:val="20"/>
          <w:szCs w:val="20"/>
        </w:rPr>
        <w:t xml:space="preserve">The State did not refute the petitioners’ allegations. </w:t>
      </w:r>
      <w:r w:rsidR="007258BB">
        <w:rPr>
          <w:rFonts w:ascii="Cambria" w:hAnsi="Cambria"/>
          <w:sz w:val="20"/>
          <w:szCs w:val="20"/>
        </w:rPr>
        <w:t xml:space="preserve">It noted that Mrs. </w:t>
      </w:r>
      <w:r w:rsidRPr="002B0810">
        <w:rPr>
          <w:rFonts w:ascii="Cambria" w:hAnsi="Cambria"/>
          <w:sz w:val="20"/>
          <w:szCs w:val="20"/>
        </w:rPr>
        <w:t xml:space="preserve">Maldonado </w:t>
      </w:r>
      <w:r w:rsidR="00FA1A71">
        <w:rPr>
          <w:rFonts w:ascii="Cambria" w:hAnsi="Cambria"/>
          <w:sz w:val="20"/>
          <w:szCs w:val="20"/>
        </w:rPr>
        <w:t xml:space="preserve">shows up for </w:t>
      </w:r>
      <w:r w:rsidR="001839B0">
        <w:rPr>
          <w:rFonts w:ascii="Cambria" w:hAnsi="Cambria"/>
          <w:sz w:val="20"/>
          <w:szCs w:val="20"/>
        </w:rPr>
        <w:t xml:space="preserve">medical appointments at </w:t>
      </w:r>
      <w:r w:rsidRPr="002B0810">
        <w:rPr>
          <w:rFonts w:ascii="Cambria" w:hAnsi="Cambria"/>
          <w:sz w:val="20"/>
          <w:szCs w:val="20"/>
        </w:rPr>
        <w:t xml:space="preserve">Coatepeque </w:t>
      </w:r>
      <w:proofErr w:type="gramStart"/>
      <w:r w:rsidR="001839B0" w:rsidRPr="002B0810">
        <w:rPr>
          <w:rFonts w:ascii="Cambria" w:hAnsi="Cambria"/>
          <w:sz w:val="20"/>
          <w:szCs w:val="20"/>
        </w:rPr>
        <w:t xml:space="preserve">hospital </w:t>
      </w:r>
      <w:r w:rsidR="001839B0">
        <w:rPr>
          <w:rFonts w:ascii="Cambria" w:hAnsi="Cambria"/>
          <w:sz w:val="20"/>
          <w:szCs w:val="20"/>
        </w:rPr>
        <w:t xml:space="preserve"> and</w:t>
      </w:r>
      <w:proofErr w:type="gramEnd"/>
      <w:r w:rsidR="001839B0">
        <w:rPr>
          <w:rFonts w:ascii="Cambria" w:hAnsi="Cambria"/>
          <w:sz w:val="20"/>
          <w:szCs w:val="20"/>
        </w:rPr>
        <w:t xml:space="preserve"> her health status is good.</w:t>
      </w:r>
    </w:p>
    <w:p w:rsidR="00CC194D" w:rsidRPr="002B0810" w:rsidRDefault="00CC194D" w:rsidP="00EA3692">
      <w:pPr>
        <w:pStyle w:val="Cuadrculamedia1-nfasis2"/>
        <w:jc w:val="both"/>
        <w:rPr>
          <w:rFonts w:ascii="Cambria" w:hAnsi="Cambria"/>
          <w:sz w:val="20"/>
          <w:szCs w:val="20"/>
        </w:rPr>
      </w:pPr>
    </w:p>
    <w:p w:rsidR="00CC194D" w:rsidRPr="002B0810" w:rsidRDefault="00CC194D"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José Cupertino Ramírez</w:t>
      </w:r>
      <w:r w:rsidRPr="002B0810">
        <w:rPr>
          <w:rFonts w:ascii="Cambria" w:hAnsi="Cambria"/>
          <w:sz w:val="20"/>
          <w:szCs w:val="20"/>
        </w:rPr>
        <w:t xml:space="preserve"> </w:t>
      </w:r>
      <w:r w:rsidR="00770D56">
        <w:rPr>
          <w:rFonts w:ascii="Cambria" w:hAnsi="Cambria"/>
          <w:sz w:val="20"/>
          <w:szCs w:val="20"/>
        </w:rPr>
        <w:t xml:space="preserve">was diagnosed in </w:t>
      </w:r>
      <w:r w:rsidRPr="002B0810">
        <w:rPr>
          <w:rFonts w:ascii="Cambria" w:hAnsi="Cambria"/>
          <w:sz w:val="20"/>
          <w:szCs w:val="20"/>
        </w:rPr>
        <w:t xml:space="preserve">2001. </w:t>
      </w:r>
      <w:r w:rsidR="00572739">
        <w:rPr>
          <w:rFonts w:ascii="Cambria" w:hAnsi="Cambria"/>
          <w:sz w:val="20"/>
          <w:szCs w:val="20"/>
        </w:rPr>
        <w:t>The petitioners claimed that CD4 cell count and viral load testing have not been conducted periodically or regularly. T</w:t>
      </w:r>
      <w:r w:rsidR="008A18C5">
        <w:rPr>
          <w:rFonts w:ascii="Cambria" w:hAnsi="Cambria"/>
          <w:sz w:val="20"/>
          <w:szCs w:val="20"/>
        </w:rPr>
        <w:t>hey contended that it caused him</w:t>
      </w:r>
      <w:r w:rsidR="00572739">
        <w:rPr>
          <w:rFonts w:ascii="Cambria" w:hAnsi="Cambria"/>
          <w:sz w:val="20"/>
          <w:szCs w:val="20"/>
        </w:rPr>
        <w:t xml:space="preserve"> to contract opportunistic diseases</w:t>
      </w:r>
      <w:r w:rsidR="00572739" w:rsidRPr="002B0810">
        <w:rPr>
          <w:rFonts w:ascii="Cambria" w:hAnsi="Cambria"/>
          <w:sz w:val="20"/>
          <w:szCs w:val="20"/>
        </w:rPr>
        <w:t xml:space="preserve"> </w:t>
      </w:r>
      <w:r w:rsidR="00572739">
        <w:rPr>
          <w:rFonts w:ascii="Cambria" w:hAnsi="Cambria"/>
          <w:sz w:val="20"/>
          <w:szCs w:val="20"/>
        </w:rPr>
        <w:t>such as</w:t>
      </w:r>
      <w:r w:rsidR="00572739" w:rsidRPr="002B0810">
        <w:rPr>
          <w:rFonts w:ascii="Cambria" w:hAnsi="Cambria"/>
          <w:sz w:val="20"/>
          <w:szCs w:val="20"/>
        </w:rPr>
        <w:t xml:space="preserve"> </w:t>
      </w:r>
      <w:r w:rsidR="00572739">
        <w:rPr>
          <w:rFonts w:ascii="Cambria" w:hAnsi="Cambria"/>
          <w:sz w:val="20"/>
          <w:szCs w:val="20"/>
        </w:rPr>
        <w:t xml:space="preserve">pharyngitis, mycosis, syphilis, and genital herpes. The State did not refute the petitioners’ allegations. It noted that Mr. </w:t>
      </w:r>
      <w:r w:rsidRPr="002B0810">
        <w:rPr>
          <w:rFonts w:ascii="Cambria" w:hAnsi="Cambria"/>
          <w:sz w:val="20"/>
          <w:szCs w:val="20"/>
        </w:rPr>
        <w:t xml:space="preserve">Cupertino </w:t>
      </w:r>
      <w:r w:rsidR="00FA1A71">
        <w:rPr>
          <w:rFonts w:ascii="Cambria" w:hAnsi="Cambria"/>
          <w:sz w:val="20"/>
          <w:szCs w:val="20"/>
        </w:rPr>
        <w:t xml:space="preserve">shows up for </w:t>
      </w:r>
      <w:r w:rsidR="00572739">
        <w:rPr>
          <w:rFonts w:ascii="Cambria" w:hAnsi="Cambria"/>
          <w:sz w:val="20"/>
          <w:szCs w:val="20"/>
        </w:rPr>
        <w:t xml:space="preserve">medical appointments at </w:t>
      </w:r>
      <w:r w:rsidR="00572739" w:rsidRPr="002B0810">
        <w:rPr>
          <w:rFonts w:ascii="Cambria" w:hAnsi="Cambria"/>
          <w:sz w:val="20"/>
          <w:szCs w:val="20"/>
        </w:rPr>
        <w:t xml:space="preserve">Coatepeque hospital </w:t>
      </w:r>
      <w:r w:rsidR="008A18C5">
        <w:rPr>
          <w:rFonts w:ascii="Cambria" w:hAnsi="Cambria"/>
          <w:sz w:val="20"/>
          <w:szCs w:val="20"/>
        </w:rPr>
        <w:t>and him</w:t>
      </w:r>
      <w:r w:rsidR="00572739">
        <w:rPr>
          <w:rFonts w:ascii="Cambria" w:hAnsi="Cambria"/>
          <w:sz w:val="20"/>
          <w:szCs w:val="20"/>
        </w:rPr>
        <w:t xml:space="preserve"> health status is good. </w:t>
      </w:r>
    </w:p>
    <w:p w:rsidR="00CC194D" w:rsidRPr="002B0810" w:rsidRDefault="00CC194D" w:rsidP="00EA3692">
      <w:pPr>
        <w:pStyle w:val="Cuadrculamedia1-nfasis2"/>
        <w:jc w:val="both"/>
        <w:rPr>
          <w:rFonts w:ascii="Cambria" w:hAnsi="Cambria"/>
          <w:sz w:val="20"/>
          <w:szCs w:val="20"/>
        </w:rPr>
      </w:pPr>
    </w:p>
    <w:p w:rsidR="002B72C9" w:rsidRPr="002B0810" w:rsidRDefault="00CC194D"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Elsa Miriam Estrada</w:t>
      </w:r>
      <w:r w:rsidRPr="002B0810">
        <w:rPr>
          <w:rFonts w:ascii="Cambria" w:hAnsi="Cambria"/>
          <w:sz w:val="20"/>
          <w:szCs w:val="20"/>
        </w:rPr>
        <w:t xml:space="preserve"> </w:t>
      </w:r>
      <w:r w:rsidR="009A6682">
        <w:rPr>
          <w:rFonts w:ascii="Cambria" w:hAnsi="Cambria"/>
          <w:sz w:val="20"/>
          <w:szCs w:val="20"/>
        </w:rPr>
        <w:t xml:space="preserve">was diagnosed in </w:t>
      </w:r>
      <w:r w:rsidRPr="002B0810">
        <w:rPr>
          <w:rFonts w:ascii="Cambria" w:hAnsi="Cambria"/>
          <w:sz w:val="20"/>
          <w:szCs w:val="20"/>
        </w:rPr>
        <w:t xml:space="preserve">2000. </w:t>
      </w:r>
      <w:r w:rsidR="00D45FC0">
        <w:rPr>
          <w:rFonts w:ascii="Cambria" w:hAnsi="Cambria"/>
          <w:sz w:val="20"/>
          <w:szCs w:val="20"/>
        </w:rPr>
        <w:t xml:space="preserve">The petitioners alleged that she is afflicted with pneumonia because of a change in medication regime received at </w:t>
      </w:r>
      <w:r w:rsidR="00D31B49" w:rsidRPr="002B0810">
        <w:rPr>
          <w:rFonts w:ascii="Cambria" w:hAnsi="Cambria"/>
          <w:sz w:val="20"/>
          <w:szCs w:val="20"/>
        </w:rPr>
        <w:t>Coatepeque</w:t>
      </w:r>
      <w:r w:rsidR="00D45FC0">
        <w:rPr>
          <w:rFonts w:ascii="Cambria" w:hAnsi="Cambria"/>
          <w:sz w:val="20"/>
          <w:szCs w:val="20"/>
        </w:rPr>
        <w:t xml:space="preserve"> hospital</w:t>
      </w:r>
      <w:r w:rsidR="00D31B49" w:rsidRPr="002B0810">
        <w:rPr>
          <w:rFonts w:ascii="Cambria" w:hAnsi="Cambria"/>
          <w:sz w:val="20"/>
          <w:szCs w:val="20"/>
        </w:rPr>
        <w:t xml:space="preserve">. </w:t>
      </w:r>
      <w:r w:rsidR="00672229">
        <w:rPr>
          <w:rFonts w:ascii="Cambria" w:hAnsi="Cambria"/>
          <w:sz w:val="20"/>
          <w:szCs w:val="20"/>
        </w:rPr>
        <w:t xml:space="preserve">They contended that the inconsistent care has caused several different opportunistic diseases in her. </w:t>
      </w:r>
      <w:r w:rsidR="00922AAB">
        <w:rPr>
          <w:rFonts w:ascii="Cambria" w:hAnsi="Cambria"/>
          <w:sz w:val="20"/>
          <w:szCs w:val="20"/>
        </w:rPr>
        <w:t xml:space="preserve">The State did not refute the petitioners’ allegations. It noted that Mrs. </w:t>
      </w:r>
      <w:r w:rsidR="002B72C9" w:rsidRPr="002B0810">
        <w:rPr>
          <w:rFonts w:ascii="Cambria" w:hAnsi="Cambria"/>
          <w:sz w:val="20"/>
          <w:szCs w:val="20"/>
        </w:rPr>
        <w:t xml:space="preserve">Estrada </w:t>
      </w:r>
      <w:r w:rsidR="00FA1A71">
        <w:rPr>
          <w:rFonts w:ascii="Cambria" w:hAnsi="Cambria"/>
          <w:sz w:val="20"/>
          <w:szCs w:val="20"/>
        </w:rPr>
        <w:t xml:space="preserve">shows up for </w:t>
      </w:r>
      <w:r w:rsidR="00EC407F">
        <w:rPr>
          <w:rFonts w:ascii="Cambria" w:hAnsi="Cambria"/>
          <w:sz w:val="20"/>
          <w:szCs w:val="20"/>
        </w:rPr>
        <w:t xml:space="preserve">medical appointments at </w:t>
      </w:r>
      <w:r w:rsidR="00EC407F" w:rsidRPr="002B0810">
        <w:rPr>
          <w:rFonts w:ascii="Cambria" w:hAnsi="Cambria"/>
          <w:sz w:val="20"/>
          <w:szCs w:val="20"/>
        </w:rPr>
        <w:t xml:space="preserve">Coatepeque </w:t>
      </w:r>
      <w:proofErr w:type="gramStart"/>
      <w:r w:rsidR="00EC407F" w:rsidRPr="002B0810">
        <w:rPr>
          <w:rFonts w:ascii="Cambria" w:hAnsi="Cambria"/>
          <w:sz w:val="20"/>
          <w:szCs w:val="20"/>
        </w:rPr>
        <w:t xml:space="preserve">hospital </w:t>
      </w:r>
      <w:r w:rsidR="00EC407F">
        <w:rPr>
          <w:rFonts w:ascii="Cambria" w:hAnsi="Cambria"/>
          <w:sz w:val="20"/>
          <w:szCs w:val="20"/>
        </w:rPr>
        <w:t xml:space="preserve"> and</w:t>
      </w:r>
      <w:proofErr w:type="gramEnd"/>
      <w:r w:rsidR="00EC407F">
        <w:rPr>
          <w:rFonts w:ascii="Cambria" w:hAnsi="Cambria"/>
          <w:sz w:val="20"/>
          <w:szCs w:val="20"/>
        </w:rPr>
        <w:t xml:space="preserve"> her health status is good. </w:t>
      </w:r>
    </w:p>
    <w:p w:rsidR="002B72C9" w:rsidRPr="002B0810" w:rsidRDefault="002B72C9" w:rsidP="00EA3692">
      <w:pPr>
        <w:pStyle w:val="Cuadrculamedia1-nfasis2"/>
        <w:jc w:val="both"/>
        <w:rPr>
          <w:rFonts w:ascii="Cambria" w:hAnsi="Cambria"/>
          <w:sz w:val="20"/>
          <w:szCs w:val="20"/>
        </w:rPr>
      </w:pPr>
    </w:p>
    <w:p w:rsidR="002B72C9" w:rsidRPr="002B0810" w:rsidRDefault="002B72C9"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Félix Cabrera</w:t>
      </w:r>
      <w:r w:rsidRPr="002B0810">
        <w:rPr>
          <w:rFonts w:ascii="Cambria" w:hAnsi="Cambria"/>
          <w:sz w:val="20"/>
          <w:szCs w:val="20"/>
        </w:rPr>
        <w:t xml:space="preserve"> </w:t>
      </w:r>
      <w:r w:rsidR="00367606">
        <w:rPr>
          <w:rFonts w:ascii="Cambria" w:hAnsi="Cambria"/>
          <w:sz w:val="20"/>
          <w:szCs w:val="20"/>
        </w:rPr>
        <w:t xml:space="preserve">was diagnosed in </w:t>
      </w:r>
      <w:r w:rsidRPr="002B0810">
        <w:rPr>
          <w:rFonts w:ascii="Cambria" w:hAnsi="Cambria"/>
          <w:sz w:val="20"/>
          <w:szCs w:val="20"/>
        </w:rPr>
        <w:t xml:space="preserve">1996. </w:t>
      </w:r>
      <w:r w:rsidR="000A2ED4">
        <w:rPr>
          <w:rFonts w:ascii="Cambria" w:hAnsi="Cambria"/>
          <w:sz w:val="20"/>
          <w:szCs w:val="20"/>
        </w:rPr>
        <w:t xml:space="preserve">The petitioners contended that beginning in 2002 he was </w:t>
      </w:r>
      <w:r w:rsidR="00AC3ADE">
        <w:rPr>
          <w:rFonts w:ascii="Cambria" w:hAnsi="Cambria"/>
          <w:sz w:val="20"/>
          <w:szCs w:val="20"/>
        </w:rPr>
        <w:t>recei</w:t>
      </w:r>
      <w:r w:rsidR="008A18C5">
        <w:rPr>
          <w:rFonts w:ascii="Cambria" w:hAnsi="Cambria"/>
          <w:sz w:val="20"/>
          <w:szCs w:val="20"/>
        </w:rPr>
        <w:t>ving care at the IGSS on an off-and-</w:t>
      </w:r>
      <w:r w:rsidR="00AC3ADE">
        <w:rPr>
          <w:rFonts w:ascii="Cambria" w:hAnsi="Cambria"/>
          <w:sz w:val="20"/>
          <w:szCs w:val="20"/>
        </w:rPr>
        <w:t xml:space="preserve">on basis, and as of 2013 steady treatment was successfully achieved. The State did not submit information on the situation of Mr. </w:t>
      </w:r>
      <w:r w:rsidR="00AD31C6" w:rsidRPr="002B0810">
        <w:rPr>
          <w:rFonts w:ascii="Cambria" w:hAnsi="Cambria"/>
          <w:sz w:val="20"/>
          <w:szCs w:val="20"/>
        </w:rPr>
        <w:t>Cabrera.</w:t>
      </w:r>
    </w:p>
    <w:p w:rsidR="00AD31C6" w:rsidRPr="002B0810" w:rsidRDefault="00AD31C6" w:rsidP="00EA3692">
      <w:pPr>
        <w:pStyle w:val="Cuadrculamedia1-nfasis2"/>
        <w:jc w:val="both"/>
        <w:rPr>
          <w:rFonts w:ascii="Cambria" w:hAnsi="Cambria"/>
          <w:sz w:val="20"/>
          <w:szCs w:val="20"/>
        </w:rPr>
      </w:pPr>
    </w:p>
    <w:p w:rsidR="00AD31C6" w:rsidRPr="002B0810" w:rsidRDefault="00AD31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Silvia Mirtala Álvarez</w:t>
      </w:r>
      <w:r w:rsidRPr="002B0810">
        <w:rPr>
          <w:rFonts w:ascii="Cambria" w:hAnsi="Cambria"/>
          <w:sz w:val="20"/>
          <w:szCs w:val="20"/>
        </w:rPr>
        <w:t xml:space="preserve"> </w:t>
      </w:r>
      <w:r w:rsidR="00DA541F">
        <w:rPr>
          <w:rFonts w:ascii="Cambria" w:hAnsi="Cambria"/>
          <w:sz w:val="20"/>
          <w:szCs w:val="20"/>
        </w:rPr>
        <w:t xml:space="preserve">was diagnosed in </w:t>
      </w:r>
      <w:r w:rsidRPr="002B0810">
        <w:rPr>
          <w:rFonts w:ascii="Cambria" w:hAnsi="Cambria"/>
          <w:sz w:val="20"/>
          <w:szCs w:val="20"/>
        </w:rPr>
        <w:t xml:space="preserve">2002. </w:t>
      </w:r>
      <w:r w:rsidR="00D555AD">
        <w:rPr>
          <w:rFonts w:ascii="Cambria" w:hAnsi="Cambria"/>
          <w:sz w:val="20"/>
          <w:szCs w:val="20"/>
        </w:rPr>
        <w:t>The petitioners alleged that CD4 cel</w:t>
      </w:r>
      <w:r w:rsidR="00984B1A">
        <w:rPr>
          <w:rFonts w:ascii="Cambria" w:hAnsi="Cambria"/>
          <w:sz w:val="20"/>
          <w:szCs w:val="20"/>
        </w:rPr>
        <w:t>l count, viral load and genotypic</w:t>
      </w:r>
      <w:r w:rsidR="00D555AD">
        <w:rPr>
          <w:rFonts w:ascii="Cambria" w:hAnsi="Cambria"/>
          <w:sz w:val="20"/>
          <w:szCs w:val="20"/>
        </w:rPr>
        <w:t xml:space="preserve"> testing have not been conducted. </w:t>
      </w:r>
      <w:r w:rsidR="00B2554D">
        <w:rPr>
          <w:rFonts w:ascii="Cambria" w:hAnsi="Cambria"/>
          <w:sz w:val="20"/>
          <w:szCs w:val="20"/>
        </w:rPr>
        <w:t xml:space="preserve"> They contended that it has caused her to contract </w:t>
      </w:r>
      <w:r w:rsidR="00EB386A">
        <w:rPr>
          <w:rFonts w:ascii="Cambria" w:hAnsi="Cambria"/>
          <w:sz w:val="20"/>
          <w:szCs w:val="20"/>
        </w:rPr>
        <w:t xml:space="preserve">opportunistic diseases. </w:t>
      </w:r>
      <w:r w:rsidR="008E24F0">
        <w:rPr>
          <w:rFonts w:ascii="Cambria" w:hAnsi="Cambria"/>
          <w:sz w:val="20"/>
          <w:szCs w:val="20"/>
        </w:rPr>
        <w:t>They claimed that her treatment in the IGSS has been seriously affected by short s</w:t>
      </w:r>
      <w:r w:rsidR="00667FBA">
        <w:rPr>
          <w:rFonts w:ascii="Cambria" w:hAnsi="Cambria"/>
          <w:sz w:val="20"/>
          <w:szCs w:val="20"/>
        </w:rPr>
        <w:t>upply of medicine, which has led</w:t>
      </w:r>
      <w:r w:rsidR="008E24F0">
        <w:rPr>
          <w:rFonts w:ascii="Cambria" w:hAnsi="Cambria"/>
          <w:sz w:val="20"/>
          <w:szCs w:val="20"/>
        </w:rPr>
        <w:t xml:space="preserve"> to resistance to antiretroviral drugs.  The State did not submit information on the situation of Mrs. </w:t>
      </w:r>
      <w:r w:rsidRPr="002B0810">
        <w:rPr>
          <w:rFonts w:ascii="Cambria" w:hAnsi="Cambria"/>
          <w:sz w:val="20"/>
          <w:szCs w:val="20"/>
        </w:rPr>
        <w:t>Álvarez.</w:t>
      </w:r>
    </w:p>
    <w:p w:rsidR="00AD31C6" w:rsidRPr="002B0810" w:rsidRDefault="00AD31C6" w:rsidP="00EA3692">
      <w:pPr>
        <w:pStyle w:val="Cuadrculamedia1-nfasis2"/>
        <w:jc w:val="both"/>
        <w:rPr>
          <w:rFonts w:ascii="Cambria" w:hAnsi="Cambria"/>
          <w:sz w:val="20"/>
          <w:szCs w:val="20"/>
        </w:rPr>
      </w:pPr>
    </w:p>
    <w:p w:rsidR="005D6750" w:rsidRPr="002B0810" w:rsidRDefault="00AD31C6"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Ingrid Barillas Martínez</w:t>
      </w:r>
      <w:r w:rsidR="005D6750" w:rsidRPr="002B0810">
        <w:rPr>
          <w:rFonts w:ascii="Cambria" w:hAnsi="Cambria"/>
          <w:sz w:val="20"/>
          <w:szCs w:val="20"/>
        </w:rPr>
        <w:t xml:space="preserve">. </w:t>
      </w:r>
      <w:r w:rsidR="00505B6D">
        <w:rPr>
          <w:rFonts w:ascii="Cambria" w:hAnsi="Cambria"/>
          <w:sz w:val="20"/>
          <w:szCs w:val="20"/>
        </w:rPr>
        <w:t xml:space="preserve">The petitioners noted that she is receiving antiretroviral treatment at Roosevelt hospital.  The State claimed that Mrs. </w:t>
      </w:r>
      <w:proofErr w:type="gramStart"/>
      <w:r w:rsidR="005D6750" w:rsidRPr="002B0810">
        <w:rPr>
          <w:rFonts w:ascii="Cambria" w:hAnsi="Cambria"/>
          <w:sz w:val="20"/>
          <w:szCs w:val="20"/>
        </w:rPr>
        <w:t>Barillas</w:t>
      </w:r>
      <w:proofErr w:type="gramEnd"/>
      <w:r w:rsidR="005D6750" w:rsidRPr="002B0810">
        <w:rPr>
          <w:rFonts w:ascii="Cambria" w:hAnsi="Cambria"/>
          <w:sz w:val="20"/>
          <w:szCs w:val="20"/>
        </w:rPr>
        <w:t xml:space="preserve"> </w:t>
      </w:r>
      <w:r w:rsidR="005B778C">
        <w:rPr>
          <w:rFonts w:ascii="Cambria" w:hAnsi="Cambria"/>
          <w:sz w:val="20"/>
          <w:szCs w:val="20"/>
        </w:rPr>
        <w:t xml:space="preserve">shows up for </w:t>
      </w:r>
      <w:r w:rsidR="00505B6D">
        <w:rPr>
          <w:rFonts w:ascii="Cambria" w:hAnsi="Cambria"/>
          <w:sz w:val="20"/>
          <w:szCs w:val="20"/>
        </w:rPr>
        <w:t xml:space="preserve">medical appointments at said facility and that her health status is good. </w:t>
      </w:r>
    </w:p>
    <w:p w:rsidR="00AD31C6" w:rsidRPr="002B0810" w:rsidRDefault="00AD31C6" w:rsidP="00EA369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sz w:val="20"/>
          <w:szCs w:val="20"/>
        </w:rPr>
      </w:pPr>
    </w:p>
    <w:p w:rsidR="005D6750" w:rsidRPr="002B081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Luis Armando Linares</w:t>
      </w:r>
      <w:r w:rsidRPr="002B0810">
        <w:rPr>
          <w:rFonts w:ascii="Cambria" w:hAnsi="Cambria"/>
          <w:sz w:val="20"/>
          <w:szCs w:val="20"/>
        </w:rPr>
        <w:t xml:space="preserve">. </w:t>
      </w:r>
      <w:r w:rsidR="00E76B1A">
        <w:rPr>
          <w:rFonts w:ascii="Cambria" w:hAnsi="Cambria"/>
          <w:sz w:val="20"/>
          <w:szCs w:val="20"/>
        </w:rPr>
        <w:t xml:space="preserve">The petitioners </w:t>
      </w:r>
      <w:r w:rsidR="00515125">
        <w:rPr>
          <w:rFonts w:ascii="Cambria" w:hAnsi="Cambria"/>
          <w:sz w:val="20"/>
          <w:szCs w:val="20"/>
        </w:rPr>
        <w:t xml:space="preserve">noted that he is receiving antiretroviral treatment at Roosevelt hospital. The State claimed that Mr. </w:t>
      </w:r>
      <w:r w:rsidRPr="002B0810">
        <w:rPr>
          <w:rFonts w:ascii="Cambria" w:hAnsi="Cambria"/>
          <w:sz w:val="20"/>
          <w:szCs w:val="20"/>
        </w:rPr>
        <w:t xml:space="preserve">Linares </w:t>
      </w:r>
      <w:r w:rsidR="005B778C">
        <w:rPr>
          <w:rFonts w:ascii="Cambria" w:hAnsi="Cambria"/>
          <w:sz w:val="20"/>
          <w:szCs w:val="20"/>
        </w:rPr>
        <w:t xml:space="preserve">shows up for </w:t>
      </w:r>
      <w:r w:rsidR="00515125">
        <w:rPr>
          <w:rFonts w:ascii="Cambria" w:hAnsi="Cambria"/>
          <w:sz w:val="20"/>
          <w:szCs w:val="20"/>
        </w:rPr>
        <w:t>medical appointments at said facility and that his health status is good</w:t>
      </w:r>
      <w:r w:rsidRPr="002B0810">
        <w:rPr>
          <w:rFonts w:ascii="Cambria" w:hAnsi="Cambria"/>
          <w:sz w:val="20"/>
          <w:szCs w:val="20"/>
        </w:rPr>
        <w:t>.</w:t>
      </w:r>
    </w:p>
    <w:p w:rsidR="005D6750" w:rsidRPr="002B0810" w:rsidRDefault="005D6750" w:rsidP="00EA3692">
      <w:pPr>
        <w:pStyle w:val="Cuadrculamedia1-nfasis2"/>
        <w:jc w:val="both"/>
        <w:rPr>
          <w:rFonts w:ascii="Cambria" w:hAnsi="Cambria"/>
          <w:sz w:val="20"/>
          <w:szCs w:val="20"/>
        </w:rPr>
      </w:pPr>
    </w:p>
    <w:p w:rsidR="005D6750" w:rsidRPr="002B081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Mardo Luis Hernández</w:t>
      </w:r>
      <w:r w:rsidRPr="002B0810">
        <w:rPr>
          <w:rFonts w:ascii="Cambria" w:hAnsi="Cambria"/>
          <w:sz w:val="20"/>
          <w:szCs w:val="20"/>
        </w:rPr>
        <w:t xml:space="preserve">. </w:t>
      </w:r>
      <w:r w:rsidR="00FF085D">
        <w:rPr>
          <w:rFonts w:ascii="Cambria" w:hAnsi="Cambria"/>
          <w:sz w:val="20"/>
          <w:szCs w:val="20"/>
        </w:rPr>
        <w:t xml:space="preserve">The petitioners alleged that phenotypic and genotypic testing has not been conducted. The State did not refute the petitioners’ allegations. </w:t>
      </w:r>
      <w:r w:rsidR="005974C9">
        <w:rPr>
          <w:rFonts w:ascii="Cambria" w:hAnsi="Cambria"/>
          <w:sz w:val="20"/>
          <w:szCs w:val="20"/>
        </w:rPr>
        <w:t xml:space="preserve">It noted that Mr. </w:t>
      </w:r>
      <w:r w:rsidRPr="002B0810">
        <w:rPr>
          <w:rFonts w:ascii="Cambria" w:hAnsi="Cambria"/>
          <w:sz w:val="20"/>
          <w:szCs w:val="20"/>
        </w:rPr>
        <w:t xml:space="preserve">Hernández </w:t>
      </w:r>
      <w:r w:rsidR="005B778C">
        <w:rPr>
          <w:rFonts w:ascii="Cambria" w:hAnsi="Cambria"/>
          <w:sz w:val="20"/>
          <w:szCs w:val="20"/>
        </w:rPr>
        <w:t xml:space="preserve">shows up for </w:t>
      </w:r>
      <w:r w:rsidR="005974C9">
        <w:rPr>
          <w:rFonts w:ascii="Cambria" w:hAnsi="Cambria"/>
          <w:sz w:val="20"/>
          <w:szCs w:val="20"/>
        </w:rPr>
        <w:t xml:space="preserve">medical appointments at </w:t>
      </w:r>
      <w:r w:rsidRPr="002B0810">
        <w:rPr>
          <w:rFonts w:ascii="Cambria" w:hAnsi="Cambria"/>
          <w:sz w:val="20"/>
          <w:szCs w:val="20"/>
        </w:rPr>
        <w:t xml:space="preserve">Coatepeque </w:t>
      </w:r>
      <w:r w:rsidR="005974C9">
        <w:rPr>
          <w:rFonts w:ascii="Cambria" w:hAnsi="Cambria"/>
          <w:sz w:val="20"/>
          <w:szCs w:val="20"/>
        </w:rPr>
        <w:t>hospital and that his health status is good.</w:t>
      </w:r>
    </w:p>
    <w:p w:rsidR="005D6750" w:rsidRPr="002B0810" w:rsidRDefault="005D6750" w:rsidP="00EA3692">
      <w:pPr>
        <w:pStyle w:val="Cuadrculamedia1-nfasis2"/>
        <w:jc w:val="both"/>
        <w:rPr>
          <w:rFonts w:ascii="Cambria" w:hAnsi="Cambria"/>
          <w:sz w:val="20"/>
          <w:szCs w:val="20"/>
        </w:rPr>
      </w:pPr>
    </w:p>
    <w:p w:rsidR="005D6750" w:rsidRPr="002B081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t>Jorge Armando Tavarez</w:t>
      </w:r>
      <w:r w:rsidRPr="002B0810">
        <w:rPr>
          <w:rFonts w:ascii="Cambria" w:hAnsi="Cambria"/>
          <w:sz w:val="20"/>
          <w:szCs w:val="20"/>
        </w:rPr>
        <w:t xml:space="preserve">. </w:t>
      </w:r>
      <w:r w:rsidR="00EF745C">
        <w:rPr>
          <w:rFonts w:ascii="Cambria" w:hAnsi="Cambria"/>
          <w:sz w:val="20"/>
          <w:szCs w:val="20"/>
        </w:rPr>
        <w:t>The petitioners claimed that CD4 cell count and viral load testing have not been conducted periodically or regularly</w:t>
      </w:r>
      <w:r w:rsidRPr="002B0810">
        <w:rPr>
          <w:rFonts w:ascii="Cambria" w:hAnsi="Cambria"/>
          <w:sz w:val="20"/>
          <w:szCs w:val="20"/>
        </w:rPr>
        <w:t xml:space="preserve">. </w:t>
      </w:r>
      <w:r w:rsidR="00FE0DAB">
        <w:rPr>
          <w:rFonts w:ascii="Cambria" w:hAnsi="Cambria"/>
          <w:sz w:val="20"/>
          <w:szCs w:val="20"/>
        </w:rPr>
        <w:t>They contended that it has caused him to contract op</w:t>
      </w:r>
      <w:r w:rsidR="00C0260C">
        <w:rPr>
          <w:rFonts w:ascii="Cambria" w:hAnsi="Cambria"/>
          <w:sz w:val="20"/>
          <w:szCs w:val="20"/>
        </w:rPr>
        <w:t>portunistic diseases such as cry</w:t>
      </w:r>
      <w:r w:rsidR="00FE0DAB">
        <w:rPr>
          <w:rFonts w:ascii="Cambria" w:hAnsi="Cambria"/>
          <w:sz w:val="20"/>
          <w:szCs w:val="20"/>
        </w:rPr>
        <w:t>ptococ</w:t>
      </w:r>
      <w:r w:rsidR="00C0260C">
        <w:rPr>
          <w:rFonts w:ascii="Cambria" w:hAnsi="Cambria"/>
          <w:sz w:val="20"/>
          <w:szCs w:val="20"/>
        </w:rPr>
        <w:t>cal</w:t>
      </w:r>
      <w:r w:rsidR="00FE0DAB">
        <w:rPr>
          <w:rFonts w:ascii="Cambria" w:hAnsi="Cambria"/>
          <w:sz w:val="20"/>
          <w:szCs w:val="20"/>
        </w:rPr>
        <w:t xml:space="preserve"> meningitis, pulmonary tuberculosis, blurry vision, oral candidiasis, acute wasting syndrome, oral leucoplasia vellosa, </w:t>
      </w:r>
      <w:r w:rsidR="00AB1C06">
        <w:rPr>
          <w:rFonts w:ascii="Cambria" w:hAnsi="Cambria"/>
          <w:sz w:val="20"/>
          <w:szCs w:val="20"/>
        </w:rPr>
        <w:t xml:space="preserve">genital ulcers, pneumocystis pneumonia, genital herpes, DCA, malaria and peripheral neuropathy. </w:t>
      </w:r>
      <w:r w:rsidR="00D20432">
        <w:rPr>
          <w:rFonts w:ascii="Cambria" w:hAnsi="Cambria"/>
          <w:sz w:val="20"/>
          <w:szCs w:val="20"/>
        </w:rPr>
        <w:t xml:space="preserve">The State did not refute the petitioners’ allegations. It noted that Mr. </w:t>
      </w:r>
      <w:r w:rsidRPr="002B0810">
        <w:rPr>
          <w:rFonts w:ascii="Cambria" w:hAnsi="Cambria"/>
          <w:sz w:val="20"/>
          <w:szCs w:val="20"/>
        </w:rPr>
        <w:t xml:space="preserve">Tavarez </w:t>
      </w:r>
      <w:r w:rsidR="005B778C">
        <w:rPr>
          <w:rFonts w:ascii="Cambria" w:hAnsi="Cambria"/>
          <w:sz w:val="20"/>
          <w:szCs w:val="20"/>
        </w:rPr>
        <w:t xml:space="preserve">shows up for </w:t>
      </w:r>
      <w:r w:rsidR="004C49A9">
        <w:rPr>
          <w:rFonts w:ascii="Cambria" w:hAnsi="Cambria"/>
          <w:sz w:val="20"/>
          <w:szCs w:val="20"/>
        </w:rPr>
        <w:t>medical appointments at</w:t>
      </w:r>
      <w:r w:rsidRPr="002B0810">
        <w:rPr>
          <w:rFonts w:ascii="Cambria" w:hAnsi="Cambria"/>
          <w:sz w:val="20"/>
          <w:szCs w:val="20"/>
        </w:rPr>
        <w:t xml:space="preserve"> Coatepeque </w:t>
      </w:r>
      <w:r w:rsidR="004C49A9" w:rsidRPr="002B0810">
        <w:rPr>
          <w:rFonts w:ascii="Cambria" w:hAnsi="Cambria"/>
          <w:sz w:val="20"/>
          <w:szCs w:val="20"/>
        </w:rPr>
        <w:t xml:space="preserve">hospital </w:t>
      </w:r>
      <w:r w:rsidR="004C49A9">
        <w:rPr>
          <w:rFonts w:ascii="Cambria" w:hAnsi="Cambria"/>
          <w:sz w:val="20"/>
          <w:szCs w:val="20"/>
        </w:rPr>
        <w:t>and his health status is good.</w:t>
      </w:r>
    </w:p>
    <w:p w:rsidR="005D6750" w:rsidRPr="002B0810" w:rsidRDefault="005D6750" w:rsidP="00EA3692">
      <w:pPr>
        <w:pStyle w:val="Cuadrculamedia1-nfasis2"/>
        <w:jc w:val="both"/>
        <w:rPr>
          <w:rFonts w:ascii="Cambria" w:hAnsi="Cambria"/>
          <w:sz w:val="20"/>
          <w:szCs w:val="20"/>
        </w:rPr>
      </w:pPr>
    </w:p>
    <w:p w:rsidR="005D6750" w:rsidRPr="002B0810" w:rsidRDefault="005D6750"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hAnsi="Cambria"/>
          <w:sz w:val="20"/>
          <w:szCs w:val="20"/>
        </w:rPr>
      </w:pPr>
      <w:r w:rsidRPr="002B0810">
        <w:rPr>
          <w:rFonts w:ascii="Cambria" w:hAnsi="Cambria"/>
          <w:b/>
          <w:sz w:val="20"/>
          <w:szCs w:val="20"/>
        </w:rPr>
        <w:lastRenderedPageBreak/>
        <w:t>Miguel Lucas Vail</w:t>
      </w:r>
      <w:r w:rsidRPr="002B0810">
        <w:rPr>
          <w:rFonts w:ascii="Cambria" w:hAnsi="Cambria"/>
          <w:sz w:val="20"/>
          <w:szCs w:val="20"/>
        </w:rPr>
        <w:t xml:space="preserve">. </w:t>
      </w:r>
      <w:r w:rsidR="004520DF">
        <w:rPr>
          <w:rFonts w:ascii="Cambria" w:hAnsi="Cambria"/>
          <w:sz w:val="20"/>
          <w:szCs w:val="20"/>
        </w:rPr>
        <w:t>The petitioners claimed that CD4 cell count and viral load testing have not been conducted periodically or regularly</w:t>
      </w:r>
      <w:r w:rsidR="004520DF" w:rsidRPr="002B0810">
        <w:rPr>
          <w:rFonts w:ascii="Cambria" w:hAnsi="Cambria"/>
          <w:sz w:val="20"/>
          <w:szCs w:val="20"/>
        </w:rPr>
        <w:t xml:space="preserve">. </w:t>
      </w:r>
      <w:r w:rsidR="004520DF">
        <w:rPr>
          <w:rFonts w:ascii="Cambria" w:hAnsi="Cambria"/>
          <w:sz w:val="20"/>
          <w:szCs w:val="20"/>
        </w:rPr>
        <w:t xml:space="preserve">They </w:t>
      </w:r>
      <w:r w:rsidR="006C1040">
        <w:rPr>
          <w:rFonts w:ascii="Cambria" w:hAnsi="Cambria"/>
          <w:sz w:val="20"/>
          <w:szCs w:val="20"/>
        </w:rPr>
        <w:t>contended that it has caused him</w:t>
      </w:r>
      <w:r w:rsidR="004520DF">
        <w:rPr>
          <w:rFonts w:ascii="Cambria" w:hAnsi="Cambria"/>
          <w:sz w:val="20"/>
          <w:szCs w:val="20"/>
        </w:rPr>
        <w:t xml:space="preserve"> to contract opportunistic diseases</w:t>
      </w:r>
      <w:r w:rsidR="004520DF" w:rsidRPr="002B0810">
        <w:rPr>
          <w:rFonts w:ascii="Cambria" w:hAnsi="Cambria"/>
          <w:sz w:val="20"/>
          <w:szCs w:val="20"/>
        </w:rPr>
        <w:t xml:space="preserve"> </w:t>
      </w:r>
      <w:r w:rsidR="004520DF">
        <w:rPr>
          <w:rFonts w:ascii="Cambria" w:hAnsi="Cambria"/>
          <w:sz w:val="20"/>
          <w:szCs w:val="20"/>
        </w:rPr>
        <w:t xml:space="preserve">such as oral </w:t>
      </w:r>
      <w:r w:rsidR="00005309">
        <w:rPr>
          <w:rFonts w:ascii="Cambria" w:hAnsi="Cambria"/>
          <w:sz w:val="20"/>
          <w:szCs w:val="20"/>
        </w:rPr>
        <w:t>candidias</w:t>
      </w:r>
      <w:r w:rsidRPr="002B0810">
        <w:rPr>
          <w:rFonts w:ascii="Cambria" w:hAnsi="Cambria"/>
          <w:sz w:val="20"/>
          <w:szCs w:val="20"/>
        </w:rPr>
        <w:t xml:space="preserve">is, </w:t>
      </w:r>
      <w:r w:rsidR="00FB2C46">
        <w:rPr>
          <w:rFonts w:ascii="Cambria" w:hAnsi="Cambria"/>
          <w:sz w:val="20"/>
          <w:szCs w:val="20"/>
        </w:rPr>
        <w:t xml:space="preserve">infections of the upper respiratory tract and diarrhea. </w:t>
      </w:r>
      <w:r w:rsidR="0076359E">
        <w:rPr>
          <w:rFonts w:ascii="Cambria" w:hAnsi="Cambria"/>
          <w:sz w:val="20"/>
          <w:szCs w:val="20"/>
        </w:rPr>
        <w:t xml:space="preserve">The State did not refute the petitioners’ allegations. It noted that Mr. </w:t>
      </w:r>
      <w:r w:rsidR="0076359E" w:rsidRPr="002B0810">
        <w:rPr>
          <w:rFonts w:ascii="Cambria" w:hAnsi="Cambria"/>
          <w:sz w:val="20"/>
          <w:szCs w:val="20"/>
        </w:rPr>
        <w:t xml:space="preserve">Vail </w:t>
      </w:r>
      <w:r w:rsidR="008A18C5">
        <w:rPr>
          <w:rFonts w:ascii="Cambria" w:hAnsi="Cambria"/>
          <w:sz w:val="20"/>
          <w:szCs w:val="20"/>
        </w:rPr>
        <w:t xml:space="preserve">shows up for </w:t>
      </w:r>
      <w:r w:rsidR="0076359E">
        <w:rPr>
          <w:rFonts w:ascii="Cambria" w:hAnsi="Cambria"/>
          <w:sz w:val="20"/>
          <w:szCs w:val="20"/>
        </w:rPr>
        <w:t>medical appointments at</w:t>
      </w:r>
      <w:r w:rsidR="0076359E" w:rsidRPr="002B0810">
        <w:rPr>
          <w:rFonts w:ascii="Cambria" w:hAnsi="Cambria"/>
          <w:sz w:val="20"/>
          <w:szCs w:val="20"/>
        </w:rPr>
        <w:t xml:space="preserve"> Coatepeque hospital </w:t>
      </w:r>
      <w:r w:rsidR="0076359E">
        <w:rPr>
          <w:rFonts w:ascii="Cambria" w:hAnsi="Cambria"/>
          <w:sz w:val="20"/>
          <w:szCs w:val="20"/>
        </w:rPr>
        <w:t>and his health status is good.</w:t>
      </w:r>
    </w:p>
    <w:p w:rsidR="00C824D2" w:rsidRPr="002B0810" w:rsidRDefault="00C824D2" w:rsidP="00EA3692">
      <w:pPr>
        <w:pStyle w:val="Cuadrculamedia1-nfasis2"/>
        <w:jc w:val="both"/>
        <w:rPr>
          <w:rFonts w:ascii="Cambria" w:hAnsi="Cambria"/>
          <w:sz w:val="20"/>
          <w:szCs w:val="20"/>
        </w:rPr>
      </w:pPr>
    </w:p>
    <w:p w:rsidR="00C824D2" w:rsidRPr="002B0810" w:rsidRDefault="00C824D2"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rPr>
      </w:pPr>
      <w:r w:rsidRPr="002B0810">
        <w:rPr>
          <w:rFonts w:ascii="Cambria" w:eastAsia="Times New Roman" w:hAnsi="Cambria"/>
          <w:b/>
          <w:color w:val="000000"/>
          <w:sz w:val="20"/>
          <w:szCs w:val="20"/>
          <w:bdr w:val="none" w:sz="0" w:space="0" w:color="auto"/>
        </w:rPr>
        <w:t xml:space="preserve">Dora </w:t>
      </w:r>
      <w:r w:rsidRPr="002B0810">
        <w:rPr>
          <w:rFonts w:ascii="Cambria" w:hAnsi="Cambria"/>
          <w:b/>
          <w:sz w:val="20"/>
          <w:szCs w:val="20"/>
        </w:rPr>
        <w:t>Marina</w:t>
      </w:r>
      <w:r w:rsidRPr="002B0810">
        <w:rPr>
          <w:rFonts w:ascii="Cambria" w:eastAsia="Times New Roman" w:hAnsi="Cambria"/>
          <w:b/>
          <w:color w:val="000000"/>
          <w:sz w:val="20"/>
          <w:szCs w:val="20"/>
          <w:bdr w:val="none" w:sz="0" w:space="0" w:color="auto"/>
        </w:rPr>
        <w:t xml:space="preserve"> Martínez</w:t>
      </w:r>
      <w:r w:rsidRPr="002B0810">
        <w:rPr>
          <w:rFonts w:ascii="Cambria" w:eastAsia="Times New Roman" w:hAnsi="Cambria"/>
          <w:color w:val="000000"/>
          <w:sz w:val="20"/>
          <w:szCs w:val="20"/>
          <w:bdr w:val="none" w:sz="0" w:space="0" w:color="auto"/>
        </w:rPr>
        <w:t xml:space="preserve">. </w:t>
      </w:r>
      <w:r w:rsidR="00E7505B">
        <w:rPr>
          <w:rFonts w:ascii="Cambria" w:hAnsi="Cambria"/>
          <w:sz w:val="20"/>
          <w:szCs w:val="20"/>
        </w:rPr>
        <w:t>The petitioners claimed that CD4 cell count and viral load testing have not been conducted periodically or regularly</w:t>
      </w:r>
      <w:r w:rsidR="00E7505B" w:rsidRPr="002B0810">
        <w:rPr>
          <w:rFonts w:ascii="Cambria" w:hAnsi="Cambria"/>
          <w:sz w:val="20"/>
          <w:szCs w:val="20"/>
        </w:rPr>
        <w:t xml:space="preserve">. </w:t>
      </w:r>
      <w:r w:rsidR="00E7505B">
        <w:rPr>
          <w:rFonts w:ascii="Cambria" w:hAnsi="Cambria"/>
          <w:sz w:val="20"/>
          <w:szCs w:val="20"/>
        </w:rPr>
        <w:t>They contended that it has caused her to contract opportunistic diseases. They further alleged that the inconsistency in antiretroviral treatment has caused lipodyst</w:t>
      </w:r>
      <w:r w:rsidR="008B2701">
        <w:rPr>
          <w:rFonts w:ascii="Cambria" w:hAnsi="Cambria"/>
          <w:sz w:val="20"/>
          <w:szCs w:val="20"/>
        </w:rPr>
        <w:t xml:space="preserve">rophy in her.  </w:t>
      </w:r>
      <w:r w:rsidR="00F37336">
        <w:rPr>
          <w:rFonts w:ascii="Cambria" w:hAnsi="Cambria"/>
          <w:sz w:val="20"/>
          <w:szCs w:val="20"/>
        </w:rPr>
        <w:t xml:space="preserve">The State did not refute the petitioners’ allegations. </w:t>
      </w:r>
      <w:r w:rsidR="009C6C71">
        <w:rPr>
          <w:rFonts w:ascii="Cambria" w:hAnsi="Cambria"/>
          <w:sz w:val="20"/>
          <w:szCs w:val="20"/>
        </w:rPr>
        <w:t xml:space="preserve">It noted that Mrs. </w:t>
      </w:r>
      <w:r w:rsidR="009C6C71" w:rsidRPr="002B0810">
        <w:rPr>
          <w:rFonts w:ascii="Cambria" w:hAnsi="Cambria"/>
          <w:sz w:val="20"/>
          <w:szCs w:val="20"/>
        </w:rPr>
        <w:t xml:space="preserve">Martínez </w:t>
      </w:r>
      <w:r w:rsidR="008A18C5">
        <w:rPr>
          <w:rFonts w:ascii="Cambria" w:hAnsi="Cambria"/>
          <w:sz w:val="20"/>
          <w:szCs w:val="20"/>
        </w:rPr>
        <w:t xml:space="preserve">shows up for </w:t>
      </w:r>
      <w:r w:rsidR="009C6C71">
        <w:rPr>
          <w:rFonts w:ascii="Cambria" w:hAnsi="Cambria"/>
          <w:sz w:val="20"/>
          <w:szCs w:val="20"/>
        </w:rPr>
        <w:t>medical appointments at</w:t>
      </w:r>
      <w:r w:rsidR="009C6C71" w:rsidRPr="002B0810">
        <w:rPr>
          <w:rFonts w:ascii="Cambria" w:hAnsi="Cambria"/>
          <w:sz w:val="20"/>
          <w:szCs w:val="20"/>
        </w:rPr>
        <w:t xml:space="preserve"> Coatepeque hospital </w:t>
      </w:r>
      <w:r w:rsidR="009C6C71">
        <w:rPr>
          <w:rFonts w:ascii="Cambria" w:hAnsi="Cambria"/>
          <w:sz w:val="20"/>
          <w:szCs w:val="20"/>
        </w:rPr>
        <w:t xml:space="preserve">and her health status is good. </w:t>
      </w:r>
    </w:p>
    <w:p w:rsidR="006B2D63" w:rsidRPr="002B0810" w:rsidRDefault="006B2D63" w:rsidP="00EA3692">
      <w:pPr>
        <w:pStyle w:val="Cuadrculamedia1-nfasis2"/>
        <w:jc w:val="both"/>
        <w:rPr>
          <w:rFonts w:ascii="Cambria" w:eastAsia="Times New Roman" w:hAnsi="Cambria"/>
          <w:color w:val="000000"/>
          <w:sz w:val="20"/>
          <w:szCs w:val="20"/>
          <w:bdr w:val="none" w:sz="0" w:space="0" w:color="auto"/>
        </w:rPr>
      </w:pPr>
    </w:p>
    <w:p w:rsidR="006B2D63" w:rsidRPr="002B0810" w:rsidRDefault="006B2D63"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rPr>
      </w:pPr>
      <w:r w:rsidRPr="002B0810">
        <w:rPr>
          <w:rFonts w:ascii="Cambria" w:eastAsia="Times New Roman" w:hAnsi="Cambria"/>
          <w:b/>
          <w:color w:val="000000"/>
          <w:sz w:val="20"/>
          <w:szCs w:val="20"/>
          <w:bdr w:val="none" w:sz="0" w:space="0" w:color="auto"/>
        </w:rPr>
        <w:t>Melvin Yovani Ajtún</w:t>
      </w:r>
      <w:r w:rsidRPr="002B0810">
        <w:rPr>
          <w:rFonts w:ascii="Cambria" w:eastAsia="Times New Roman" w:hAnsi="Cambria"/>
          <w:color w:val="000000"/>
          <w:sz w:val="20"/>
          <w:szCs w:val="20"/>
          <w:bdr w:val="none" w:sz="0" w:space="0" w:color="auto"/>
        </w:rPr>
        <w:t xml:space="preserve">. </w:t>
      </w:r>
      <w:r w:rsidR="00B340CD">
        <w:rPr>
          <w:rFonts w:ascii="Cambria" w:hAnsi="Cambria"/>
          <w:sz w:val="20"/>
          <w:szCs w:val="20"/>
        </w:rPr>
        <w:t>The petitioners claimed that CD4 cell count and viral load testing have not been conducted periodically or regularly</w:t>
      </w:r>
      <w:r w:rsidR="00B340CD" w:rsidRPr="002B0810">
        <w:rPr>
          <w:rFonts w:ascii="Cambria" w:hAnsi="Cambria"/>
          <w:sz w:val="20"/>
          <w:szCs w:val="20"/>
        </w:rPr>
        <w:t xml:space="preserve">. </w:t>
      </w:r>
      <w:r w:rsidR="00B340CD">
        <w:rPr>
          <w:rFonts w:ascii="Cambria" w:hAnsi="Cambria"/>
          <w:sz w:val="20"/>
          <w:szCs w:val="20"/>
        </w:rPr>
        <w:t>They contended that it has caused him to contract opportunistic diseases</w:t>
      </w:r>
      <w:r w:rsidR="00B340CD" w:rsidRPr="002B0810">
        <w:rPr>
          <w:rFonts w:ascii="Cambria" w:hAnsi="Cambria"/>
          <w:sz w:val="20"/>
          <w:szCs w:val="20"/>
        </w:rPr>
        <w:t xml:space="preserve"> </w:t>
      </w:r>
      <w:r w:rsidR="00B340CD">
        <w:rPr>
          <w:rFonts w:ascii="Cambria" w:hAnsi="Cambria"/>
          <w:sz w:val="20"/>
          <w:szCs w:val="20"/>
        </w:rPr>
        <w:t xml:space="preserve">such as </w:t>
      </w:r>
      <w:r w:rsidR="007F2DD4">
        <w:rPr>
          <w:rFonts w:ascii="Cambria" w:hAnsi="Cambria"/>
          <w:sz w:val="20"/>
          <w:szCs w:val="20"/>
        </w:rPr>
        <w:t xml:space="preserve">skin rashes, atypical pneumonia, oral candidiasis, pharyngitis, oral </w:t>
      </w:r>
      <w:r w:rsidRPr="002B0810">
        <w:rPr>
          <w:rFonts w:ascii="Cambria" w:hAnsi="Cambria"/>
          <w:sz w:val="20"/>
          <w:szCs w:val="20"/>
        </w:rPr>
        <w:t>papilomatosis</w:t>
      </w:r>
      <w:r w:rsidR="007F2DD4">
        <w:rPr>
          <w:rFonts w:ascii="Cambria" w:hAnsi="Cambria"/>
          <w:sz w:val="20"/>
          <w:szCs w:val="20"/>
        </w:rPr>
        <w:t>, and oral leukoplakia vellosa</w:t>
      </w:r>
      <w:r w:rsidRPr="002B0810">
        <w:rPr>
          <w:rFonts w:ascii="Cambria" w:hAnsi="Cambria"/>
          <w:sz w:val="20"/>
          <w:szCs w:val="20"/>
        </w:rPr>
        <w:t xml:space="preserve">. </w:t>
      </w:r>
      <w:r w:rsidR="007F2DD4">
        <w:rPr>
          <w:rFonts w:ascii="Cambria" w:hAnsi="Cambria"/>
          <w:sz w:val="20"/>
          <w:szCs w:val="20"/>
        </w:rPr>
        <w:t xml:space="preserve">The State did not refute the petitioners’ allegations. It noted that Mr. </w:t>
      </w:r>
      <w:r w:rsidR="007F2DD4" w:rsidRPr="002B0810">
        <w:rPr>
          <w:rFonts w:ascii="Cambria" w:hAnsi="Cambria"/>
          <w:sz w:val="20"/>
          <w:szCs w:val="20"/>
        </w:rPr>
        <w:t xml:space="preserve">Ajtún </w:t>
      </w:r>
      <w:r w:rsidR="008A18C5">
        <w:rPr>
          <w:rFonts w:ascii="Cambria" w:hAnsi="Cambria"/>
          <w:sz w:val="20"/>
          <w:szCs w:val="20"/>
        </w:rPr>
        <w:t xml:space="preserve">shows up for </w:t>
      </w:r>
      <w:r w:rsidR="007F2DD4">
        <w:rPr>
          <w:rFonts w:ascii="Cambria" w:hAnsi="Cambria"/>
          <w:sz w:val="20"/>
          <w:szCs w:val="20"/>
        </w:rPr>
        <w:t>medical appointments at</w:t>
      </w:r>
      <w:r w:rsidR="007F2DD4" w:rsidRPr="002B0810">
        <w:rPr>
          <w:rFonts w:ascii="Cambria" w:hAnsi="Cambria"/>
          <w:sz w:val="20"/>
          <w:szCs w:val="20"/>
        </w:rPr>
        <w:t xml:space="preserve"> Coatepeque hospital </w:t>
      </w:r>
      <w:r w:rsidR="00B55812">
        <w:rPr>
          <w:rFonts w:ascii="Cambria" w:hAnsi="Cambria"/>
          <w:sz w:val="20"/>
          <w:szCs w:val="20"/>
        </w:rPr>
        <w:t>and his</w:t>
      </w:r>
      <w:r w:rsidR="007F2DD4">
        <w:rPr>
          <w:rFonts w:ascii="Cambria" w:hAnsi="Cambria"/>
          <w:sz w:val="20"/>
          <w:szCs w:val="20"/>
        </w:rPr>
        <w:t xml:space="preserve"> health status is good.</w:t>
      </w:r>
    </w:p>
    <w:p w:rsidR="006B2D63" w:rsidRPr="002B0810" w:rsidRDefault="006B2D63" w:rsidP="00EA3692">
      <w:pPr>
        <w:pStyle w:val="Cuadrculamedia1-nfasis2"/>
        <w:jc w:val="both"/>
        <w:rPr>
          <w:rFonts w:ascii="Cambria" w:eastAsia="Times New Roman" w:hAnsi="Cambria"/>
          <w:color w:val="000000"/>
          <w:sz w:val="20"/>
          <w:szCs w:val="20"/>
          <w:bdr w:val="none" w:sz="0" w:space="0" w:color="auto"/>
        </w:rPr>
      </w:pPr>
    </w:p>
    <w:p w:rsidR="006B2D63" w:rsidRPr="002B0810" w:rsidRDefault="006B2D63"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rPr>
      </w:pPr>
      <w:r w:rsidRPr="002B0810">
        <w:rPr>
          <w:rFonts w:ascii="Cambria" w:eastAsia="Times New Roman" w:hAnsi="Cambria"/>
          <w:b/>
          <w:color w:val="000000"/>
          <w:sz w:val="20"/>
          <w:szCs w:val="20"/>
          <w:bdr w:val="none" w:sz="0" w:space="0" w:color="auto"/>
        </w:rPr>
        <w:t>Teresa Magdalena Ramírez Castro</w:t>
      </w:r>
      <w:r w:rsidRPr="002B0810">
        <w:rPr>
          <w:rFonts w:ascii="Cambria" w:eastAsia="Times New Roman" w:hAnsi="Cambria"/>
          <w:color w:val="000000"/>
          <w:sz w:val="20"/>
          <w:szCs w:val="20"/>
          <w:bdr w:val="none" w:sz="0" w:space="0" w:color="auto"/>
        </w:rPr>
        <w:t xml:space="preserve">. </w:t>
      </w:r>
      <w:r w:rsidR="006B6F35">
        <w:rPr>
          <w:rFonts w:ascii="Cambria" w:hAnsi="Cambria"/>
          <w:sz w:val="20"/>
          <w:szCs w:val="20"/>
        </w:rPr>
        <w:t>The petitioners claimed that CD4 cell count and viral load testing have not been conducted periodically or regularly</w:t>
      </w:r>
      <w:r w:rsidR="006B6F35" w:rsidRPr="002B0810">
        <w:rPr>
          <w:rFonts w:ascii="Cambria" w:hAnsi="Cambria"/>
          <w:sz w:val="20"/>
          <w:szCs w:val="20"/>
        </w:rPr>
        <w:t xml:space="preserve">. </w:t>
      </w:r>
      <w:r w:rsidR="006B6F35">
        <w:rPr>
          <w:rFonts w:ascii="Cambria" w:hAnsi="Cambria"/>
          <w:sz w:val="20"/>
          <w:szCs w:val="20"/>
        </w:rPr>
        <w:t>They contended that it has caused her to contract opportunistic diseases</w:t>
      </w:r>
      <w:r w:rsidR="006B6F35" w:rsidRPr="002B0810">
        <w:rPr>
          <w:rFonts w:ascii="Cambria" w:hAnsi="Cambria"/>
          <w:sz w:val="20"/>
          <w:szCs w:val="20"/>
        </w:rPr>
        <w:t xml:space="preserve"> </w:t>
      </w:r>
      <w:r w:rsidR="006B6F35">
        <w:rPr>
          <w:rFonts w:ascii="Cambria" w:hAnsi="Cambria"/>
          <w:sz w:val="20"/>
          <w:szCs w:val="20"/>
        </w:rPr>
        <w:t>such as</w:t>
      </w:r>
      <w:r w:rsidR="006B6F35" w:rsidRPr="002B0810">
        <w:rPr>
          <w:rFonts w:ascii="Cambria" w:hAnsi="Cambria"/>
          <w:sz w:val="20"/>
          <w:szCs w:val="20"/>
        </w:rPr>
        <w:t xml:space="preserve"> </w:t>
      </w:r>
      <w:r w:rsidR="006B6F35">
        <w:rPr>
          <w:rFonts w:ascii="Cambria" w:hAnsi="Cambria"/>
          <w:sz w:val="20"/>
          <w:szCs w:val="20"/>
        </w:rPr>
        <w:t>cry</w:t>
      </w:r>
      <w:r w:rsidRPr="002B0810">
        <w:rPr>
          <w:rFonts w:ascii="Cambria" w:hAnsi="Cambria"/>
          <w:sz w:val="20"/>
          <w:szCs w:val="20"/>
        </w:rPr>
        <w:t>ptocococ</w:t>
      </w:r>
      <w:r w:rsidR="006B6F35">
        <w:rPr>
          <w:rFonts w:ascii="Cambria" w:hAnsi="Cambria"/>
          <w:sz w:val="20"/>
          <w:szCs w:val="20"/>
        </w:rPr>
        <w:t xml:space="preserve">cus, toxoplasmosis, fibromatosis and </w:t>
      </w:r>
      <w:r w:rsidR="00427FE1">
        <w:rPr>
          <w:rFonts w:ascii="Cambria" w:hAnsi="Cambria"/>
          <w:sz w:val="20"/>
          <w:szCs w:val="20"/>
        </w:rPr>
        <w:t>hy</w:t>
      </w:r>
      <w:r w:rsidR="00427FE1" w:rsidRPr="002B0810">
        <w:rPr>
          <w:rFonts w:ascii="Cambria" w:hAnsi="Cambria"/>
          <w:sz w:val="20"/>
          <w:szCs w:val="20"/>
        </w:rPr>
        <w:t>perglycemia</w:t>
      </w:r>
      <w:r w:rsidRPr="002B0810">
        <w:rPr>
          <w:rFonts w:ascii="Cambria" w:hAnsi="Cambria"/>
          <w:sz w:val="20"/>
          <w:szCs w:val="20"/>
        </w:rPr>
        <w:t xml:space="preserve">. </w:t>
      </w:r>
      <w:r w:rsidR="008D2FE2">
        <w:rPr>
          <w:rFonts w:ascii="Cambria" w:hAnsi="Cambria"/>
          <w:sz w:val="20"/>
          <w:szCs w:val="20"/>
        </w:rPr>
        <w:t xml:space="preserve">The State did not refute the petitioners’ allegations and did not submit information on the situation of Mrs. </w:t>
      </w:r>
      <w:r w:rsidRPr="002B0810">
        <w:rPr>
          <w:rFonts w:ascii="Cambria" w:hAnsi="Cambria"/>
          <w:sz w:val="20"/>
          <w:szCs w:val="20"/>
        </w:rPr>
        <w:t>Ramírez.</w:t>
      </w:r>
    </w:p>
    <w:p w:rsidR="006B2D63" w:rsidRPr="002B0810" w:rsidRDefault="006B2D63" w:rsidP="00EA3692">
      <w:pPr>
        <w:pStyle w:val="Cuadrculamedia1-nfasis2"/>
        <w:ind w:hanging="720"/>
        <w:jc w:val="both"/>
        <w:rPr>
          <w:rFonts w:ascii="Cambria" w:eastAsia="Times New Roman" w:hAnsi="Cambria"/>
          <w:color w:val="000000"/>
          <w:sz w:val="20"/>
          <w:szCs w:val="20"/>
          <w:bdr w:val="none" w:sz="0" w:space="0" w:color="auto"/>
        </w:rPr>
      </w:pPr>
    </w:p>
    <w:p w:rsidR="006B2D63" w:rsidRPr="002B0810" w:rsidRDefault="006B2D63" w:rsidP="00EA3692">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hanging="720"/>
        <w:jc w:val="both"/>
        <w:rPr>
          <w:rFonts w:ascii="Cambria" w:eastAsia="Times New Roman" w:hAnsi="Cambria"/>
          <w:color w:val="000000"/>
          <w:sz w:val="20"/>
          <w:szCs w:val="20"/>
          <w:bdr w:val="none" w:sz="0" w:space="0" w:color="auto"/>
        </w:rPr>
      </w:pPr>
      <w:r w:rsidRPr="002B0810">
        <w:rPr>
          <w:rFonts w:ascii="Cambria" w:eastAsia="Times New Roman" w:hAnsi="Cambria"/>
          <w:b/>
          <w:color w:val="000000"/>
          <w:sz w:val="20"/>
          <w:szCs w:val="20"/>
          <w:bdr w:val="none" w:sz="0" w:space="0" w:color="auto"/>
        </w:rPr>
        <w:t>José Rubén Delgado</w:t>
      </w:r>
      <w:r w:rsidRPr="002B0810">
        <w:rPr>
          <w:rFonts w:ascii="Cambria" w:eastAsia="Times New Roman" w:hAnsi="Cambria"/>
          <w:color w:val="000000"/>
          <w:sz w:val="20"/>
          <w:szCs w:val="20"/>
          <w:bdr w:val="none" w:sz="0" w:space="0" w:color="auto"/>
        </w:rPr>
        <w:t xml:space="preserve">. </w:t>
      </w:r>
      <w:r w:rsidR="00275145">
        <w:rPr>
          <w:rFonts w:ascii="Cambria" w:hAnsi="Cambria"/>
          <w:sz w:val="20"/>
          <w:szCs w:val="20"/>
        </w:rPr>
        <w:t>The petitioners claimed that CD4 cell count and viral load testing have not been conducted periodically or regularly</w:t>
      </w:r>
      <w:r w:rsidR="00275145" w:rsidRPr="002B0810">
        <w:rPr>
          <w:rFonts w:ascii="Cambria" w:hAnsi="Cambria"/>
          <w:sz w:val="20"/>
          <w:szCs w:val="20"/>
        </w:rPr>
        <w:t xml:space="preserve">. </w:t>
      </w:r>
      <w:r w:rsidR="00275145">
        <w:rPr>
          <w:rFonts w:ascii="Cambria" w:hAnsi="Cambria"/>
          <w:sz w:val="20"/>
          <w:szCs w:val="20"/>
        </w:rPr>
        <w:t>They contended that it has caused him to contract opportunistic diseases</w:t>
      </w:r>
      <w:r w:rsidR="00275145" w:rsidRPr="002B0810">
        <w:rPr>
          <w:rFonts w:ascii="Cambria" w:hAnsi="Cambria"/>
          <w:sz w:val="20"/>
          <w:szCs w:val="20"/>
        </w:rPr>
        <w:t xml:space="preserve"> </w:t>
      </w:r>
      <w:r w:rsidR="00275145">
        <w:rPr>
          <w:rFonts w:ascii="Cambria" w:hAnsi="Cambria"/>
          <w:sz w:val="20"/>
          <w:szCs w:val="20"/>
        </w:rPr>
        <w:t>such as</w:t>
      </w:r>
      <w:r w:rsidR="00275145" w:rsidRPr="002B0810">
        <w:rPr>
          <w:rFonts w:ascii="Cambria" w:hAnsi="Cambria"/>
          <w:sz w:val="20"/>
          <w:szCs w:val="20"/>
        </w:rPr>
        <w:t xml:space="preserve"> </w:t>
      </w:r>
      <w:r w:rsidR="00427FE1">
        <w:rPr>
          <w:rFonts w:ascii="Cambria" w:hAnsi="Cambria"/>
          <w:sz w:val="20"/>
          <w:szCs w:val="20"/>
        </w:rPr>
        <w:t>Cryptococcus</w:t>
      </w:r>
      <w:r w:rsidR="00275145">
        <w:rPr>
          <w:rFonts w:ascii="Cambria" w:hAnsi="Cambria"/>
          <w:sz w:val="20"/>
          <w:szCs w:val="20"/>
        </w:rPr>
        <w:t xml:space="preserve"> on the skin, scabies</w:t>
      </w:r>
      <w:r w:rsidRPr="002B0810">
        <w:rPr>
          <w:rFonts w:ascii="Cambria" w:hAnsi="Cambria"/>
          <w:sz w:val="20"/>
          <w:szCs w:val="20"/>
        </w:rPr>
        <w:t xml:space="preserve">, </w:t>
      </w:r>
      <w:r w:rsidR="00275145">
        <w:rPr>
          <w:rFonts w:ascii="Cambria" w:hAnsi="Cambria"/>
          <w:sz w:val="20"/>
          <w:szCs w:val="20"/>
        </w:rPr>
        <w:t xml:space="preserve">eye trauma, </w:t>
      </w:r>
      <w:r w:rsidRPr="002B0810">
        <w:rPr>
          <w:rFonts w:ascii="Cambria" w:hAnsi="Cambria"/>
          <w:sz w:val="20"/>
          <w:szCs w:val="20"/>
        </w:rPr>
        <w:t xml:space="preserve">trauma ocular, </w:t>
      </w:r>
      <w:r w:rsidR="00275145">
        <w:rPr>
          <w:rFonts w:ascii="Cambria" w:hAnsi="Cambria"/>
          <w:sz w:val="20"/>
          <w:szCs w:val="20"/>
        </w:rPr>
        <w:t xml:space="preserve">pruritic papular eruption, </w:t>
      </w:r>
      <w:r w:rsidRPr="002B0810">
        <w:rPr>
          <w:rFonts w:ascii="Cambria" w:hAnsi="Cambria"/>
          <w:sz w:val="20"/>
          <w:szCs w:val="20"/>
        </w:rPr>
        <w:t xml:space="preserve">herpes, </w:t>
      </w:r>
      <w:r w:rsidR="00275145">
        <w:rPr>
          <w:rFonts w:ascii="Cambria" w:hAnsi="Cambria"/>
          <w:sz w:val="20"/>
          <w:szCs w:val="20"/>
        </w:rPr>
        <w:t xml:space="preserve">grade II malnutrition, lipotomy, diarrhea, </w:t>
      </w:r>
      <w:r w:rsidR="0039689B">
        <w:rPr>
          <w:rFonts w:ascii="Cambria" w:hAnsi="Cambria"/>
          <w:sz w:val="20"/>
          <w:szCs w:val="20"/>
        </w:rPr>
        <w:t>dizziness, otitis and cephalea</w:t>
      </w:r>
      <w:r w:rsidRPr="002B0810">
        <w:rPr>
          <w:rFonts w:ascii="Cambria" w:hAnsi="Cambria"/>
          <w:sz w:val="20"/>
          <w:szCs w:val="20"/>
        </w:rPr>
        <w:t xml:space="preserve">. </w:t>
      </w:r>
      <w:r w:rsidR="0039689B">
        <w:rPr>
          <w:rFonts w:ascii="Cambria" w:hAnsi="Cambria"/>
          <w:sz w:val="20"/>
          <w:szCs w:val="20"/>
        </w:rPr>
        <w:t xml:space="preserve">The State did not refute the petitioners’ allegations. The </w:t>
      </w:r>
      <w:r w:rsidR="00427FE1">
        <w:rPr>
          <w:rFonts w:ascii="Cambria" w:hAnsi="Cambria"/>
          <w:sz w:val="20"/>
          <w:szCs w:val="20"/>
        </w:rPr>
        <w:t>Commission</w:t>
      </w:r>
      <w:r w:rsidR="0039689B">
        <w:rPr>
          <w:rFonts w:ascii="Cambria" w:hAnsi="Cambria"/>
          <w:sz w:val="20"/>
          <w:szCs w:val="20"/>
        </w:rPr>
        <w:t xml:space="preserve"> notes that the State only indicated that Mr. </w:t>
      </w:r>
      <w:r w:rsidRPr="002B0810">
        <w:rPr>
          <w:rFonts w:ascii="Cambria" w:hAnsi="Cambria"/>
          <w:sz w:val="20"/>
          <w:szCs w:val="20"/>
        </w:rPr>
        <w:t>Delgado</w:t>
      </w:r>
      <w:r w:rsidR="00341F56" w:rsidRPr="002B0810">
        <w:rPr>
          <w:rFonts w:ascii="Cambria" w:hAnsi="Cambria"/>
          <w:sz w:val="20"/>
          <w:szCs w:val="20"/>
        </w:rPr>
        <w:t xml:space="preserve"> </w:t>
      </w:r>
      <w:r w:rsidR="0039689B">
        <w:rPr>
          <w:rFonts w:ascii="Cambria" w:hAnsi="Cambria"/>
          <w:sz w:val="20"/>
          <w:szCs w:val="20"/>
        </w:rPr>
        <w:t xml:space="preserve">died in </w:t>
      </w:r>
      <w:r w:rsidR="00341F56" w:rsidRPr="002B0810">
        <w:rPr>
          <w:rFonts w:ascii="Cambria" w:hAnsi="Cambria"/>
          <w:sz w:val="20"/>
          <w:szCs w:val="20"/>
        </w:rPr>
        <w:t>2009.</w:t>
      </w:r>
    </w:p>
    <w:p w:rsidR="001821DB" w:rsidRPr="002B0810" w:rsidRDefault="001821DB" w:rsidP="00EA3692">
      <w:pPr>
        <w:tabs>
          <w:tab w:val="left" w:pos="720"/>
          <w:tab w:val="left" w:pos="1440"/>
        </w:tabs>
        <w:jc w:val="both"/>
        <w:rPr>
          <w:rFonts w:ascii="Cambria" w:hAnsi="Cambria"/>
          <w:sz w:val="20"/>
          <w:szCs w:val="20"/>
        </w:rPr>
      </w:pPr>
    </w:p>
    <w:p w:rsidR="00CF2C44" w:rsidRPr="002B0810" w:rsidRDefault="00CF2C44" w:rsidP="00EA3692">
      <w:pPr>
        <w:tabs>
          <w:tab w:val="left" w:pos="720"/>
          <w:tab w:val="left" w:pos="1440"/>
        </w:tabs>
        <w:jc w:val="both"/>
        <w:rPr>
          <w:rFonts w:ascii="Cambria" w:hAnsi="Cambria"/>
          <w:b/>
          <w:sz w:val="20"/>
          <w:szCs w:val="20"/>
        </w:rPr>
      </w:pPr>
      <w:r w:rsidRPr="002B0810">
        <w:rPr>
          <w:rFonts w:ascii="Cambria" w:hAnsi="Cambria"/>
          <w:sz w:val="20"/>
          <w:szCs w:val="20"/>
        </w:rPr>
        <w:tab/>
      </w:r>
      <w:r w:rsidRPr="002B0810">
        <w:rPr>
          <w:rFonts w:ascii="Cambria" w:hAnsi="Cambria"/>
          <w:b/>
          <w:sz w:val="20"/>
          <w:szCs w:val="20"/>
        </w:rPr>
        <w:t>2.3</w:t>
      </w:r>
      <w:r w:rsidRPr="002B0810">
        <w:rPr>
          <w:rFonts w:ascii="Cambria" w:hAnsi="Cambria"/>
          <w:b/>
          <w:sz w:val="20"/>
          <w:szCs w:val="20"/>
        </w:rPr>
        <w:tab/>
      </w:r>
      <w:r w:rsidR="00E75C1F">
        <w:rPr>
          <w:rFonts w:ascii="Cambria" w:hAnsi="Cambria"/>
          <w:b/>
          <w:sz w:val="20"/>
          <w:szCs w:val="20"/>
        </w:rPr>
        <w:t xml:space="preserve">Information on family members of the alleged victims </w:t>
      </w:r>
    </w:p>
    <w:p w:rsidR="00CF2C44" w:rsidRPr="002B0810" w:rsidRDefault="00CF2C44" w:rsidP="00EA3692">
      <w:pPr>
        <w:tabs>
          <w:tab w:val="left" w:pos="720"/>
          <w:tab w:val="left" w:pos="1440"/>
        </w:tabs>
        <w:jc w:val="both"/>
        <w:rPr>
          <w:rFonts w:ascii="Cambria" w:hAnsi="Cambria"/>
          <w:b/>
          <w:sz w:val="20"/>
          <w:szCs w:val="20"/>
        </w:rPr>
      </w:pPr>
    </w:p>
    <w:p w:rsidR="00CF2C44" w:rsidRPr="002B0810" w:rsidRDefault="00D564C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provided a list of the family members of the alleged victims, who they considered affected in the instant case. </w:t>
      </w:r>
      <w:r w:rsidR="003246C3">
        <w:rPr>
          <w:rFonts w:ascii="Cambria" w:hAnsi="Cambria"/>
          <w:sz w:val="20"/>
          <w:szCs w:val="20"/>
        </w:rPr>
        <w:t xml:space="preserve"> The individual identity of said family members and their respective link to the alleged victims is listed in the Single Annex to this merits report. </w:t>
      </w:r>
    </w:p>
    <w:p w:rsidR="00CF2C44" w:rsidRPr="002B0810" w:rsidRDefault="00CF2C44" w:rsidP="00EA3692">
      <w:pPr>
        <w:tabs>
          <w:tab w:val="left" w:pos="720"/>
          <w:tab w:val="left" w:pos="1440"/>
        </w:tabs>
        <w:jc w:val="both"/>
        <w:rPr>
          <w:rFonts w:ascii="Cambria" w:hAnsi="Cambria"/>
          <w:sz w:val="20"/>
          <w:szCs w:val="20"/>
        </w:rPr>
      </w:pPr>
    </w:p>
    <w:p w:rsidR="001D4518" w:rsidRPr="00D32DAC" w:rsidRDefault="00C75F50" w:rsidP="00D32DAC">
      <w:pPr>
        <w:pStyle w:val="Ttulo3"/>
        <w:numPr>
          <w:ilvl w:val="0"/>
          <w:numId w:val="74"/>
        </w:numPr>
        <w:tabs>
          <w:tab w:val="clear" w:pos="3600"/>
          <w:tab w:val="num" w:pos="1440"/>
        </w:tabs>
        <w:spacing w:before="0" w:line="240" w:lineRule="auto"/>
        <w:ind w:hanging="2880"/>
        <w:rPr>
          <w:color w:val="auto"/>
          <w:sz w:val="20"/>
          <w:szCs w:val="20"/>
        </w:rPr>
      </w:pPr>
      <w:bookmarkStart w:id="10" w:name="_Toc447559351"/>
      <w:r w:rsidRPr="00D32DAC">
        <w:rPr>
          <w:color w:val="auto"/>
          <w:sz w:val="20"/>
          <w:szCs w:val="20"/>
        </w:rPr>
        <w:t>Recourse</w:t>
      </w:r>
      <w:r w:rsidR="00B7358E" w:rsidRPr="00D32DAC">
        <w:rPr>
          <w:color w:val="auto"/>
          <w:sz w:val="20"/>
          <w:szCs w:val="20"/>
        </w:rPr>
        <w:t>s</w:t>
      </w:r>
      <w:r w:rsidR="00085AA1" w:rsidRPr="00D32DAC">
        <w:rPr>
          <w:color w:val="auto"/>
          <w:sz w:val="20"/>
          <w:szCs w:val="20"/>
        </w:rPr>
        <w:t xml:space="preserve"> Pursued</w:t>
      </w:r>
      <w:bookmarkEnd w:id="10"/>
      <w:r w:rsidR="00085AA1" w:rsidRPr="00D32DAC">
        <w:rPr>
          <w:color w:val="auto"/>
          <w:sz w:val="20"/>
          <w:szCs w:val="20"/>
        </w:rPr>
        <w:t xml:space="preserve"> </w:t>
      </w:r>
    </w:p>
    <w:p w:rsidR="00813836" w:rsidRPr="002B0810" w:rsidRDefault="00813836" w:rsidP="00EA3692">
      <w:pPr>
        <w:tabs>
          <w:tab w:val="left" w:pos="720"/>
          <w:tab w:val="left" w:pos="1440"/>
        </w:tabs>
        <w:jc w:val="both"/>
        <w:rPr>
          <w:rFonts w:ascii="Cambria" w:hAnsi="Cambria"/>
          <w:sz w:val="20"/>
          <w:szCs w:val="20"/>
        </w:rPr>
      </w:pPr>
    </w:p>
    <w:p w:rsidR="001D4518" w:rsidRPr="002B0810" w:rsidRDefault="001D4518" w:rsidP="00EA3692">
      <w:pPr>
        <w:tabs>
          <w:tab w:val="left" w:pos="720"/>
          <w:tab w:val="left" w:pos="1440"/>
        </w:tabs>
        <w:jc w:val="both"/>
        <w:rPr>
          <w:rFonts w:ascii="Cambria" w:hAnsi="Cambria"/>
          <w:b/>
          <w:sz w:val="20"/>
          <w:szCs w:val="20"/>
        </w:rPr>
      </w:pPr>
      <w:r w:rsidRPr="002B0810">
        <w:rPr>
          <w:rFonts w:ascii="Cambria" w:hAnsi="Cambria"/>
          <w:b/>
          <w:sz w:val="20"/>
          <w:szCs w:val="20"/>
        </w:rPr>
        <w:tab/>
        <w:t>3.1</w:t>
      </w:r>
      <w:r w:rsidRPr="002B0810">
        <w:rPr>
          <w:rFonts w:ascii="Cambria" w:hAnsi="Cambria"/>
          <w:b/>
          <w:sz w:val="20"/>
          <w:szCs w:val="20"/>
        </w:rPr>
        <w:tab/>
      </w:r>
      <w:r w:rsidR="00C03B92">
        <w:rPr>
          <w:rFonts w:ascii="Cambria" w:hAnsi="Cambria"/>
          <w:b/>
          <w:sz w:val="20"/>
          <w:szCs w:val="20"/>
        </w:rPr>
        <w:t xml:space="preserve">Letters addressed to the President of the Republic at the </w:t>
      </w:r>
      <w:r w:rsidR="00804128">
        <w:rPr>
          <w:rFonts w:ascii="Cambria" w:hAnsi="Cambria"/>
          <w:b/>
          <w:sz w:val="20"/>
          <w:szCs w:val="20"/>
        </w:rPr>
        <w:t>time and other senior officials</w:t>
      </w:r>
    </w:p>
    <w:p w:rsidR="001D4518" w:rsidRPr="002B0810" w:rsidRDefault="001D4518" w:rsidP="00EA3692">
      <w:pPr>
        <w:tabs>
          <w:tab w:val="left" w:pos="720"/>
          <w:tab w:val="left" w:pos="1440"/>
        </w:tabs>
        <w:jc w:val="both"/>
        <w:rPr>
          <w:rFonts w:ascii="Cambria" w:hAnsi="Cambria"/>
          <w:sz w:val="20"/>
          <w:szCs w:val="20"/>
        </w:rPr>
      </w:pPr>
    </w:p>
    <w:p w:rsidR="00813836" w:rsidRPr="002B0810" w:rsidRDefault="00E849E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petitioners and other civil society representatives engaged in strategies and initiatives to raise the profile of persons living with HIV/AIDS in Gu</w:t>
      </w:r>
      <w:r w:rsidR="00CB3920">
        <w:rPr>
          <w:rFonts w:ascii="Cambria" w:hAnsi="Cambria"/>
          <w:sz w:val="20"/>
          <w:szCs w:val="20"/>
        </w:rPr>
        <w:t xml:space="preserve">atemala in order </w:t>
      </w:r>
      <w:r>
        <w:rPr>
          <w:rFonts w:ascii="Cambria" w:hAnsi="Cambria"/>
          <w:sz w:val="20"/>
          <w:szCs w:val="20"/>
        </w:rPr>
        <w:t xml:space="preserve">to demand </w:t>
      </w:r>
      <w:r w:rsidR="00824282">
        <w:rPr>
          <w:rFonts w:ascii="Cambria" w:hAnsi="Cambria"/>
          <w:sz w:val="20"/>
          <w:szCs w:val="20"/>
        </w:rPr>
        <w:t xml:space="preserve">comprehensive </w:t>
      </w:r>
      <w:r>
        <w:rPr>
          <w:rFonts w:ascii="Cambria" w:hAnsi="Cambria"/>
          <w:sz w:val="20"/>
          <w:szCs w:val="20"/>
        </w:rPr>
        <w:t xml:space="preserve">medical care for said persons, including provision of </w:t>
      </w:r>
      <w:r w:rsidR="00AF035E">
        <w:rPr>
          <w:rFonts w:ascii="Cambria" w:hAnsi="Cambria"/>
          <w:sz w:val="20"/>
          <w:szCs w:val="20"/>
        </w:rPr>
        <w:t xml:space="preserve">the </w:t>
      </w:r>
      <w:r>
        <w:rPr>
          <w:rFonts w:ascii="Cambria" w:hAnsi="Cambria"/>
          <w:sz w:val="20"/>
          <w:szCs w:val="20"/>
        </w:rPr>
        <w:t xml:space="preserve">necessary medicines.  </w:t>
      </w:r>
      <w:r w:rsidR="008C0F86">
        <w:rPr>
          <w:rFonts w:ascii="Cambria" w:hAnsi="Cambria"/>
          <w:sz w:val="20"/>
          <w:szCs w:val="20"/>
        </w:rPr>
        <w:t>Accordingly</w:t>
      </w:r>
      <w:r w:rsidR="000763E8">
        <w:rPr>
          <w:rFonts w:ascii="Cambria" w:hAnsi="Cambria"/>
          <w:sz w:val="20"/>
          <w:szCs w:val="20"/>
        </w:rPr>
        <w:t>, they sought the support of the</w:t>
      </w:r>
      <w:r w:rsidR="005423F2">
        <w:rPr>
          <w:rFonts w:ascii="Cambria" w:hAnsi="Cambria"/>
          <w:sz w:val="20"/>
          <w:szCs w:val="20"/>
        </w:rPr>
        <w:t xml:space="preserve"> State </w:t>
      </w:r>
      <w:r w:rsidR="0046753E">
        <w:rPr>
          <w:rFonts w:ascii="Cambria" w:hAnsi="Cambria"/>
          <w:sz w:val="20"/>
          <w:szCs w:val="20"/>
        </w:rPr>
        <w:t xml:space="preserve">by sending </w:t>
      </w:r>
      <w:r w:rsidR="005423F2">
        <w:rPr>
          <w:rFonts w:ascii="Cambria" w:hAnsi="Cambria"/>
          <w:sz w:val="20"/>
          <w:szCs w:val="20"/>
        </w:rPr>
        <w:t>letters</w:t>
      </w:r>
      <w:r w:rsidR="00F71723">
        <w:rPr>
          <w:rFonts w:ascii="Cambria" w:hAnsi="Cambria"/>
          <w:sz w:val="20"/>
          <w:szCs w:val="20"/>
        </w:rPr>
        <w:t xml:space="preserve"> to different officials</w:t>
      </w:r>
      <w:r w:rsidR="005423F2">
        <w:rPr>
          <w:rFonts w:ascii="Cambria" w:hAnsi="Cambria"/>
          <w:sz w:val="20"/>
          <w:szCs w:val="20"/>
        </w:rPr>
        <w:t xml:space="preserve">, as explained hereunder. </w:t>
      </w:r>
      <w:r w:rsidR="000763E8">
        <w:rPr>
          <w:rFonts w:ascii="Cambria" w:hAnsi="Cambria"/>
          <w:sz w:val="20"/>
          <w:szCs w:val="20"/>
        </w:rPr>
        <w:t xml:space="preserve"> </w:t>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7D271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Additionally, on November 23, </w:t>
      </w:r>
      <w:r w:rsidR="001D4518" w:rsidRPr="002B0810">
        <w:rPr>
          <w:rFonts w:ascii="Cambria" w:hAnsi="Cambria"/>
          <w:sz w:val="20"/>
          <w:szCs w:val="20"/>
        </w:rPr>
        <w:t>2001</w:t>
      </w:r>
      <w:r>
        <w:rPr>
          <w:rFonts w:ascii="Cambria" w:hAnsi="Cambria"/>
          <w:sz w:val="20"/>
          <w:szCs w:val="20"/>
        </w:rPr>
        <w:t>, the Association for the Coordination of Sectors in the Fight Against AIDS sent a letter to then Minister of Health Mari</w:t>
      </w:r>
      <w:r w:rsidR="00013E00">
        <w:rPr>
          <w:rFonts w:ascii="Cambria" w:hAnsi="Cambria"/>
          <w:sz w:val="20"/>
          <w:szCs w:val="20"/>
        </w:rPr>
        <w:t>o Bolaños in order to request a</w:t>
      </w:r>
      <w:r>
        <w:rPr>
          <w:rFonts w:ascii="Cambria" w:hAnsi="Cambria"/>
          <w:sz w:val="20"/>
          <w:szCs w:val="20"/>
        </w:rPr>
        <w:t xml:space="preserve"> meeting with </w:t>
      </w:r>
      <w:r>
        <w:rPr>
          <w:rFonts w:ascii="Cambria" w:hAnsi="Cambria"/>
          <w:sz w:val="20"/>
          <w:szCs w:val="20"/>
        </w:rPr>
        <w:lastRenderedPageBreak/>
        <w:t xml:space="preserve">him to discuss: </w:t>
      </w:r>
      <w:r w:rsidR="001D4518" w:rsidRPr="002B0810">
        <w:rPr>
          <w:rFonts w:ascii="Cambria" w:hAnsi="Cambria"/>
          <w:sz w:val="20"/>
          <w:szCs w:val="20"/>
        </w:rPr>
        <w:t xml:space="preserve">i) </w:t>
      </w:r>
      <w:r w:rsidR="003E1CB7">
        <w:rPr>
          <w:rFonts w:ascii="Cambria" w:hAnsi="Cambria"/>
          <w:sz w:val="20"/>
          <w:szCs w:val="20"/>
        </w:rPr>
        <w:t>the Regulations of the HIV/AIDS Law;</w:t>
      </w:r>
      <w:r w:rsidR="001D4518" w:rsidRPr="002B0810">
        <w:rPr>
          <w:rFonts w:ascii="Cambria" w:hAnsi="Cambria"/>
          <w:sz w:val="20"/>
          <w:szCs w:val="20"/>
        </w:rPr>
        <w:t xml:space="preserve"> ii) </w:t>
      </w:r>
      <w:r w:rsidR="003E1CB7">
        <w:rPr>
          <w:rFonts w:ascii="Cambria" w:hAnsi="Cambria"/>
          <w:sz w:val="20"/>
          <w:szCs w:val="20"/>
        </w:rPr>
        <w:t xml:space="preserve">the integrated HIV/AIDS </w:t>
      </w:r>
      <w:r w:rsidR="004E59CF">
        <w:rPr>
          <w:rFonts w:ascii="Cambria" w:hAnsi="Cambria"/>
          <w:sz w:val="20"/>
          <w:szCs w:val="20"/>
        </w:rPr>
        <w:t xml:space="preserve">care unit; and </w:t>
      </w:r>
      <w:r w:rsidR="001D4518" w:rsidRPr="002B0810">
        <w:rPr>
          <w:rFonts w:ascii="Cambria" w:hAnsi="Cambria"/>
          <w:sz w:val="20"/>
          <w:szCs w:val="20"/>
        </w:rPr>
        <w:t xml:space="preserve">iii) </w:t>
      </w:r>
      <w:r w:rsidR="003A71AC">
        <w:rPr>
          <w:rFonts w:ascii="Cambria" w:hAnsi="Cambria"/>
          <w:sz w:val="20"/>
          <w:szCs w:val="20"/>
        </w:rPr>
        <w:t xml:space="preserve">the situation of short, medium and long term antiretroviral </w:t>
      </w:r>
      <w:r w:rsidR="005106A2">
        <w:rPr>
          <w:rFonts w:ascii="Cambria" w:hAnsi="Cambria"/>
          <w:sz w:val="20"/>
          <w:szCs w:val="20"/>
        </w:rPr>
        <w:t>treatment.</w:t>
      </w:r>
      <w:r w:rsidR="001D4518" w:rsidRPr="002B0810">
        <w:rPr>
          <w:rStyle w:val="Refdenotaalpie"/>
          <w:rFonts w:ascii="Cambria" w:hAnsi="Cambria"/>
          <w:sz w:val="20"/>
          <w:szCs w:val="20"/>
        </w:rPr>
        <w:footnoteReference w:id="16"/>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0E3E8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May </w:t>
      </w:r>
      <w:r w:rsidR="001D4518" w:rsidRPr="002B0810">
        <w:rPr>
          <w:rFonts w:ascii="Cambria" w:hAnsi="Cambria"/>
          <w:sz w:val="20"/>
          <w:szCs w:val="20"/>
        </w:rPr>
        <w:t>27</w:t>
      </w:r>
      <w:r>
        <w:rPr>
          <w:rFonts w:ascii="Cambria" w:hAnsi="Cambria"/>
          <w:sz w:val="20"/>
          <w:szCs w:val="20"/>
        </w:rPr>
        <w:t>,</w:t>
      </w:r>
      <w:r w:rsidR="001D4518" w:rsidRPr="002B0810">
        <w:rPr>
          <w:rFonts w:ascii="Cambria" w:hAnsi="Cambria"/>
          <w:sz w:val="20"/>
          <w:szCs w:val="20"/>
        </w:rPr>
        <w:t xml:space="preserve"> 2002</w:t>
      </w:r>
      <w:r w:rsidR="006D7C60">
        <w:rPr>
          <w:rFonts w:ascii="Cambria" w:hAnsi="Cambria"/>
          <w:sz w:val="20"/>
          <w:szCs w:val="20"/>
        </w:rPr>
        <w:t xml:space="preserve">, the Association for the Coordination of Sectors in the Fight </w:t>
      </w:r>
      <w:proofErr w:type="gramStart"/>
      <w:r w:rsidR="006D7C60">
        <w:rPr>
          <w:rFonts w:ascii="Cambria" w:hAnsi="Cambria"/>
          <w:sz w:val="20"/>
          <w:szCs w:val="20"/>
        </w:rPr>
        <w:t>Against</w:t>
      </w:r>
      <w:proofErr w:type="gramEnd"/>
      <w:r w:rsidR="006D7C60">
        <w:rPr>
          <w:rFonts w:ascii="Cambria" w:hAnsi="Cambria"/>
          <w:sz w:val="20"/>
          <w:szCs w:val="20"/>
        </w:rPr>
        <w:t xml:space="preserve"> AIDS and other organizations </w:t>
      </w:r>
      <w:r w:rsidR="00AA177F">
        <w:rPr>
          <w:rFonts w:ascii="Cambria" w:hAnsi="Cambria"/>
          <w:sz w:val="20"/>
          <w:szCs w:val="20"/>
        </w:rPr>
        <w:t xml:space="preserve">representing </w:t>
      </w:r>
      <w:r w:rsidR="0055082E">
        <w:rPr>
          <w:rFonts w:ascii="Cambria" w:hAnsi="Cambria"/>
          <w:sz w:val="20"/>
          <w:szCs w:val="20"/>
        </w:rPr>
        <w:t>persons living with HIV/AIDS in Guatemala sent a letter to then President of the Republic Alfonso Portillo.</w:t>
      </w:r>
      <w:r w:rsidR="001D4518" w:rsidRPr="002B0810">
        <w:rPr>
          <w:rStyle w:val="Refdenotaalpie"/>
          <w:rFonts w:ascii="Cambria" w:hAnsi="Cambria"/>
          <w:sz w:val="20"/>
          <w:szCs w:val="20"/>
        </w:rPr>
        <w:footnoteReference w:id="17"/>
      </w:r>
      <w:r w:rsidR="0040216A">
        <w:rPr>
          <w:rFonts w:ascii="Cambria" w:hAnsi="Cambria"/>
          <w:sz w:val="20"/>
          <w:szCs w:val="20"/>
        </w:rPr>
        <w:t xml:space="preserve"> </w:t>
      </w:r>
      <w:r w:rsidR="002D5E58">
        <w:rPr>
          <w:rFonts w:ascii="Cambria" w:hAnsi="Cambria"/>
          <w:sz w:val="20"/>
          <w:szCs w:val="20"/>
        </w:rPr>
        <w:t xml:space="preserve">They claimed that the State only provided antiretroviral treatment to 27 persons exclusively with </w:t>
      </w:r>
      <w:r w:rsidR="00354805">
        <w:rPr>
          <w:rFonts w:ascii="Cambria" w:hAnsi="Cambria"/>
          <w:sz w:val="20"/>
          <w:szCs w:val="20"/>
        </w:rPr>
        <w:t>public funding</w:t>
      </w:r>
      <w:r w:rsidR="00EA642A">
        <w:rPr>
          <w:rFonts w:ascii="Cambria" w:hAnsi="Cambria"/>
          <w:sz w:val="20"/>
          <w:szCs w:val="20"/>
        </w:rPr>
        <w:t>, which constitutes a violation of Article 4 of the Constitution.</w:t>
      </w:r>
      <w:r w:rsidR="001D4518" w:rsidRPr="002B0810">
        <w:rPr>
          <w:rStyle w:val="Refdenotaalpie"/>
          <w:rFonts w:ascii="Cambria" w:hAnsi="Cambria"/>
          <w:sz w:val="20"/>
          <w:szCs w:val="20"/>
        </w:rPr>
        <w:footnoteReference w:id="18"/>
      </w:r>
      <w:r w:rsidR="00D10C00">
        <w:rPr>
          <w:rFonts w:ascii="Cambria" w:hAnsi="Cambria"/>
          <w:sz w:val="20"/>
          <w:szCs w:val="20"/>
        </w:rPr>
        <w:t xml:space="preserve"> </w:t>
      </w:r>
      <w:r w:rsidR="00E04793">
        <w:rPr>
          <w:rFonts w:ascii="Cambria" w:hAnsi="Cambria"/>
          <w:sz w:val="20"/>
          <w:szCs w:val="20"/>
        </w:rPr>
        <w:t xml:space="preserve">They </w:t>
      </w:r>
      <w:r w:rsidR="00B11AE6">
        <w:rPr>
          <w:rFonts w:ascii="Cambria" w:hAnsi="Cambria"/>
          <w:sz w:val="20"/>
          <w:szCs w:val="20"/>
        </w:rPr>
        <w:t>contended that the treatment should be universal and accessible to every person who needs it in keeping with the Constitution and the HIV/AIDS Law.</w:t>
      </w:r>
      <w:r w:rsidR="001D4518" w:rsidRPr="002B0810">
        <w:rPr>
          <w:rStyle w:val="Refdenotaalpie"/>
          <w:rFonts w:ascii="Cambria" w:hAnsi="Cambria"/>
          <w:sz w:val="20"/>
          <w:szCs w:val="20"/>
        </w:rPr>
        <w:footnoteReference w:id="19"/>
      </w:r>
      <w:r w:rsidR="00A6332F">
        <w:rPr>
          <w:rFonts w:ascii="Cambria" w:hAnsi="Cambria"/>
          <w:sz w:val="20"/>
          <w:szCs w:val="20"/>
        </w:rPr>
        <w:t xml:space="preserve"> </w:t>
      </w:r>
      <w:r w:rsidR="003707F6">
        <w:rPr>
          <w:rFonts w:ascii="Cambria" w:hAnsi="Cambria"/>
          <w:sz w:val="20"/>
          <w:szCs w:val="20"/>
        </w:rPr>
        <w:t xml:space="preserve"> They alleged that said treatment has been denied to them systematically </w:t>
      </w:r>
      <w:r w:rsidR="00FC6F22">
        <w:rPr>
          <w:rFonts w:ascii="Cambria" w:hAnsi="Cambria"/>
          <w:sz w:val="20"/>
          <w:szCs w:val="20"/>
        </w:rPr>
        <w:t>by the Ministry of Health through “</w:t>
      </w:r>
      <w:r w:rsidR="00A45943">
        <w:rPr>
          <w:rFonts w:ascii="Cambria" w:hAnsi="Cambria"/>
          <w:sz w:val="20"/>
          <w:szCs w:val="20"/>
        </w:rPr>
        <w:t xml:space="preserve">temporizing, </w:t>
      </w:r>
      <w:r w:rsidR="006B0C8C">
        <w:rPr>
          <w:rFonts w:ascii="Cambria" w:hAnsi="Cambria"/>
          <w:sz w:val="20"/>
          <w:szCs w:val="20"/>
        </w:rPr>
        <w:t>stalling</w:t>
      </w:r>
      <w:r w:rsidR="00A45943">
        <w:rPr>
          <w:rFonts w:ascii="Cambria" w:hAnsi="Cambria"/>
          <w:sz w:val="20"/>
          <w:szCs w:val="20"/>
        </w:rPr>
        <w:t xml:space="preserve"> tactics</w:t>
      </w:r>
      <w:r w:rsidR="00FF0636">
        <w:rPr>
          <w:rFonts w:ascii="Cambria" w:hAnsi="Cambria"/>
          <w:sz w:val="20"/>
          <w:szCs w:val="20"/>
        </w:rPr>
        <w:t xml:space="preserve"> or </w:t>
      </w:r>
      <w:r w:rsidR="006C689E">
        <w:rPr>
          <w:rFonts w:ascii="Cambria" w:hAnsi="Cambria"/>
          <w:sz w:val="20"/>
          <w:szCs w:val="20"/>
        </w:rPr>
        <w:t>passing responsibility on to an international entity that pro</w:t>
      </w:r>
      <w:r w:rsidR="00D20654">
        <w:rPr>
          <w:rFonts w:ascii="Cambria" w:hAnsi="Cambria"/>
          <w:sz w:val="20"/>
          <w:szCs w:val="20"/>
        </w:rPr>
        <w:t>vides antiretroviral treatment.</w:t>
      </w:r>
      <w:r w:rsidR="001D4518" w:rsidRPr="002B0810">
        <w:rPr>
          <w:rFonts w:ascii="Cambria" w:hAnsi="Cambria"/>
          <w:sz w:val="20"/>
          <w:szCs w:val="20"/>
        </w:rPr>
        <w:t>”</w:t>
      </w:r>
      <w:r w:rsidR="001D4518" w:rsidRPr="002B0810">
        <w:rPr>
          <w:rStyle w:val="Refdenotaalpie"/>
          <w:rFonts w:ascii="Cambria" w:hAnsi="Cambria"/>
          <w:sz w:val="20"/>
          <w:szCs w:val="20"/>
        </w:rPr>
        <w:footnoteReference w:id="20"/>
      </w:r>
      <w:r w:rsidR="001D4518" w:rsidRPr="002B0810">
        <w:rPr>
          <w:rFonts w:ascii="Cambria" w:hAnsi="Cambria"/>
          <w:sz w:val="20"/>
          <w:szCs w:val="20"/>
        </w:rPr>
        <w:t xml:space="preserve"> </w:t>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BE249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On</w:t>
      </w:r>
      <w:r w:rsidR="0035178D">
        <w:rPr>
          <w:rFonts w:ascii="Cambria" w:hAnsi="Cambria"/>
          <w:sz w:val="20"/>
          <w:szCs w:val="20"/>
        </w:rPr>
        <w:t xml:space="preserve"> June 10, 2002, the Ombudsman for Human Rights sent a communication to the President of the Republic at the time regarding the letter sent </w:t>
      </w:r>
      <w:r w:rsidR="000C7F5B">
        <w:rPr>
          <w:rFonts w:ascii="Cambria" w:hAnsi="Cambria"/>
          <w:sz w:val="20"/>
          <w:szCs w:val="20"/>
        </w:rPr>
        <w:t>on May 27, 2002.</w:t>
      </w:r>
      <w:r w:rsidR="001D4518" w:rsidRPr="002B0810">
        <w:rPr>
          <w:rStyle w:val="Refdenotaalpie"/>
          <w:rFonts w:ascii="Cambria" w:hAnsi="Cambria"/>
          <w:sz w:val="20"/>
          <w:szCs w:val="20"/>
        </w:rPr>
        <w:footnoteReference w:id="21"/>
      </w:r>
      <w:r w:rsidR="00104525">
        <w:rPr>
          <w:rFonts w:ascii="Cambria" w:hAnsi="Cambria"/>
          <w:sz w:val="20"/>
          <w:szCs w:val="20"/>
        </w:rPr>
        <w:t xml:space="preserve"> He noted that the people receiving antiretroviral treatment from an international agency only</w:t>
      </w:r>
      <w:r w:rsidR="00672C93">
        <w:rPr>
          <w:rFonts w:ascii="Cambria" w:hAnsi="Cambria"/>
          <w:sz w:val="20"/>
          <w:szCs w:val="20"/>
        </w:rPr>
        <w:t xml:space="preserve"> </w:t>
      </w:r>
      <w:r w:rsidR="00427FE1">
        <w:rPr>
          <w:rFonts w:ascii="Cambria" w:hAnsi="Cambria"/>
          <w:sz w:val="20"/>
          <w:szCs w:val="20"/>
        </w:rPr>
        <w:t>receive</w:t>
      </w:r>
      <w:r w:rsidR="00672C93">
        <w:rPr>
          <w:rFonts w:ascii="Cambria" w:hAnsi="Cambria"/>
          <w:sz w:val="20"/>
          <w:szCs w:val="20"/>
        </w:rPr>
        <w:t xml:space="preserve"> it</w:t>
      </w:r>
      <w:r w:rsidR="00104525">
        <w:rPr>
          <w:rFonts w:ascii="Cambria" w:hAnsi="Cambria"/>
          <w:sz w:val="20"/>
          <w:szCs w:val="20"/>
        </w:rPr>
        <w:t xml:space="preserve"> for three years and </w:t>
      </w:r>
      <w:r w:rsidR="0006383D">
        <w:rPr>
          <w:rFonts w:ascii="Cambria" w:hAnsi="Cambria"/>
          <w:sz w:val="20"/>
          <w:szCs w:val="20"/>
        </w:rPr>
        <w:t xml:space="preserve">that it </w:t>
      </w:r>
      <w:r w:rsidR="00104525">
        <w:rPr>
          <w:rFonts w:ascii="Cambria" w:hAnsi="Cambria"/>
          <w:sz w:val="20"/>
          <w:szCs w:val="20"/>
        </w:rPr>
        <w:t>is a small number of people.</w:t>
      </w:r>
      <w:r w:rsidR="001D4518" w:rsidRPr="002B0810">
        <w:rPr>
          <w:rStyle w:val="Refdenotaalpie"/>
          <w:rFonts w:ascii="Cambria" w:hAnsi="Cambria"/>
          <w:sz w:val="20"/>
          <w:szCs w:val="20"/>
        </w:rPr>
        <w:footnoteReference w:id="22"/>
      </w:r>
      <w:r w:rsidR="00E0546B">
        <w:rPr>
          <w:rFonts w:ascii="Cambria" w:hAnsi="Cambria"/>
          <w:sz w:val="20"/>
          <w:szCs w:val="20"/>
        </w:rPr>
        <w:t xml:space="preserve"> He </w:t>
      </w:r>
      <w:r w:rsidR="00D93B47">
        <w:rPr>
          <w:rFonts w:ascii="Cambria" w:hAnsi="Cambria"/>
          <w:sz w:val="20"/>
          <w:szCs w:val="20"/>
        </w:rPr>
        <w:t xml:space="preserve">noted </w:t>
      </w:r>
      <w:r w:rsidR="00E0546B">
        <w:rPr>
          <w:rFonts w:ascii="Cambria" w:hAnsi="Cambria"/>
          <w:sz w:val="20"/>
          <w:szCs w:val="20"/>
        </w:rPr>
        <w:t>that according to estimates, four thousand persons need said treatment</w:t>
      </w:r>
      <w:r w:rsidR="00A67488">
        <w:rPr>
          <w:rFonts w:ascii="Cambria" w:hAnsi="Cambria"/>
          <w:sz w:val="20"/>
          <w:szCs w:val="20"/>
        </w:rPr>
        <w:t xml:space="preserve">.  He </w:t>
      </w:r>
      <w:r w:rsidR="00FD2C5E">
        <w:rPr>
          <w:rFonts w:ascii="Cambria" w:hAnsi="Cambria"/>
          <w:sz w:val="20"/>
          <w:szCs w:val="20"/>
        </w:rPr>
        <w:t xml:space="preserve">claimed </w:t>
      </w:r>
      <w:r w:rsidR="00A67488">
        <w:rPr>
          <w:rFonts w:ascii="Cambria" w:hAnsi="Cambria"/>
          <w:sz w:val="20"/>
          <w:szCs w:val="20"/>
        </w:rPr>
        <w:t>that “he unconditionally supports this demand, which is a just re</w:t>
      </w:r>
      <w:r w:rsidR="000E2A87">
        <w:rPr>
          <w:rFonts w:ascii="Cambria" w:hAnsi="Cambria"/>
          <w:sz w:val="20"/>
          <w:szCs w:val="20"/>
        </w:rPr>
        <w:t>quest for the right</w:t>
      </w:r>
      <w:r w:rsidR="00A67488">
        <w:rPr>
          <w:rFonts w:ascii="Cambria" w:hAnsi="Cambria"/>
          <w:sz w:val="20"/>
          <w:szCs w:val="20"/>
        </w:rPr>
        <w:t xml:space="preserve"> to life and to no</w:t>
      </w:r>
      <w:r w:rsidR="00276E70">
        <w:rPr>
          <w:rFonts w:ascii="Cambria" w:hAnsi="Cambria"/>
          <w:sz w:val="20"/>
          <w:szCs w:val="20"/>
        </w:rPr>
        <w:t>n-</w:t>
      </w:r>
      <w:r w:rsidR="00A67488">
        <w:rPr>
          <w:rFonts w:ascii="Cambria" w:hAnsi="Cambria"/>
          <w:sz w:val="20"/>
          <w:szCs w:val="20"/>
        </w:rPr>
        <w:t>violation of human rights</w:t>
      </w:r>
      <w:r w:rsidR="004967E9">
        <w:rPr>
          <w:rFonts w:ascii="Cambria" w:hAnsi="Cambria"/>
          <w:sz w:val="20"/>
          <w:szCs w:val="20"/>
        </w:rPr>
        <w:t xml:space="preserve"> based on discrimination, inasmuch as the State is giving treatment to 27 persons.</w:t>
      </w:r>
      <w:r w:rsidR="001D4518" w:rsidRPr="002B0810">
        <w:rPr>
          <w:rFonts w:ascii="Cambria" w:hAnsi="Cambria"/>
          <w:sz w:val="20"/>
          <w:szCs w:val="20"/>
        </w:rPr>
        <w:t>”</w:t>
      </w:r>
      <w:r w:rsidR="001D4518" w:rsidRPr="002B0810">
        <w:rPr>
          <w:rStyle w:val="Refdenotaalpie"/>
          <w:rFonts w:ascii="Cambria" w:hAnsi="Cambria"/>
          <w:sz w:val="20"/>
          <w:szCs w:val="20"/>
        </w:rPr>
        <w:footnoteReference w:id="23"/>
      </w:r>
      <w:r w:rsidR="001D4518" w:rsidRPr="002B0810">
        <w:rPr>
          <w:rFonts w:ascii="Cambria" w:hAnsi="Cambria"/>
          <w:sz w:val="20"/>
          <w:szCs w:val="20"/>
        </w:rPr>
        <w:t xml:space="preserve"> </w:t>
      </w:r>
      <w:r w:rsidR="008A75B5">
        <w:rPr>
          <w:rFonts w:ascii="Cambria" w:hAnsi="Cambria"/>
          <w:sz w:val="20"/>
          <w:szCs w:val="20"/>
        </w:rPr>
        <w:t xml:space="preserve">He also noted that the request should be “dealt with as soon as possible because the </w:t>
      </w:r>
      <w:proofErr w:type="gramStart"/>
      <w:r w:rsidR="008A75B5">
        <w:rPr>
          <w:rFonts w:ascii="Cambria" w:hAnsi="Cambria"/>
          <w:sz w:val="20"/>
          <w:szCs w:val="20"/>
        </w:rPr>
        <w:t>lives of each of the persons living with HIV/AIDS depends</w:t>
      </w:r>
      <w:proofErr w:type="gramEnd"/>
      <w:r w:rsidR="008A75B5">
        <w:rPr>
          <w:rFonts w:ascii="Cambria" w:hAnsi="Cambria"/>
          <w:sz w:val="20"/>
          <w:szCs w:val="20"/>
        </w:rPr>
        <w:t xml:space="preserve"> on it.</w:t>
      </w:r>
      <w:r w:rsidR="001D4518" w:rsidRPr="002B0810">
        <w:rPr>
          <w:rFonts w:ascii="Cambria" w:hAnsi="Cambria"/>
          <w:sz w:val="20"/>
          <w:szCs w:val="20"/>
        </w:rPr>
        <w:t>”</w:t>
      </w:r>
      <w:r w:rsidR="001D4518" w:rsidRPr="002B0810">
        <w:rPr>
          <w:rStyle w:val="Refdenotaalpie"/>
          <w:rFonts w:ascii="Cambria" w:hAnsi="Cambria"/>
          <w:sz w:val="20"/>
          <w:szCs w:val="20"/>
        </w:rPr>
        <w:footnoteReference w:id="24"/>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1D4518" w:rsidP="00EA3692">
      <w:pPr>
        <w:tabs>
          <w:tab w:val="left" w:pos="720"/>
          <w:tab w:val="left" w:pos="1440"/>
        </w:tabs>
        <w:jc w:val="both"/>
        <w:rPr>
          <w:rFonts w:ascii="Cambria" w:hAnsi="Cambria"/>
          <w:b/>
          <w:sz w:val="20"/>
          <w:szCs w:val="20"/>
        </w:rPr>
      </w:pPr>
      <w:r w:rsidRPr="002B0810">
        <w:rPr>
          <w:rFonts w:ascii="Cambria" w:hAnsi="Cambria"/>
          <w:b/>
          <w:sz w:val="20"/>
          <w:szCs w:val="20"/>
        </w:rPr>
        <w:tab/>
        <w:t>3.2</w:t>
      </w:r>
      <w:r w:rsidRPr="002B0810">
        <w:rPr>
          <w:rFonts w:ascii="Cambria" w:hAnsi="Cambria"/>
          <w:b/>
          <w:sz w:val="20"/>
          <w:szCs w:val="20"/>
        </w:rPr>
        <w:tab/>
      </w:r>
      <w:r w:rsidR="00647E12">
        <w:rPr>
          <w:rFonts w:ascii="Cambria" w:hAnsi="Cambria"/>
          <w:b/>
          <w:i/>
          <w:sz w:val="20"/>
          <w:szCs w:val="20"/>
        </w:rPr>
        <w:t xml:space="preserve">Amparo </w:t>
      </w:r>
      <w:r w:rsidR="00647E12">
        <w:rPr>
          <w:rFonts w:ascii="Cambria" w:hAnsi="Cambria"/>
          <w:b/>
          <w:sz w:val="20"/>
          <w:szCs w:val="20"/>
        </w:rPr>
        <w:t xml:space="preserve">suit </w:t>
      </w:r>
      <w:r w:rsidR="006667C8">
        <w:rPr>
          <w:rFonts w:ascii="Cambria" w:hAnsi="Cambria"/>
          <w:b/>
          <w:sz w:val="20"/>
          <w:szCs w:val="20"/>
        </w:rPr>
        <w:t xml:space="preserve">brought </w:t>
      </w:r>
      <w:r w:rsidR="00647E12">
        <w:rPr>
          <w:rFonts w:ascii="Cambria" w:hAnsi="Cambria"/>
          <w:b/>
          <w:sz w:val="20"/>
          <w:szCs w:val="20"/>
        </w:rPr>
        <w:t xml:space="preserve">before the Constitutional Court </w:t>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DF6AA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July </w:t>
      </w:r>
      <w:r w:rsidR="001D4518" w:rsidRPr="002B0810">
        <w:rPr>
          <w:rFonts w:ascii="Cambria" w:hAnsi="Cambria"/>
          <w:sz w:val="20"/>
          <w:szCs w:val="20"/>
        </w:rPr>
        <w:t>26</w:t>
      </w:r>
      <w:r>
        <w:rPr>
          <w:rFonts w:ascii="Cambria" w:hAnsi="Cambria"/>
          <w:sz w:val="20"/>
          <w:szCs w:val="20"/>
        </w:rPr>
        <w:t>,</w:t>
      </w:r>
      <w:r w:rsidR="001D4518" w:rsidRPr="002B0810">
        <w:rPr>
          <w:rFonts w:ascii="Cambria" w:hAnsi="Cambria"/>
          <w:sz w:val="20"/>
          <w:szCs w:val="20"/>
        </w:rPr>
        <w:t xml:space="preserve"> 2002</w:t>
      </w:r>
      <w:r>
        <w:rPr>
          <w:rFonts w:ascii="Cambria" w:hAnsi="Cambria"/>
          <w:sz w:val="20"/>
          <w:szCs w:val="20"/>
        </w:rPr>
        <w:t xml:space="preserve">, twenty two persons, </w:t>
      </w:r>
      <w:r w:rsidR="006916EC">
        <w:rPr>
          <w:rFonts w:ascii="Cambria" w:hAnsi="Cambria"/>
          <w:sz w:val="20"/>
          <w:szCs w:val="20"/>
        </w:rPr>
        <w:t xml:space="preserve">including </w:t>
      </w:r>
      <w:r w:rsidR="00792625">
        <w:rPr>
          <w:rFonts w:ascii="Cambria" w:hAnsi="Cambria"/>
          <w:sz w:val="20"/>
          <w:szCs w:val="20"/>
        </w:rPr>
        <w:t>thirteen of the alleged victims,</w:t>
      </w:r>
      <w:r w:rsidR="001D4518" w:rsidRPr="002B0810">
        <w:rPr>
          <w:rStyle w:val="Refdenotaalpie"/>
          <w:rFonts w:ascii="Cambria" w:hAnsi="Cambria"/>
          <w:sz w:val="20"/>
          <w:szCs w:val="20"/>
        </w:rPr>
        <w:footnoteReference w:id="25"/>
      </w:r>
      <w:r w:rsidR="001A7CCB">
        <w:rPr>
          <w:rFonts w:ascii="Cambria" w:hAnsi="Cambria"/>
          <w:sz w:val="20"/>
          <w:szCs w:val="20"/>
        </w:rPr>
        <w:t xml:space="preserve"> </w:t>
      </w:r>
      <w:r w:rsidR="0041243C">
        <w:rPr>
          <w:rFonts w:ascii="Cambria" w:hAnsi="Cambria"/>
          <w:sz w:val="20"/>
          <w:szCs w:val="20"/>
        </w:rPr>
        <w:t xml:space="preserve">and civil society organizations </w:t>
      </w:r>
      <w:r w:rsidR="008B253C">
        <w:rPr>
          <w:rFonts w:ascii="Cambria" w:hAnsi="Cambria"/>
          <w:sz w:val="20"/>
          <w:szCs w:val="20"/>
        </w:rPr>
        <w:t xml:space="preserve">–Association for the Coordination of Sectors </w:t>
      </w:r>
      <w:r w:rsidR="00D4785C">
        <w:rPr>
          <w:rFonts w:ascii="Cambria" w:hAnsi="Cambria"/>
          <w:sz w:val="20"/>
          <w:szCs w:val="20"/>
        </w:rPr>
        <w:t>in the Fight again</w:t>
      </w:r>
      <w:r w:rsidR="00502FCA">
        <w:rPr>
          <w:rFonts w:ascii="Cambria" w:hAnsi="Cambria"/>
          <w:sz w:val="20"/>
          <w:szCs w:val="20"/>
        </w:rPr>
        <w:t>st AIDS, Positive People Associa</w:t>
      </w:r>
      <w:r w:rsidR="00D4785C">
        <w:rPr>
          <w:rFonts w:ascii="Cambria" w:hAnsi="Cambria"/>
          <w:sz w:val="20"/>
          <w:szCs w:val="20"/>
        </w:rPr>
        <w:t>tion and Association</w:t>
      </w:r>
      <w:r w:rsidR="007C6E80">
        <w:rPr>
          <w:rFonts w:ascii="Cambria" w:hAnsi="Cambria"/>
          <w:sz w:val="20"/>
          <w:szCs w:val="20"/>
        </w:rPr>
        <w:t xml:space="preserve"> for Integrated Health</w:t>
      </w:r>
      <w:r w:rsidR="001D4518" w:rsidRPr="002B0810">
        <w:rPr>
          <w:rFonts w:ascii="Cambria" w:hAnsi="Cambria"/>
          <w:sz w:val="20"/>
          <w:szCs w:val="20"/>
        </w:rPr>
        <w:t xml:space="preserve">- </w:t>
      </w:r>
      <w:r w:rsidR="00067D55">
        <w:rPr>
          <w:rFonts w:ascii="Cambria" w:hAnsi="Cambria"/>
          <w:sz w:val="20"/>
          <w:szCs w:val="20"/>
        </w:rPr>
        <w:t>brought a special appeal for relief (</w:t>
      </w:r>
      <w:r w:rsidR="00067D55">
        <w:rPr>
          <w:rFonts w:ascii="Cambria" w:hAnsi="Cambria"/>
          <w:i/>
          <w:sz w:val="20"/>
          <w:szCs w:val="20"/>
        </w:rPr>
        <w:t>amparo)</w:t>
      </w:r>
      <w:r w:rsidR="00FD5029">
        <w:rPr>
          <w:rFonts w:ascii="Cambria" w:hAnsi="Cambria"/>
          <w:sz w:val="20"/>
          <w:szCs w:val="20"/>
        </w:rPr>
        <w:t xml:space="preserve"> with the Constitutional Court </w:t>
      </w:r>
      <w:r w:rsidR="008D17A9">
        <w:rPr>
          <w:rFonts w:ascii="Cambria" w:hAnsi="Cambria"/>
          <w:sz w:val="20"/>
          <w:szCs w:val="20"/>
        </w:rPr>
        <w:t>in order to get “the constitutionally recognized right to health re</w:t>
      </w:r>
      <w:r w:rsidR="00E1743C">
        <w:rPr>
          <w:rFonts w:ascii="Cambria" w:hAnsi="Cambria"/>
          <w:sz w:val="20"/>
          <w:szCs w:val="20"/>
        </w:rPr>
        <w:t>stored for each and every one of us people living with HIV/AIDS</w:t>
      </w:r>
      <w:r w:rsidR="000C4972">
        <w:rPr>
          <w:rFonts w:ascii="Cambria" w:hAnsi="Cambria"/>
          <w:sz w:val="20"/>
          <w:szCs w:val="20"/>
        </w:rPr>
        <w:t>.”</w:t>
      </w:r>
      <w:r w:rsidR="001D4518" w:rsidRPr="002B0810">
        <w:rPr>
          <w:rStyle w:val="Refdenotaalpie"/>
          <w:rFonts w:ascii="Cambria" w:hAnsi="Cambria"/>
          <w:sz w:val="20"/>
          <w:szCs w:val="20"/>
        </w:rPr>
        <w:footnoteReference w:id="26"/>
      </w:r>
      <w:r w:rsidR="00746B52">
        <w:rPr>
          <w:rFonts w:ascii="Cambria" w:hAnsi="Cambria"/>
          <w:sz w:val="20"/>
          <w:szCs w:val="20"/>
        </w:rPr>
        <w:t xml:space="preserve"> </w:t>
      </w:r>
      <w:r w:rsidR="001D4518" w:rsidRPr="002B0810">
        <w:rPr>
          <w:rFonts w:ascii="Cambria" w:hAnsi="Cambria"/>
          <w:sz w:val="20"/>
          <w:szCs w:val="20"/>
        </w:rPr>
        <w:t xml:space="preserve"> </w:t>
      </w:r>
      <w:r w:rsidR="0075456B">
        <w:rPr>
          <w:rFonts w:ascii="Cambria" w:hAnsi="Cambria"/>
          <w:sz w:val="20"/>
          <w:szCs w:val="20"/>
        </w:rPr>
        <w:t>The</w:t>
      </w:r>
      <w:r w:rsidR="000703BC">
        <w:rPr>
          <w:rFonts w:ascii="Cambria" w:hAnsi="Cambria"/>
          <w:sz w:val="20"/>
          <w:szCs w:val="20"/>
        </w:rPr>
        <w:t>y</w:t>
      </w:r>
      <w:r w:rsidR="0075456B">
        <w:rPr>
          <w:rFonts w:ascii="Cambria" w:hAnsi="Cambria"/>
          <w:sz w:val="20"/>
          <w:szCs w:val="20"/>
        </w:rPr>
        <w:t xml:space="preserve"> claimed that they urgentl</w:t>
      </w:r>
      <w:r w:rsidR="00087E81">
        <w:rPr>
          <w:rFonts w:ascii="Cambria" w:hAnsi="Cambria"/>
          <w:sz w:val="20"/>
          <w:szCs w:val="20"/>
        </w:rPr>
        <w:t>y</w:t>
      </w:r>
      <w:r w:rsidR="0075456B">
        <w:rPr>
          <w:rFonts w:ascii="Cambria" w:hAnsi="Cambria"/>
          <w:sz w:val="20"/>
          <w:szCs w:val="20"/>
        </w:rPr>
        <w:t xml:space="preserve"> needed medical care.</w:t>
      </w:r>
      <w:r w:rsidR="001D4518" w:rsidRPr="002B0810">
        <w:rPr>
          <w:rStyle w:val="Refdenotaalpie"/>
          <w:rFonts w:ascii="Cambria" w:hAnsi="Cambria"/>
          <w:sz w:val="20"/>
          <w:szCs w:val="20"/>
        </w:rPr>
        <w:footnoteReference w:id="27"/>
      </w:r>
      <w:r w:rsidR="001D4518" w:rsidRPr="002B0810">
        <w:rPr>
          <w:rFonts w:ascii="Cambria" w:hAnsi="Cambria"/>
          <w:sz w:val="20"/>
          <w:szCs w:val="20"/>
        </w:rPr>
        <w:t xml:space="preserve"> </w:t>
      </w:r>
      <w:r w:rsidR="00C47F51">
        <w:rPr>
          <w:rFonts w:ascii="Cambria" w:hAnsi="Cambria"/>
          <w:sz w:val="20"/>
          <w:szCs w:val="20"/>
        </w:rPr>
        <w:t xml:space="preserve">They </w:t>
      </w:r>
      <w:r w:rsidR="008107A7">
        <w:rPr>
          <w:rFonts w:ascii="Cambria" w:hAnsi="Cambria"/>
          <w:sz w:val="20"/>
          <w:szCs w:val="20"/>
        </w:rPr>
        <w:lastRenderedPageBreak/>
        <w:t xml:space="preserve">noted that at least 4000 persons diagnosed with HIV/AIDS are living </w:t>
      </w:r>
      <w:r w:rsidR="0088559A">
        <w:rPr>
          <w:rFonts w:ascii="Cambria" w:hAnsi="Cambria"/>
          <w:sz w:val="20"/>
          <w:szCs w:val="20"/>
        </w:rPr>
        <w:t>in Guatemala and that the State</w:t>
      </w:r>
      <w:r w:rsidR="008107A7">
        <w:rPr>
          <w:rFonts w:ascii="Cambria" w:hAnsi="Cambria"/>
          <w:sz w:val="20"/>
          <w:szCs w:val="20"/>
        </w:rPr>
        <w:t xml:space="preserve"> only provides medicines to 27 persons.</w:t>
      </w:r>
      <w:r w:rsidR="001D4518" w:rsidRPr="002B0810">
        <w:rPr>
          <w:rStyle w:val="Refdenotaalpie"/>
          <w:rFonts w:ascii="Cambria" w:hAnsi="Cambria"/>
          <w:sz w:val="20"/>
          <w:szCs w:val="20"/>
        </w:rPr>
        <w:footnoteReference w:id="28"/>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D555E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They also </w:t>
      </w:r>
      <w:r w:rsidR="00E8729E">
        <w:rPr>
          <w:rFonts w:ascii="Cambria" w:hAnsi="Cambria"/>
          <w:sz w:val="20"/>
          <w:szCs w:val="20"/>
        </w:rPr>
        <w:t xml:space="preserve">argued </w:t>
      </w:r>
      <w:r>
        <w:rPr>
          <w:rFonts w:ascii="Cambria" w:hAnsi="Cambria"/>
          <w:sz w:val="20"/>
          <w:szCs w:val="20"/>
        </w:rPr>
        <w:t>i</w:t>
      </w:r>
      <w:r w:rsidR="00FA7997">
        <w:rPr>
          <w:rFonts w:ascii="Cambria" w:hAnsi="Cambria"/>
          <w:sz w:val="20"/>
          <w:szCs w:val="20"/>
        </w:rPr>
        <w:t xml:space="preserve">n this suit that a State policy, which conforms to the </w:t>
      </w:r>
      <w:r>
        <w:rPr>
          <w:rFonts w:ascii="Cambria" w:hAnsi="Cambria"/>
          <w:sz w:val="20"/>
          <w:szCs w:val="20"/>
        </w:rPr>
        <w:t>financial reality of the State</w:t>
      </w:r>
      <w:r w:rsidR="00182FD4">
        <w:rPr>
          <w:rFonts w:ascii="Cambria" w:hAnsi="Cambria"/>
          <w:sz w:val="20"/>
          <w:szCs w:val="20"/>
        </w:rPr>
        <w:t>,</w:t>
      </w:r>
      <w:r>
        <w:rPr>
          <w:rFonts w:ascii="Cambria" w:hAnsi="Cambria"/>
          <w:sz w:val="20"/>
          <w:szCs w:val="20"/>
        </w:rPr>
        <w:t xml:space="preserve"> should </w:t>
      </w:r>
      <w:r w:rsidR="00EE33DB">
        <w:rPr>
          <w:rFonts w:ascii="Cambria" w:hAnsi="Cambria"/>
          <w:sz w:val="20"/>
          <w:szCs w:val="20"/>
        </w:rPr>
        <w:t xml:space="preserve">strive to use quality </w:t>
      </w:r>
      <w:r w:rsidR="0072099C">
        <w:rPr>
          <w:rFonts w:ascii="Cambria" w:hAnsi="Cambria"/>
          <w:sz w:val="20"/>
          <w:szCs w:val="20"/>
        </w:rPr>
        <w:t>generic antiretroviral drugs, which are sub</w:t>
      </w:r>
      <w:r w:rsidR="00D91C7C">
        <w:rPr>
          <w:rFonts w:ascii="Cambria" w:hAnsi="Cambria"/>
          <w:sz w:val="20"/>
          <w:szCs w:val="20"/>
        </w:rPr>
        <w:t xml:space="preserve">stantially </w:t>
      </w:r>
      <w:r w:rsidR="00255CAA">
        <w:rPr>
          <w:rFonts w:ascii="Cambria" w:hAnsi="Cambria"/>
          <w:sz w:val="20"/>
          <w:szCs w:val="20"/>
        </w:rPr>
        <w:t>less costly than those used by the State.</w:t>
      </w:r>
      <w:r w:rsidR="001D4518" w:rsidRPr="002B0810">
        <w:rPr>
          <w:rStyle w:val="Refdenotaalpie"/>
          <w:rFonts w:ascii="Cambria" w:hAnsi="Cambria"/>
          <w:sz w:val="20"/>
          <w:szCs w:val="20"/>
        </w:rPr>
        <w:footnoteReference w:id="29"/>
      </w:r>
      <w:r w:rsidR="00A71169">
        <w:rPr>
          <w:rFonts w:ascii="Cambria" w:hAnsi="Cambria"/>
          <w:sz w:val="20"/>
          <w:szCs w:val="20"/>
        </w:rPr>
        <w:t xml:space="preserve"> </w:t>
      </w:r>
      <w:r w:rsidR="00D125E0">
        <w:rPr>
          <w:rFonts w:ascii="Cambria" w:hAnsi="Cambria"/>
          <w:sz w:val="20"/>
          <w:szCs w:val="20"/>
        </w:rPr>
        <w:t>The</w:t>
      </w:r>
      <w:r w:rsidR="00DC27EE">
        <w:rPr>
          <w:rFonts w:ascii="Cambria" w:hAnsi="Cambria"/>
          <w:sz w:val="20"/>
          <w:szCs w:val="20"/>
        </w:rPr>
        <w:t>y</w:t>
      </w:r>
      <w:r w:rsidR="00D125E0">
        <w:rPr>
          <w:rFonts w:ascii="Cambria" w:hAnsi="Cambria"/>
          <w:sz w:val="20"/>
          <w:szCs w:val="20"/>
        </w:rPr>
        <w:t xml:space="preserve"> also contended that at the time of the filing of the </w:t>
      </w:r>
      <w:r w:rsidR="00D125E0">
        <w:rPr>
          <w:rFonts w:ascii="Cambria" w:hAnsi="Cambria"/>
          <w:i/>
          <w:sz w:val="20"/>
          <w:szCs w:val="20"/>
        </w:rPr>
        <w:t xml:space="preserve">amparo </w:t>
      </w:r>
      <w:r w:rsidR="00D125E0">
        <w:rPr>
          <w:rFonts w:ascii="Cambria" w:hAnsi="Cambria"/>
          <w:sz w:val="20"/>
          <w:szCs w:val="20"/>
        </w:rPr>
        <w:t>claim, they had not received any</w:t>
      </w:r>
      <w:r w:rsidR="006065F2">
        <w:rPr>
          <w:rFonts w:ascii="Cambria" w:hAnsi="Cambria"/>
          <w:sz w:val="20"/>
          <w:szCs w:val="20"/>
        </w:rPr>
        <w:t xml:space="preserve"> response to their letter sent on May 27, 2002 addressed to the President of the Republic.</w:t>
      </w:r>
      <w:r w:rsidR="001D4518" w:rsidRPr="002B0810">
        <w:rPr>
          <w:rStyle w:val="Refdenotaalpie"/>
          <w:rFonts w:ascii="Cambria" w:hAnsi="Cambria"/>
          <w:sz w:val="20"/>
          <w:szCs w:val="20"/>
        </w:rPr>
        <w:footnoteReference w:id="30"/>
      </w:r>
      <w:r w:rsidR="001D4518" w:rsidRPr="002B0810">
        <w:rPr>
          <w:rFonts w:ascii="Cambria" w:hAnsi="Cambria"/>
          <w:sz w:val="20"/>
          <w:szCs w:val="20"/>
        </w:rPr>
        <w:t xml:space="preserve"> </w:t>
      </w:r>
      <w:r w:rsidR="00332E99">
        <w:rPr>
          <w:rFonts w:ascii="Cambria" w:hAnsi="Cambria"/>
          <w:sz w:val="20"/>
          <w:szCs w:val="20"/>
        </w:rPr>
        <w:t xml:space="preserve"> </w:t>
      </w:r>
      <w:r w:rsidR="00097CA8">
        <w:rPr>
          <w:rFonts w:ascii="Cambria" w:hAnsi="Cambria"/>
          <w:sz w:val="20"/>
          <w:szCs w:val="20"/>
        </w:rPr>
        <w:t>The</w:t>
      </w:r>
      <w:r w:rsidR="00332E99">
        <w:rPr>
          <w:rFonts w:ascii="Cambria" w:hAnsi="Cambria"/>
          <w:sz w:val="20"/>
          <w:szCs w:val="20"/>
        </w:rPr>
        <w:t>y</w:t>
      </w:r>
      <w:r w:rsidR="00097CA8">
        <w:rPr>
          <w:rFonts w:ascii="Cambria" w:hAnsi="Cambria"/>
          <w:sz w:val="20"/>
          <w:szCs w:val="20"/>
        </w:rPr>
        <w:t xml:space="preserve"> argued that, consequently, the President “</w:t>
      </w:r>
      <w:r w:rsidR="00AC76F9">
        <w:rPr>
          <w:rFonts w:ascii="Cambria" w:hAnsi="Cambria"/>
          <w:sz w:val="20"/>
          <w:szCs w:val="20"/>
        </w:rPr>
        <w:t xml:space="preserve">passed over </w:t>
      </w:r>
      <w:r w:rsidR="00097CA8">
        <w:rPr>
          <w:rFonts w:ascii="Cambria" w:hAnsi="Cambria"/>
          <w:sz w:val="20"/>
          <w:szCs w:val="20"/>
        </w:rPr>
        <w:t>and ignored [their] pe</w:t>
      </w:r>
      <w:r w:rsidR="00CE183C">
        <w:rPr>
          <w:rFonts w:ascii="Cambria" w:hAnsi="Cambria"/>
          <w:sz w:val="20"/>
          <w:szCs w:val="20"/>
        </w:rPr>
        <w:t>tition and did not issue any ty</w:t>
      </w:r>
      <w:r w:rsidR="00097CA8">
        <w:rPr>
          <w:rFonts w:ascii="Cambria" w:hAnsi="Cambria"/>
          <w:sz w:val="20"/>
          <w:szCs w:val="20"/>
        </w:rPr>
        <w:t>pe of instruction, resolution or decision to reflect his interest in fulfill</w:t>
      </w:r>
      <w:r w:rsidR="00D91E4D">
        <w:rPr>
          <w:rFonts w:ascii="Cambria" w:hAnsi="Cambria"/>
          <w:sz w:val="20"/>
          <w:szCs w:val="20"/>
        </w:rPr>
        <w:t>ing the constitutional mandate.</w:t>
      </w:r>
      <w:r w:rsidR="001D4518" w:rsidRPr="002B0810">
        <w:rPr>
          <w:rFonts w:ascii="Cambria" w:hAnsi="Cambria"/>
          <w:sz w:val="20"/>
          <w:szCs w:val="20"/>
        </w:rPr>
        <w:t>”</w:t>
      </w:r>
      <w:r w:rsidR="001D4518" w:rsidRPr="002B0810">
        <w:rPr>
          <w:rStyle w:val="Refdenotaalpie"/>
          <w:rFonts w:ascii="Cambria" w:hAnsi="Cambria"/>
          <w:sz w:val="20"/>
          <w:szCs w:val="20"/>
        </w:rPr>
        <w:footnoteReference w:id="31"/>
      </w:r>
    </w:p>
    <w:p w:rsidR="001D4518" w:rsidRPr="002B0810" w:rsidRDefault="001D4518" w:rsidP="00EA3692">
      <w:pPr>
        <w:jc w:val="both"/>
        <w:rPr>
          <w:rFonts w:ascii="Cambria" w:hAnsi="Cambria"/>
          <w:sz w:val="20"/>
          <w:szCs w:val="20"/>
        </w:rPr>
      </w:pPr>
    </w:p>
    <w:p w:rsidR="001D4518" w:rsidRPr="002B0810" w:rsidRDefault="00A32A1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claimants also alleged that the State was violating their right to life and health.</w:t>
      </w:r>
      <w:r w:rsidR="001D4518" w:rsidRPr="002B0810">
        <w:rPr>
          <w:rStyle w:val="Refdenotaalpie"/>
          <w:rFonts w:ascii="Cambria" w:hAnsi="Cambria"/>
          <w:sz w:val="20"/>
          <w:szCs w:val="20"/>
        </w:rPr>
        <w:footnoteReference w:id="32"/>
      </w:r>
      <w:r w:rsidR="001D4518" w:rsidRPr="002B0810">
        <w:rPr>
          <w:rFonts w:ascii="Cambria" w:hAnsi="Cambria"/>
          <w:sz w:val="20"/>
          <w:szCs w:val="20"/>
        </w:rPr>
        <w:t xml:space="preserve"> </w:t>
      </w:r>
      <w:r w:rsidR="006E4B91">
        <w:rPr>
          <w:rFonts w:ascii="Cambria" w:hAnsi="Cambria"/>
          <w:sz w:val="20"/>
          <w:szCs w:val="20"/>
        </w:rPr>
        <w:t xml:space="preserve">They requested </w:t>
      </w:r>
      <w:r w:rsidR="00123A84">
        <w:rPr>
          <w:rFonts w:ascii="Cambria" w:hAnsi="Cambria"/>
          <w:sz w:val="20"/>
          <w:szCs w:val="20"/>
        </w:rPr>
        <w:t xml:space="preserve">that the President be ordered to issue “the transfer of the necessary budget funding for the purchase, systematic </w:t>
      </w:r>
      <w:r w:rsidR="00D34189">
        <w:rPr>
          <w:rFonts w:ascii="Cambria" w:hAnsi="Cambria"/>
          <w:sz w:val="20"/>
          <w:szCs w:val="20"/>
        </w:rPr>
        <w:t xml:space="preserve">and daily </w:t>
      </w:r>
      <w:r w:rsidR="00123A84">
        <w:rPr>
          <w:rFonts w:ascii="Cambria" w:hAnsi="Cambria"/>
          <w:sz w:val="20"/>
          <w:szCs w:val="20"/>
        </w:rPr>
        <w:t>distribution</w:t>
      </w:r>
      <w:r w:rsidR="003A6DDF">
        <w:rPr>
          <w:rFonts w:ascii="Cambria" w:hAnsi="Cambria"/>
          <w:sz w:val="20"/>
          <w:szCs w:val="20"/>
        </w:rPr>
        <w:t xml:space="preserve"> of the antiretroviral </w:t>
      </w:r>
      <w:r w:rsidR="00A00733">
        <w:rPr>
          <w:rFonts w:ascii="Cambria" w:hAnsi="Cambria"/>
          <w:sz w:val="20"/>
          <w:szCs w:val="20"/>
        </w:rPr>
        <w:t xml:space="preserve">treatments </w:t>
      </w:r>
      <w:r w:rsidR="00BF798A">
        <w:rPr>
          <w:rFonts w:ascii="Cambria" w:hAnsi="Cambria"/>
          <w:sz w:val="20"/>
          <w:szCs w:val="20"/>
        </w:rPr>
        <w:t xml:space="preserve">needed to </w:t>
      </w:r>
      <w:r w:rsidR="0078073B">
        <w:rPr>
          <w:rFonts w:ascii="Cambria" w:hAnsi="Cambria"/>
          <w:sz w:val="20"/>
          <w:szCs w:val="20"/>
        </w:rPr>
        <w:t>preserve [their] lives, as well as adequate and permanent monitoring of persons living with HIV/AIDS in Guatemala.</w:t>
      </w:r>
      <w:r w:rsidR="001D4518" w:rsidRPr="002B0810">
        <w:rPr>
          <w:rFonts w:ascii="Cambria" w:hAnsi="Cambria"/>
          <w:sz w:val="20"/>
          <w:szCs w:val="20"/>
        </w:rPr>
        <w:t>”</w:t>
      </w:r>
      <w:r w:rsidR="001D4518" w:rsidRPr="002B0810">
        <w:rPr>
          <w:rStyle w:val="Refdenotaalpie"/>
          <w:rFonts w:ascii="Cambria" w:hAnsi="Cambria"/>
          <w:sz w:val="20"/>
          <w:szCs w:val="20"/>
        </w:rPr>
        <w:t xml:space="preserve"> </w:t>
      </w:r>
      <w:r w:rsidR="001D4518" w:rsidRPr="002B0810">
        <w:rPr>
          <w:rStyle w:val="Refdenotaalpie"/>
          <w:rFonts w:ascii="Cambria" w:hAnsi="Cambria"/>
          <w:sz w:val="20"/>
          <w:szCs w:val="20"/>
        </w:rPr>
        <w:footnoteReference w:id="33"/>
      </w:r>
      <w:r w:rsidR="00095E57">
        <w:rPr>
          <w:rFonts w:ascii="Cambria" w:hAnsi="Cambria"/>
          <w:sz w:val="20"/>
          <w:szCs w:val="20"/>
        </w:rPr>
        <w:t xml:space="preserve"> </w:t>
      </w:r>
      <w:r w:rsidR="00092668">
        <w:rPr>
          <w:rFonts w:ascii="Cambria" w:hAnsi="Cambria"/>
          <w:sz w:val="20"/>
          <w:szCs w:val="20"/>
        </w:rPr>
        <w:t xml:space="preserve">They also said that an order should be issued for the purchase of quality generic antiretroviral drugs for mass treatment and not selective treatment as has been provided to the 27 persons receiving </w:t>
      </w:r>
      <w:r w:rsidR="003E7BB1">
        <w:rPr>
          <w:rFonts w:ascii="Cambria" w:hAnsi="Cambria"/>
          <w:sz w:val="20"/>
          <w:szCs w:val="20"/>
        </w:rPr>
        <w:t>treatment from the State.</w:t>
      </w:r>
      <w:r w:rsidR="001D4518" w:rsidRPr="002B0810">
        <w:rPr>
          <w:rStyle w:val="Refdenotaalpie"/>
          <w:rFonts w:ascii="Cambria" w:hAnsi="Cambria"/>
          <w:sz w:val="20"/>
          <w:szCs w:val="20"/>
        </w:rPr>
        <w:footnoteReference w:id="34"/>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580B8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August </w:t>
      </w:r>
      <w:r w:rsidR="001D4518" w:rsidRPr="002B0810">
        <w:rPr>
          <w:rFonts w:ascii="Cambria" w:hAnsi="Cambria"/>
          <w:sz w:val="20"/>
          <w:szCs w:val="20"/>
        </w:rPr>
        <w:t>1</w:t>
      </w:r>
      <w:r>
        <w:rPr>
          <w:rFonts w:ascii="Cambria" w:hAnsi="Cambria"/>
          <w:sz w:val="20"/>
          <w:szCs w:val="20"/>
        </w:rPr>
        <w:t>,</w:t>
      </w:r>
      <w:r w:rsidR="001D4518" w:rsidRPr="002B0810">
        <w:rPr>
          <w:rFonts w:ascii="Cambria" w:hAnsi="Cambria"/>
          <w:sz w:val="20"/>
          <w:szCs w:val="20"/>
        </w:rPr>
        <w:t xml:space="preserve"> 2002</w:t>
      </w:r>
      <w:r w:rsidR="008067AB">
        <w:rPr>
          <w:rFonts w:ascii="Cambria" w:hAnsi="Cambria"/>
          <w:sz w:val="20"/>
          <w:szCs w:val="20"/>
        </w:rPr>
        <w:t>, then President of the Republic</w:t>
      </w:r>
      <w:r w:rsidR="003554F6">
        <w:rPr>
          <w:rFonts w:ascii="Cambria" w:hAnsi="Cambria"/>
          <w:sz w:val="20"/>
          <w:szCs w:val="20"/>
        </w:rPr>
        <w:t xml:space="preserve"> Alfonso </w:t>
      </w:r>
      <w:proofErr w:type="gramStart"/>
      <w:r w:rsidR="003554F6">
        <w:rPr>
          <w:rFonts w:ascii="Cambria" w:hAnsi="Cambria"/>
          <w:sz w:val="20"/>
          <w:szCs w:val="20"/>
        </w:rPr>
        <w:t>Portillo,</w:t>
      </w:r>
      <w:proofErr w:type="gramEnd"/>
      <w:r w:rsidR="003554F6">
        <w:rPr>
          <w:rFonts w:ascii="Cambria" w:hAnsi="Cambria"/>
          <w:sz w:val="20"/>
          <w:szCs w:val="20"/>
        </w:rPr>
        <w:t xml:space="preserve"> submitted a </w:t>
      </w:r>
      <w:r w:rsidR="008067AB">
        <w:rPr>
          <w:rFonts w:ascii="Cambria" w:hAnsi="Cambria"/>
          <w:sz w:val="20"/>
          <w:szCs w:val="20"/>
        </w:rPr>
        <w:t>written brief of appearance</w:t>
      </w:r>
      <w:r w:rsidR="00146F36">
        <w:rPr>
          <w:rFonts w:ascii="Cambria" w:hAnsi="Cambria"/>
          <w:sz w:val="20"/>
          <w:szCs w:val="20"/>
        </w:rPr>
        <w:t xml:space="preserve"> to t</w:t>
      </w:r>
      <w:r w:rsidR="008F0BC8">
        <w:rPr>
          <w:rFonts w:ascii="Cambria" w:hAnsi="Cambria"/>
          <w:sz w:val="20"/>
          <w:szCs w:val="20"/>
        </w:rPr>
        <w:t>he Cons</w:t>
      </w:r>
      <w:r w:rsidR="00146F36">
        <w:rPr>
          <w:rFonts w:ascii="Cambria" w:hAnsi="Cambria"/>
          <w:sz w:val="20"/>
          <w:szCs w:val="20"/>
        </w:rPr>
        <w:t>t</w:t>
      </w:r>
      <w:r w:rsidR="008F0BC8">
        <w:rPr>
          <w:rFonts w:ascii="Cambria" w:hAnsi="Cambria"/>
          <w:sz w:val="20"/>
          <w:szCs w:val="20"/>
        </w:rPr>
        <w:t>it</w:t>
      </w:r>
      <w:r w:rsidR="00146F36">
        <w:rPr>
          <w:rFonts w:ascii="Cambria" w:hAnsi="Cambria"/>
          <w:sz w:val="20"/>
          <w:szCs w:val="20"/>
        </w:rPr>
        <w:t>utional Court.</w:t>
      </w:r>
      <w:r w:rsidR="001D4518" w:rsidRPr="002B0810">
        <w:rPr>
          <w:rStyle w:val="Refdenotaalpie"/>
          <w:rFonts w:ascii="Cambria" w:hAnsi="Cambria"/>
          <w:sz w:val="20"/>
          <w:szCs w:val="20"/>
        </w:rPr>
        <w:footnoteReference w:id="35"/>
      </w:r>
      <w:r w:rsidR="001D4518" w:rsidRPr="002B0810">
        <w:rPr>
          <w:rFonts w:ascii="Cambria" w:hAnsi="Cambria"/>
          <w:sz w:val="20"/>
          <w:szCs w:val="20"/>
        </w:rPr>
        <w:t xml:space="preserve"> </w:t>
      </w:r>
      <w:r w:rsidR="0004364E">
        <w:rPr>
          <w:rFonts w:ascii="Cambria" w:hAnsi="Cambria"/>
          <w:sz w:val="20"/>
          <w:szCs w:val="20"/>
        </w:rPr>
        <w:t xml:space="preserve"> He contended that in the instant case, “there is no evidence of </w:t>
      </w:r>
      <w:r w:rsidR="00740E00">
        <w:rPr>
          <w:rFonts w:ascii="Cambria" w:hAnsi="Cambria"/>
          <w:sz w:val="20"/>
          <w:szCs w:val="20"/>
        </w:rPr>
        <w:t xml:space="preserve">any link between </w:t>
      </w:r>
      <w:r w:rsidR="00607EB8">
        <w:rPr>
          <w:rFonts w:ascii="Cambria" w:hAnsi="Cambria"/>
          <w:sz w:val="20"/>
          <w:szCs w:val="20"/>
        </w:rPr>
        <w:t xml:space="preserve">the claimants and the </w:t>
      </w:r>
      <w:r w:rsidR="009C117D">
        <w:rPr>
          <w:rFonts w:ascii="Cambria" w:hAnsi="Cambria"/>
          <w:sz w:val="20"/>
          <w:szCs w:val="20"/>
        </w:rPr>
        <w:t xml:space="preserve">charged offense </w:t>
      </w:r>
      <w:r w:rsidR="001D4518" w:rsidRPr="002B0810">
        <w:rPr>
          <w:rFonts w:ascii="Cambria" w:hAnsi="Cambria"/>
          <w:sz w:val="20"/>
          <w:szCs w:val="20"/>
        </w:rPr>
        <w:t xml:space="preserve">(…) </w:t>
      </w:r>
      <w:r w:rsidR="009C117D">
        <w:rPr>
          <w:rFonts w:ascii="Cambria" w:hAnsi="Cambria"/>
          <w:sz w:val="20"/>
          <w:szCs w:val="20"/>
        </w:rPr>
        <w:t xml:space="preserve">where it would seem that </w:t>
      </w:r>
      <w:r w:rsidR="00113ECE">
        <w:rPr>
          <w:rFonts w:ascii="Cambria" w:hAnsi="Cambria"/>
          <w:sz w:val="20"/>
          <w:szCs w:val="20"/>
        </w:rPr>
        <w:t xml:space="preserve">that a popular cause </w:t>
      </w:r>
      <w:r w:rsidR="00955DBB">
        <w:rPr>
          <w:rFonts w:ascii="Cambria" w:hAnsi="Cambria"/>
          <w:sz w:val="20"/>
          <w:szCs w:val="20"/>
        </w:rPr>
        <w:t xml:space="preserve">is being </w:t>
      </w:r>
      <w:r w:rsidR="007500A1">
        <w:rPr>
          <w:rFonts w:ascii="Cambria" w:hAnsi="Cambria"/>
          <w:sz w:val="20"/>
          <w:szCs w:val="20"/>
        </w:rPr>
        <w:t>invoked</w:t>
      </w:r>
      <w:r w:rsidR="00955DBB">
        <w:rPr>
          <w:rFonts w:ascii="Cambria" w:hAnsi="Cambria"/>
          <w:sz w:val="20"/>
          <w:szCs w:val="20"/>
        </w:rPr>
        <w:t xml:space="preserve">, which in no way can be </w:t>
      </w:r>
      <w:r w:rsidR="00942703">
        <w:rPr>
          <w:rFonts w:ascii="Cambria" w:hAnsi="Cambria"/>
          <w:sz w:val="20"/>
          <w:szCs w:val="20"/>
        </w:rPr>
        <w:t>subject matter for examination</w:t>
      </w:r>
      <w:r w:rsidR="00955DBB">
        <w:rPr>
          <w:rFonts w:ascii="Cambria" w:hAnsi="Cambria"/>
          <w:sz w:val="20"/>
          <w:szCs w:val="20"/>
        </w:rPr>
        <w:t xml:space="preserve"> in an </w:t>
      </w:r>
      <w:r w:rsidR="00955DBB">
        <w:rPr>
          <w:rFonts w:ascii="Cambria" w:hAnsi="Cambria"/>
          <w:i/>
          <w:sz w:val="20"/>
          <w:szCs w:val="20"/>
        </w:rPr>
        <w:t xml:space="preserve">amparo </w:t>
      </w:r>
      <w:r w:rsidR="00955DBB">
        <w:rPr>
          <w:rFonts w:ascii="Cambria" w:hAnsi="Cambria"/>
          <w:sz w:val="20"/>
          <w:szCs w:val="20"/>
        </w:rPr>
        <w:t>claim.</w:t>
      </w:r>
      <w:r w:rsidR="001D4518" w:rsidRPr="002B0810">
        <w:rPr>
          <w:rFonts w:ascii="Cambria" w:hAnsi="Cambria"/>
          <w:sz w:val="20"/>
          <w:szCs w:val="20"/>
        </w:rPr>
        <w:t>”</w:t>
      </w:r>
      <w:r w:rsidR="001D4518" w:rsidRPr="002B0810">
        <w:rPr>
          <w:rStyle w:val="Refdenotaalpie"/>
          <w:rFonts w:ascii="Cambria" w:hAnsi="Cambria"/>
          <w:sz w:val="20"/>
          <w:szCs w:val="20"/>
        </w:rPr>
        <w:footnoteReference w:id="36"/>
      </w:r>
    </w:p>
    <w:p w:rsidR="001D4518" w:rsidRPr="002B0810" w:rsidRDefault="001D4518" w:rsidP="00EA3692">
      <w:pPr>
        <w:jc w:val="both"/>
        <w:rPr>
          <w:rFonts w:ascii="Cambria" w:hAnsi="Cambria"/>
          <w:sz w:val="20"/>
          <w:szCs w:val="20"/>
        </w:rPr>
      </w:pPr>
    </w:p>
    <w:p w:rsidR="001D4518" w:rsidRPr="002B0810" w:rsidRDefault="0051125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August 2, </w:t>
      </w:r>
      <w:r w:rsidR="001D4518" w:rsidRPr="002B0810">
        <w:rPr>
          <w:rFonts w:ascii="Cambria" w:hAnsi="Cambria"/>
          <w:sz w:val="20"/>
          <w:szCs w:val="20"/>
        </w:rPr>
        <w:t>2002</w:t>
      </w:r>
      <w:r w:rsidR="007312CA">
        <w:rPr>
          <w:rFonts w:ascii="Cambria" w:hAnsi="Cambria"/>
          <w:sz w:val="20"/>
          <w:szCs w:val="20"/>
        </w:rPr>
        <w:t xml:space="preserve">, the Office of the Public Prosecutor filed a </w:t>
      </w:r>
      <w:r w:rsidR="00D24C9B">
        <w:rPr>
          <w:rFonts w:ascii="Cambria" w:hAnsi="Cambria"/>
          <w:sz w:val="20"/>
          <w:szCs w:val="20"/>
        </w:rPr>
        <w:t xml:space="preserve">written submission </w:t>
      </w:r>
      <w:r w:rsidR="007312CA">
        <w:rPr>
          <w:rFonts w:ascii="Cambria" w:hAnsi="Cambria"/>
          <w:sz w:val="20"/>
          <w:szCs w:val="20"/>
        </w:rPr>
        <w:t>with the Con</w:t>
      </w:r>
      <w:r w:rsidR="002313A3">
        <w:rPr>
          <w:rFonts w:ascii="Cambria" w:hAnsi="Cambria"/>
          <w:sz w:val="20"/>
          <w:szCs w:val="20"/>
        </w:rPr>
        <w:t xml:space="preserve">stitutional Court </w:t>
      </w:r>
      <w:r w:rsidR="00AA0D37">
        <w:rPr>
          <w:rFonts w:ascii="Cambria" w:hAnsi="Cambria"/>
          <w:sz w:val="20"/>
          <w:szCs w:val="20"/>
        </w:rPr>
        <w:t>in which it claimed that the Pr</w:t>
      </w:r>
      <w:r w:rsidR="009E0A16">
        <w:rPr>
          <w:rFonts w:ascii="Cambria" w:hAnsi="Cambria"/>
          <w:sz w:val="20"/>
          <w:szCs w:val="20"/>
        </w:rPr>
        <w:t>esident of the Republic “has not fulfilled the obligation to</w:t>
      </w:r>
      <w:r w:rsidR="00AE52D4">
        <w:rPr>
          <w:rFonts w:ascii="Cambria" w:hAnsi="Cambria"/>
          <w:sz w:val="20"/>
          <w:szCs w:val="20"/>
        </w:rPr>
        <w:t xml:space="preserve"> resolve</w:t>
      </w:r>
      <w:r w:rsidR="009E0A16">
        <w:rPr>
          <w:rFonts w:ascii="Cambria" w:hAnsi="Cambria"/>
          <w:sz w:val="20"/>
          <w:szCs w:val="20"/>
        </w:rPr>
        <w:t>, with</w:t>
      </w:r>
      <w:r w:rsidR="002426B8">
        <w:rPr>
          <w:rFonts w:ascii="Cambria" w:hAnsi="Cambria"/>
          <w:sz w:val="20"/>
          <w:szCs w:val="20"/>
        </w:rPr>
        <w:t>in</w:t>
      </w:r>
      <w:r w:rsidR="009E0A16">
        <w:rPr>
          <w:rFonts w:ascii="Cambria" w:hAnsi="Cambria"/>
          <w:sz w:val="20"/>
          <w:szCs w:val="20"/>
        </w:rPr>
        <w:t xml:space="preserve"> the statutory time period, the matter of the </w:t>
      </w:r>
      <w:r w:rsidR="0057635B">
        <w:rPr>
          <w:rFonts w:ascii="Cambria" w:hAnsi="Cambria"/>
          <w:sz w:val="20"/>
          <w:szCs w:val="20"/>
        </w:rPr>
        <w:t xml:space="preserve">request </w:t>
      </w:r>
      <w:r w:rsidR="009E0A16">
        <w:rPr>
          <w:rFonts w:ascii="Cambria" w:hAnsi="Cambria"/>
          <w:sz w:val="20"/>
          <w:szCs w:val="20"/>
        </w:rPr>
        <w:t>filed by the claimants in their letter of May 27, 2002.</w:t>
      </w:r>
      <w:r w:rsidR="001D4518" w:rsidRPr="002B0810">
        <w:rPr>
          <w:rFonts w:ascii="Cambria" w:hAnsi="Cambria"/>
          <w:sz w:val="20"/>
          <w:szCs w:val="20"/>
        </w:rPr>
        <w:t>”</w:t>
      </w:r>
      <w:r w:rsidR="001D4518" w:rsidRPr="002B0810">
        <w:rPr>
          <w:rStyle w:val="Refdenotaalpie"/>
          <w:rFonts w:ascii="Cambria" w:hAnsi="Cambria"/>
          <w:sz w:val="20"/>
          <w:szCs w:val="20"/>
        </w:rPr>
        <w:footnoteReference w:id="37"/>
      </w:r>
      <w:r w:rsidR="00FD5C71">
        <w:rPr>
          <w:rFonts w:ascii="Cambria" w:hAnsi="Cambria"/>
          <w:sz w:val="20"/>
          <w:szCs w:val="20"/>
        </w:rPr>
        <w:t xml:space="preserve"> </w:t>
      </w:r>
      <w:r w:rsidR="00F92279">
        <w:rPr>
          <w:rFonts w:ascii="Cambria" w:hAnsi="Cambria"/>
          <w:sz w:val="20"/>
          <w:szCs w:val="20"/>
        </w:rPr>
        <w:t xml:space="preserve"> It contended that the President “has infringed the right of petition, as established in Article 28 of the Political Constitution of the Republic, which makes it feasible to grant this constitutional</w:t>
      </w:r>
      <w:r w:rsidR="00E16BB5">
        <w:rPr>
          <w:rFonts w:ascii="Cambria" w:hAnsi="Cambria"/>
          <w:sz w:val="20"/>
          <w:szCs w:val="20"/>
        </w:rPr>
        <w:t xml:space="preserve"> action.”</w:t>
      </w:r>
      <w:r w:rsidR="001D4518" w:rsidRPr="002B0810">
        <w:rPr>
          <w:rStyle w:val="Refdenotaalpie"/>
          <w:rFonts w:ascii="Cambria" w:hAnsi="Cambria"/>
          <w:sz w:val="20"/>
          <w:szCs w:val="20"/>
        </w:rPr>
        <w:footnoteReference w:id="38"/>
      </w:r>
    </w:p>
    <w:p w:rsidR="001D4518" w:rsidRPr="002B0810" w:rsidRDefault="001D4518" w:rsidP="00EA3692">
      <w:pPr>
        <w:jc w:val="both"/>
        <w:rPr>
          <w:rFonts w:ascii="Cambria" w:hAnsi="Cambria"/>
          <w:sz w:val="20"/>
          <w:szCs w:val="20"/>
        </w:rPr>
      </w:pPr>
    </w:p>
    <w:p w:rsidR="001D4518" w:rsidRPr="002B0810" w:rsidRDefault="0018602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October </w:t>
      </w:r>
      <w:r w:rsidR="001D4518" w:rsidRPr="002B0810">
        <w:rPr>
          <w:rFonts w:ascii="Cambria" w:hAnsi="Cambria"/>
          <w:sz w:val="20"/>
          <w:szCs w:val="20"/>
        </w:rPr>
        <w:t>10</w:t>
      </w:r>
      <w:r>
        <w:rPr>
          <w:rFonts w:ascii="Cambria" w:hAnsi="Cambria"/>
          <w:sz w:val="20"/>
          <w:szCs w:val="20"/>
        </w:rPr>
        <w:t>,</w:t>
      </w:r>
      <w:r w:rsidR="007F552D">
        <w:rPr>
          <w:rFonts w:ascii="Cambria" w:hAnsi="Cambria"/>
          <w:sz w:val="20"/>
          <w:szCs w:val="20"/>
        </w:rPr>
        <w:t xml:space="preserve"> 2002, </w:t>
      </w:r>
      <w:r w:rsidR="00861044">
        <w:rPr>
          <w:rFonts w:ascii="Cambria" w:hAnsi="Cambria"/>
          <w:sz w:val="20"/>
          <w:szCs w:val="20"/>
        </w:rPr>
        <w:t>the General Directorate of Health Regulation</w:t>
      </w:r>
      <w:r w:rsidR="00D43B2F">
        <w:rPr>
          <w:rFonts w:ascii="Cambria" w:hAnsi="Cambria"/>
          <w:sz w:val="20"/>
          <w:szCs w:val="20"/>
        </w:rPr>
        <w:t xml:space="preserve">, Surveillance and Control sent a communication to the Constitutional Court in which it reported that on August 20, 2002, the President of the Republic met with the Minister of Health and the President of the Sector Coordinating Association </w:t>
      </w:r>
      <w:r w:rsidR="00DF6E26">
        <w:rPr>
          <w:rFonts w:ascii="Cambria" w:hAnsi="Cambria"/>
          <w:sz w:val="20"/>
          <w:szCs w:val="20"/>
        </w:rPr>
        <w:t xml:space="preserve">for the Fight against AIDS, </w:t>
      </w:r>
      <w:r w:rsidR="00045B7C">
        <w:rPr>
          <w:rFonts w:ascii="Cambria" w:hAnsi="Cambria"/>
          <w:sz w:val="20"/>
          <w:szCs w:val="20"/>
        </w:rPr>
        <w:t xml:space="preserve">and </w:t>
      </w:r>
      <w:r w:rsidR="00DF6E26">
        <w:rPr>
          <w:rFonts w:ascii="Cambria" w:hAnsi="Cambria"/>
          <w:sz w:val="20"/>
          <w:szCs w:val="20"/>
        </w:rPr>
        <w:t>representatives of persons living with HIV/AIDS.</w:t>
      </w:r>
      <w:r w:rsidR="001D4518" w:rsidRPr="002B0810">
        <w:rPr>
          <w:rStyle w:val="Refdenotaalpie"/>
          <w:rFonts w:ascii="Cambria" w:hAnsi="Cambria"/>
          <w:sz w:val="20"/>
          <w:szCs w:val="20"/>
        </w:rPr>
        <w:footnoteReference w:id="39"/>
      </w:r>
      <w:r w:rsidR="00590C13">
        <w:rPr>
          <w:rFonts w:ascii="Cambria" w:hAnsi="Cambria"/>
          <w:sz w:val="20"/>
          <w:szCs w:val="20"/>
        </w:rPr>
        <w:t xml:space="preserve"> </w:t>
      </w:r>
      <w:r w:rsidR="00850EBC">
        <w:rPr>
          <w:rFonts w:ascii="Cambria" w:hAnsi="Cambria"/>
          <w:sz w:val="20"/>
          <w:szCs w:val="20"/>
        </w:rPr>
        <w:t xml:space="preserve">It claimed that at that meeting the President authorized a special budget </w:t>
      </w:r>
      <w:r w:rsidR="007271BB">
        <w:rPr>
          <w:rFonts w:ascii="Cambria" w:hAnsi="Cambria"/>
          <w:sz w:val="20"/>
          <w:szCs w:val="20"/>
        </w:rPr>
        <w:t xml:space="preserve">outlay </w:t>
      </w:r>
      <w:r w:rsidR="003D2675">
        <w:rPr>
          <w:rFonts w:ascii="Cambria" w:hAnsi="Cambria"/>
          <w:sz w:val="20"/>
          <w:szCs w:val="20"/>
        </w:rPr>
        <w:t>of 500,000 quetzals “to meet the requirements of persons with HIV/AIDS.</w:t>
      </w:r>
      <w:r w:rsidR="001D4518" w:rsidRPr="002B0810">
        <w:rPr>
          <w:rFonts w:ascii="Cambria" w:hAnsi="Cambria"/>
          <w:sz w:val="20"/>
          <w:szCs w:val="20"/>
        </w:rPr>
        <w:t>”</w:t>
      </w:r>
      <w:r w:rsidR="001D4518" w:rsidRPr="002B0810">
        <w:rPr>
          <w:rStyle w:val="Refdenotaalpie"/>
          <w:rFonts w:ascii="Cambria" w:hAnsi="Cambria"/>
          <w:sz w:val="20"/>
          <w:szCs w:val="20"/>
        </w:rPr>
        <w:footnoteReference w:id="40"/>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164F8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For their part, the claimants informed the Constitutional Court that said amount would be enough to treat the persons with HIV/AIDS “at least for </w:t>
      </w:r>
      <w:r w:rsidR="00FC1F48">
        <w:rPr>
          <w:rFonts w:ascii="Cambria" w:hAnsi="Cambria"/>
          <w:sz w:val="20"/>
          <w:szCs w:val="20"/>
        </w:rPr>
        <w:t>the last half of the year.</w:t>
      </w:r>
      <w:r w:rsidR="001D4518" w:rsidRPr="002B0810">
        <w:rPr>
          <w:rFonts w:ascii="Cambria" w:hAnsi="Cambria"/>
          <w:sz w:val="20"/>
          <w:szCs w:val="20"/>
        </w:rPr>
        <w:t>”</w:t>
      </w:r>
      <w:r w:rsidR="001D4518" w:rsidRPr="002B0810">
        <w:rPr>
          <w:rStyle w:val="Refdenotaalpie"/>
          <w:rFonts w:ascii="Cambria" w:hAnsi="Cambria"/>
          <w:sz w:val="20"/>
          <w:szCs w:val="20"/>
        </w:rPr>
        <w:footnoteReference w:id="41"/>
      </w:r>
      <w:r w:rsidR="007209D1">
        <w:rPr>
          <w:rFonts w:ascii="Cambria" w:hAnsi="Cambria"/>
          <w:sz w:val="20"/>
          <w:szCs w:val="20"/>
        </w:rPr>
        <w:t xml:space="preserve"> They further contended that notwithstanding, “the reasons </w:t>
      </w:r>
      <w:r w:rsidR="00782CD8">
        <w:rPr>
          <w:rFonts w:ascii="Cambria" w:hAnsi="Cambria"/>
          <w:sz w:val="20"/>
          <w:szCs w:val="20"/>
        </w:rPr>
        <w:t>prompting</w:t>
      </w:r>
      <w:r w:rsidR="00507442">
        <w:rPr>
          <w:rFonts w:ascii="Cambria" w:hAnsi="Cambria"/>
          <w:sz w:val="20"/>
          <w:szCs w:val="20"/>
        </w:rPr>
        <w:t xml:space="preserve"> the filing of the </w:t>
      </w:r>
      <w:r w:rsidR="00507442">
        <w:rPr>
          <w:rFonts w:ascii="Cambria" w:hAnsi="Cambria"/>
          <w:i/>
          <w:sz w:val="20"/>
          <w:szCs w:val="20"/>
        </w:rPr>
        <w:t xml:space="preserve">amparo </w:t>
      </w:r>
      <w:r w:rsidR="00507442">
        <w:rPr>
          <w:rFonts w:ascii="Cambria" w:hAnsi="Cambria"/>
          <w:sz w:val="20"/>
          <w:szCs w:val="20"/>
        </w:rPr>
        <w:t xml:space="preserve">suit subsist because even though it is true the money is deposited, for one reason or </w:t>
      </w:r>
      <w:proofErr w:type="gramStart"/>
      <w:r w:rsidR="00507442">
        <w:rPr>
          <w:rFonts w:ascii="Cambria" w:hAnsi="Cambria"/>
          <w:sz w:val="20"/>
          <w:szCs w:val="20"/>
        </w:rPr>
        <w:t>another the</w:t>
      </w:r>
      <w:proofErr w:type="gramEnd"/>
      <w:r w:rsidR="00507442">
        <w:rPr>
          <w:rFonts w:ascii="Cambria" w:hAnsi="Cambria"/>
          <w:sz w:val="20"/>
          <w:szCs w:val="20"/>
        </w:rPr>
        <w:t xml:space="preserve"> antiretroviral treatments for</w:t>
      </w:r>
      <w:r w:rsidR="00371F43">
        <w:rPr>
          <w:rFonts w:ascii="Cambria" w:hAnsi="Cambria"/>
          <w:sz w:val="20"/>
          <w:szCs w:val="20"/>
        </w:rPr>
        <w:t xml:space="preserve"> the persons living with HIV/AIDS</w:t>
      </w:r>
      <w:r w:rsidR="00507442">
        <w:rPr>
          <w:rFonts w:ascii="Cambria" w:hAnsi="Cambria"/>
          <w:sz w:val="20"/>
          <w:szCs w:val="20"/>
        </w:rPr>
        <w:t xml:space="preserve"> </w:t>
      </w:r>
      <w:r w:rsidR="00371F43">
        <w:rPr>
          <w:rFonts w:ascii="Cambria" w:hAnsi="Cambria"/>
          <w:sz w:val="20"/>
          <w:szCs w:val="20"/>
        </w:rPr>
        <w:t>have not been able to begin.</w:t>
      </w:r>
      <w:r w:rsidR="001D4518" w:rsidRPr="002B0810">
        <w:rPr>
          <w:rFonts w:ascii="Cambria" w:hAnsi="Cambria"/>
          <w:sz w:val="20"/>
          <w:szCs w:val="20"/>
        </w:rPr>
        <w:t>”</w:t>
      </w:r>
      <w:r w:rsidR="001D4518" w:rsidRPr="002B0810">
        <w:rPr>
          <w:rStyle w:val="Refdenotaalpie"/>
          <w:rFonts w:ascii="Cambria" w:hAnsi="Cambria"/>
          <w:sz w:val="20"/>
          <w:szCs w:val="20"/>
        </w:rPr>
        <w:footnoteReference w:id="42"/>
      </w:r>
    </w:p>
    <w:p w:rsidR="001D4518" w:rsidRPr="002B0810" w:rsidRDefault="001D4518" w:rsidP="00EA3692">
      <w:pPr>
        <w:jc w:val="both"/>
        <w:rPr>
          <w:rFonts w:ascii="Cambria" w:hAnsi="Cambria"/>
          <w:sz w:val="20"/>
          <w:szCs w:val="20"/>
        </w:rPr>
      </w:pPr>
    </w:p>
    <w:p w:rsidR="001D4518" w:rsidRPr="002B0810" w:rsidRDefault="00C413D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October </w:t>
      </w:r>
      <w:r w:rsidR="001D4518" w:rsidRPr="002B0810">
        <w:rPr>
          <w:rFonts w:ascii="Cambria" w:hAnsi="Cambria"/>
          <w:sz w:val="20"/>
          <w:szCs w:val="20"/>
        </w:rPr>
        <w:t>18</w:t>
      </w:r>
      <w:r>
        <w:rPr>
          <w:rFonts w:ascii="Cambria" w:hAnsi="Cambria"/>
          <w:sz w:val="20"/>
          <w:szCs w:val="20"/>
        </w:rPr>
        <w:t>,</w:t>
      </w:r>
      <w:r w:rsidR="00422E0D">
        <w:rPr>
          <w:rFonts w:ascii="Cambria" w:hAnsi="Cambria"/>
          <w:sz w:val="20"/>
          <w:szCs w:val="20"/>
        </w:rPr>
        <w:t xml:space="preserve"> 2002, the Constitutional Court issued a ruling wherein it held that, because the evidentiary period had concluded, a hearing was convened.</w:t>
      </w:r>
      <w:r w:rsidR="001D4518" w:rsidRPr="002B0810">
        <w:rPr>
          <w:rStyle w:val="Refdenotaalpie"/>
          <w:rFonts w:ascii="Cambria" w:hAnsi="Cambria"/>
          <w:sz w:val="20"/>
          <w:szCs w:val="20"/>
        </w:rPr>
        <w:footnoteReference w:id="43"/>
      </w:r>
    </w:p>
    <w:p w:rsidR="001D4518" w:rsidRPr="002B0810" w:rsidRDefault="001D4518" w:rsidP="00EA3692">
      <w:pPr>
        <w:jc w:val="both"/>
        <w:rPr>
          <w:rFonts w:ascii="Cambria" w:hAnsi="Cambria"/>
          <w:sz w:val="20"/>
          <w:szCs w:val="20"/>
        </w:rPr>
      </w:pPr>
    </w:p>
    <w:p w:rsidR="001D4518" w:rsidRPr="002B0810" w:rsidRDefault="00672F9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October </w:t>
      </w:r>
      <w:r w:rsidR="001D4518" w:rsidRPr="002B0810">
        <w:rPr>
          <w:rFonts w:ascii="Cambria" w:hAnsi="Cambria"/>
          <w:sz w:val="20"/>
          <w:szCs w:val="20"/>
        </w:rPr>
        <w:t>30</w:t>
      </w:r>
      <w:r>
        <w:rPr>
          <w:rFonts w:ascii="Cambria" w:hAnsi="Cambria"/>
          <w:sz w:val="20"/>
          <w:szCs w:val="20"/>
        </w:rPr>
        <w:t>,</w:t>
      </w:r>
      <w:r w:rsidR="001D4518" w:rsidRPr="002B0810">
        <w:rPr>
          <w:rFonts w:ascii="Cambria" w:hAnsi="Cambria"/>
          <w:sz w:val="20"/>
          <w:szCs w:val="20"/>
        </w:rPr>
        <w:t xml:space="preserve"> 2002</w:t>
      </w:r>
      <w:r w:rsidR="00CF0313">
        <w:rPr>
          <w:rFonts w:ascii="Cambria" w:hAnsi="Cambria"/>
          <w:sz w:val="20"/>
          <w:szCs w:val="20"/>
        </w:rPr>
        <w:t xml:space="preserve">, the Ministry of Public Health </w:t>
      </w:r>
      <w:r w:rsidR="0056723C">
        <w:rPr>
          <w:rFonts w:ascii="Cambria" w:hAnsi="Cambria"/>
          <w:sz w:val="20"/>
          <w:szCs w:val="20"/>
        </w:rPr>
        <w:t>filed a written submission with the Constitutional Court.</w:t>
      </w:r>
      <w:r w:rsidR="00575CB4" w:rsidRPr="002B0810">
        <w:rPr>
          <w:rStyle w:val="Refdenotaalpie"/>
          <w:rFonts w:ascii="Cambria" w:hAnsi="Cambria"/>
          <w:sz w:val="20"/>
          <w:szCs w:val="20"/>
        </w:rPr>
        <w:footnoteReference w:id="44"/>
      </w:r>
      <w:r w:rsidR="0056723C">
        <w:rPr>
          <w:rFonts w:ascii="Cambria" w:hAnsi="Cambria"/>
          <w:sz w:val="20"/>
          <w:szCs w:val="20"/>
        </w:rPr>
        <w:t xml:space="preserve"> It contended that there is no evidence of any infringement in this matter inasmuch as “there is no resolution or decision of this Ministry in which there is any indication or evidence of the violation of a right or refusal to provide services to persons afflicted </w:t>
      </w:r>
      <w:r w:rsidR="001D4518" w:rsidRPr="002B0810">
        <w:rPr>
          <w:rFonts w:ascii="Cambria" w:hAnsi="Cambria"/>
          <w:sz w:val="20"/>
          <w:szCs w:val="20"/>
        </w:rPr>
        <w:t xml:space="preserve">(…) </w:t>
      </w:r>
      <w:r w:rsidR="00E103B1">
        <w:rPr>
          <w:rFonts w:ascii="Cambria" w:hAnsi="Cambria"/>
          <w:sz w:val="20"/>
          <w:szCs w:val="20"/>
        </w:rPr>
        <w:t>AIDS.</w:t>
      </w:r>
      <w:r w:rsidR="001D4518" w:rsidRPr="002B0810">
        <w:rPr>
          <w:rFonts w:ascii="Cambria" w:hAnsi="Cambria"/>
          <w:sz w:val="20"/>
          <w:szCs w:val="20"/>
        </w:rPr>
        <w:t>”</w:t>
      </w:r>
      <w:r w:rsidR="000342DA" w:rsidRPr="002B0810">
        <w:rPr>
          <w:rStyle w:val="Refdenotaalpie"/>
          <w:rFonts w:ascii="Cambria" w:hAnsi="Cambria"/>
          <w:sz w:val="20"/>
          <w:szCs w:val="20"/>
        </w:rPr>
        <w:footnoteReference w:id="45"/>
      </w:r>
      <w:r w:rsidR="00043425">
        <w:rPr>
          <w:rFonts w:ascii="Cambria" w:hAnsi="Cambria"/>
          <w:sz w:val="20"/>
          <w:szCs w:val="20"/>
        </w:rPr>
        <w:t xml:space="preserve"> </w:t>
      </w:r>
      <w:r w:rsidR="00DD3F88">
        <w:rPr>
          <w:rFonts w:ascii="Cambria" w:hAnsi="Cambria"/>
          <w:sz w:val="20"/>
          <w:szCs w:val="20"/>
        </w:rPr>
        <w:t xml:space="preserve"> It also claimed that “no omission has been committed inasmuch as the State has conducted several activities in benefit of persons living with </w:t>
      </w:r>
      <w:r w:rsidR="002A539F">
        <w:rPr>
          <w:rFonts w:ascii="Cambria" w:hAnsi="Cambria"/>
          <w:sz w:val="20"/>
          <w:szCs w:val="20"/>
        </w:rPr>
        <w:t>(…) HIV</w:t>
      </w:r>
      <w:r w:rsidR="001D4518" w:rsidRPr="002B0810">
        <w:rPr>
          <w:rFonts w:ascii="Cambria" w:hAnsi="Cambria"/>
          <w:sz w:val="20"/>
          <w:szCs w:val="20"/>
        </w:rPr>
        <w:t xml:space="preserve"> </w:t>
      </w:r>
      <w:r w:rsidR="00F8166B">
        <w:rPr>
          <w:rFonts w:ascii="Cambria" w:hAnsi="Cambria"/>
          <w:sz w:val="20"/>
          <w:szCs w:val="20"/>
        </w:rPr>
        <w:t xml:space="preserve">or who develop </w:t>
      </w:r>
      <w:r w:rsidR="001D4518" w:rsidRPr="002B0810">
        <w:rPr>
          <w:rFonts w:ascii="Cambria" w:hAnsi="Cambria"/>
          <w:sz w:val="20"/>
          <w:szCs w:val="20"/>
        </w:rPr>
        <w:t xml:space="preserve">(…) </w:t>
      </w:r>
      <w:r w:rsidR="00F8166B">
        <w:rPr>
          <w:rFonts w:ascii="Cambria" w:hAnsi="Cambria"/>
          <w:sz w:val="20"/>
          <w:szCs w:val="20"/>
        </w:rPr>
        <w:t>AIDS.</w:t>
      </w:r>
      <w:r w:rsidR="001D4518" w:rsidRPr="002B0810">
        <w:rPr>
          <w:rFonts w:ascii="Cambria" w:hAnsi="Cambria"/>
          <w:sz w:val="20"/>
          <w:szCs w:val="20"/>
        </w:rPr>
        <w:t>”</w:t>
      </w:r>
      <w:r w:rsidR="000342DA" w:rsidRPr="002B0810">
        <w:rPr>
          <w:rStyle w:val="Refdenotaalpie"/>
          <w:rFonts w:ascii="Cambria" w:hAnsi="Cambria"/>
          <w:sz w:val="20"/>
          <w:szCs w:val="20"/>
        </w:rPr>
        <w:footnoteReference w:id="46"/>
      </w:r>
      <w:r w:rsidR="00F8166B">
        <w:rPr>
          <w:rFonts w:ascii="Cambria" w:hAnsi="Cambria"/>
          <w:sz w:val="20"/>
          <w:szCs w:val="20"/>
        </w:rPr>
        <w:t xml:space="preserve"> It further alleged that “medical care has always been provided to persons living with </w:t>
      </w:r>
      <w:r w:rsidR="001D4518" w:rsidRPr="002B0810">
        <w:rPr>
          <w:rFonts w:ascii="Cambria" w:hAnsi="Cambria"/>
          <w:sz w:val="20"/>
          <w:szCs w:val="20"/>
        </w:rPr>
        <w:t xml:space="preserve">(…) </w:t>
      </w:r>
      <w:r w:rsidR="007F6448">
        <w:rPr>
          <w:rFonts w:ascii="Cambria" w:hAnsi="Cambria"/>
          <w:sz w:val="20"/>
          <w:szCs w:val="20"/>
        </w:rPr>
        <w:t xml:space="preserve">HIV or who develop </w:t>
      </w:r>
      <w:r w:rsidR="001D4518" w:rsidRPr="002B0810">
        <w:rPr>
          <w:rFonts w:ascii="Cambria" w:hAnsi="Cambria"/>
          <w:sz w:val="20"/>
          <w:szCs w:val="20"/>
        </w:rPr>
        <w:t xml:space="preserve">(…) </w:t>
      </w:r>
      <w:r w:rsidR="00F67C46">
        <w:rPr>
          <w:rFonts w:ascii="Cambria" w:hAnsi="Cambria"/>
          <w:sz w:val="20"/>
          <w:szCs w:val="20"/>
        </w:rPr>
        <w:t>AIDS.</w:t>
      </w:r>
      <w:r w:rsidR="001D4518" w:rsidRPr="002B0810">
        <w:rPr>
          <w:rFonts w:ascii="Cambria" w:hAnsi="Cambria"/>
          <w:sz w:val="20"/>
          <w:szCs w:val="20"/>
        </w:rPr>
        <w:t>”</w:t>
      </w:r>
      <w:r w:rsidR="000342DA" w:rsidRPr="002B0810">
        <w:rPr>
          <w:rStyle w:val="Refdenotaalpie"/>
          <w:rFonts w:ascii="Cambria" w:hAnsi="Cambria"/>
          <w:sz w:val="20"/>
          <w:szCs w:val="20"/>
        </w:rPr>
        <w:footnoteReference w:id="47"/>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F633C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Health Ministry</w:t>
      </w:r>
      <w:r w:rsidR="00E80CB5">
        <w:rPr>
          <w:rFonts w:ascii="Cambria" w:hAnsi="Cambria"/>
          <w:sz w:val="20"/>
          <w:szCs w:val="20"/>
        </w:rPr>
        <w:t xml:space="preserve"> claimed that with regard to economic, social and cultural rights, </w:t>
      </w:r>
      <w:r w:rsidR="00F17A04">
        <w:rPr>
          <w:rFonts w:ascii="Cambria" w:hAnsi="Cambria"/>
          <w:sz w:val="20"/>
          <w:szCs w:val="20"/>
        </w:rPr>
        <w:t xml:space="preserve">the State “is obligated </w:t>
      </w:r>
      <w:r w:rsidR="006C51B9">
        <w:rPr>
          <w:rFonts w:ascii="Cambria" w:hAnsi="Cambria"/>
          <w:sz w:val="20"/>
          <w:szCs w:val="20"/>
        </w:rPr>
        <w:t>to the extent possible.</w:t>
      </w:r>
      <w:r w:rsidR="001D4518" w:rsidRPr="002B0810">
        <w:rPr>
          <w:rFonts w:ascii="Cambria" w:hAnsi="Cambria"/>
          <w:sz w:val="20"/>
          <w:szCs w:val="20"/>
        </w:rPr>
        <w:t>”</w:t>
      </w:r>
      <w:r w:rsidR="000342DA" w:rsidRPr="002B0810">
        <w:rPr>
          <w:rStyle w:val="Refdenotaalpie"/>
          <w:rFonts w:ascii="Cambria" w:hAnsi="Cambria"/>
          <w:sz w:val="20"/>
          <w:szCs w:val="20"/>
        </w:rPr>
        <w:footnoteReference w:id="48"/>
      </w:r>
      <w:r w:rsidR="00F27DDC">
        <w:rPr>
          <w:rFonts w:ascii="Cambria" w:hAnsi="Cambria"/>
          <w:sz w:val="20"/>
          <w:szCs w:val="20"/>
        </w:rPr>
        <w:t xml:space="preserve"> </w:t>
      </w:r>
      <w:r w:rsidR="00B81EE8">
        <w:rPr>
          <w:rFonts w:ascii="Cambria" w:hAnsi="Cambria"/>
          <w:sz w:val="20"/>
          <w:szCs w:val="20"/>
        </w:rPr>
        <w:t>It contended that with respect to persons living with HIV/AIDS, “it has acted to the extent possible.</w:t>
      </w:r>
      <w:r w:rsidR="001D4518" w:rsidRPr="002B0810">
        <w:rPr>
          <w:rFonts w:ascii="Cambria" w:hAnsi="Cambria"/>
          <w:sz w:val="20"/>
          <w:szCs w:val="20"/>
        </w:rPr>
        <w:t>”</w:t>
      </w:r>
      <w:r w:rsidR="000342DA" w:rsidRPr="002B0810">
        <w:rPr>
          <w:rStyle w:val="Refdenotaalpie"/>
          <w:rFonts w:ascii="Cambria" w:hAnsi="Cambria"/>
          <w:sz w:val="20"/>
          <w:szCs w:val="20"/>
        </w:rPr>
        <w:footnoteReference w:id="49"/>
      </w:r>
      <w:r w:rsidR="00E82D10">
        <w:rPr>
          <w:rFonts w:ascii="Cambria" w:hAnsi="Cambria"/>
          <w:sz w:val="20"/>
          <w:szCs w:val="20"/>
        </w:rPr>
        <w:t xml:space="preserve">  It moved for the </w:t>
      </w:r>
      <w:r w:rsidR="00E82D10">
        <w:rPr>
          <w:rFonts w:ascii="Cambria" w:hAnsi="Cambria"/>
          <w:i/>
          <w:sz w:val="20"/>
          <w:szCs w:val="20"/>
        </w:rPr>
        <w:t xml:space="preserve">amparo </w:t>
      </w:r>
      <w:r w:rsidR="00E82D10">
        <w:rPr>
          <w:rFonts w:ascii="Cambria" w:hAnsi="Cambria"/>
          <w:sz w:val="20"/>
          <w:szCs w:val="20"/>
        </w:rPr>
        <w:t>claim to be dismissed.</w:t>
      </w:r>
      <w:r w:rsidR="000342DA" w:rsidRPr="002B0810">
        <w:rPr>
          <w:rStyle w:val="Refdenotaalpie"/>
          <w:rFonts w:ascii="Cambria" w:hAnsi="Cambria"/>
          <w:sz w:val="20"/>
          <w:szCs w:val="20"/>
        </w:rPr>
        <w:footnoteReference w:id="50"/>
      </w:r>
    </w:p>
    <w:p w:rsidR="001D4518" w:rsidRPr="002B0810" w:rsidRDefault="001D4518" w:rsidP="00EA3692">
      <w:pPr>
        <w:jc w:val="both"/>
        <w:rPr>
          <w:rFonts w:ascii="Cambria" w:hAnsi="Cambria"/>
          <w:sz w:val="20"/>
          <w:szCs w:val="20"/>
        </w:rPr>
      </w:pPr>
    </w:p>
    <w:p w:rsidR="001D4518" w:rsidRPr="002B0810" w:rsidRDefault="00CA572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On January </w:t>
      </w:r>
      <w:r w:rsidR="001D4518" w:rsidRPr="002B0810">
        <w:rPr>
          <w:rFonts w:ascii="Cambria" w:hAnsi="Cambria"/>
          <w:sz w:val="20"/>
          <w:szCs w:val="20"/>
        </w:rPr>
        <w:t>29</w:t>
      </w:r>
      <w:r>
        <w:rPr>
          <w:rFonts w:ascii="Cambria" w:hAnsi="Cambria"/>
          <w:sz w:val="20"/>
          <w:szCs w:val="20"/>
        </w:rPr>
        <w:t>,</w:t>
      </w:r>
      <w:r w:rsidR="001D4518" w:rsidRPr="002B0810">
        <w:rPr>
          <w:rFonts w:ascii="Cambria" w:hAnsi="Cambria"/>
          <w:sz w:val="20"/>
          <w:szCs w:val="20"/>
        </w:rPr>
        <w:t xml:space="preserve"> 2003</w:t>
      </w:r>
      <w:r w:rsidR="00BF46F8">
        <w:rPr>
          <w:rFonts w:ascii="Cambria" w:hAnsi="Cambria"/>
          <w:sz w:val="20"/>
          <w:szCs w:val="20"/>
        </w:rPr>
        <w:t xml:space="preserve">, the Constitutional Court issued a judgment </w:t>
      </w:r>
      <w:r w:rsidR="006B5470">
        <w:rPr>
          <w:rFonts w:ascii="Cambria" w:hAnsi="Cambria"/>
          <w:sz w:val="20"/>
          <w:szCs w:val="20"/>
        </w:rPr>
        <w:t xml:space="preserve">dismissing </w:t>
      </w:r>
      <w:r w:rsidR="00BF46F8">
        <w:rPr>
          <w:rFonts w:ascii="Cambria" w:hAnsi="Cambria"/>
          <w:sz w:val="20"/>
          <w:szCs w:val="20"/>
        </w:rPr>
        <w:t xml:space="preserve">the </w:t>
      </w:r>
      <w:r w:rsidR="00BF46F8">
        <w:rPr>
          <w:rFonts w:ascii="Cambria" w:hAnsi="Cambria"/>
          <w:i/>
          <w:sz w:val="20"/>
          <w:szCs w:val="20"/>
        </w:rPr>
        <w:t xml:space="preserve">amparo </w:t>
      </w:r>
      <w:r w:rsidR="00BF46F8">
        <w:rPr>
          <w:rFonts w:ascii="Cambria" w:hAnsi="Cambria"/>
          <w:sz w:val="20"/>
          <w:szCs w:val="20"/>
        </w:rPr>
        <w:t>suit.</w:t>
      </w:r>
      <w:r w:rsidR="001D4518" w:rsidRPr="002B0810">
        <w:rPr>
          <w:rStyle w:val="Refdenotaalpie"/>
          <w:rFonts w:ascii="Cambria" w:hAnsi="Cambria"/>
          <w:sz w:val="20"/>
          <w:szCs w:val="20"/>
        </w:rPr>
        <w:footnoteReference w:id="51"/>
      </w:r>
      <w:r w:rsidR="00830E43">
        <w:rPr>
          <w:rFonts w:ascii="Cambria" w:hAnsi="Cambria"/>
          <w:sz w:val="20"/>
          <w:szCs w:val="20"/>
        </w:rPr>
        <w:t xml:space="preserve"> </w:t>
      </w:r>
      <w:r w:rsidR="001D4518" w:rsidRPr="002B0810">
        <w:rPr>
          <w:rFonts w:ascii="Cambria" w:hAnsi="Cambria"/>
          <w:sz w:val="20"/>
          <w:szCs w:val="20"/>
        </w:rPr>
        <w:t xml:space="preserve"> </w:t>
      </w:r>
      <w:r w:rsidR="006B5470">
        <w:rPr>
          <w:rFonts w:ascii="Cambria" w:hAnsi="Cambria"/>
          <w:sz w:val="20"/>
          <w:szCs w:val="20"/>
        </w:rPr>
        <w:t>The Court found that “the offense that is claimed</w:t>
      </w:r>
      <w:r w:rsidR="001D4518" w:rsidRPr="002B0810">
        <w:rPr>
          <w:rFonts w:ascii="Cambria" w:hAnsi="Cambria"/>
          <w:sz w:val="20"/>
          <w:szCs w:val="20"/>
        </w:rPr>
        <w:t>–</w:t>
      </w:r>
      <w:r w:rsidR="00105D38">
        <w:rPr>
          <w:rFonts w:ascii="Cambria" w:hAnsi="Cambria"/>
          <w:sz w:val="20"/>
          <w:szCs w:val="20"/>
        </w:rPr>
        <w:t xml:space="preserve">negative </w:t>
      </w:r>
      <w:r w:rsidR="006B5470">
        <w:rPr>
          <w:rFonts w:ascii="Cambria" w:hAnsi="Cambria"/>
          <w:sz w:val="20"/>
          <w:szCs w:val="20"/>
        </w:rPr>
        <w:t xml:space="preserve">and omissive conduct </w:t>
      </w:r>
      <w:r w:rsidR="00105D38">
        <w:rPr>
          <w:rFonts w:ascii="Cambria" w:hAnsi="Cambria"/>
          <w:sz w:val="20"/>
          <w:szCs w:val="20"/>
        </w:rPr>
        <w:t xml:space="preserve">of the President of the Republic </w:t>
      </w:r>
      <w:r w:rsidR="008E1FE3">
        <w:rPr>
          <w:rFonts w:ascii="Cambria" w:hAnsi="Cambria"/>
          <w:sz w:val="20"/>
          <w:szCs w:val="20"/>
        </w:rPr>
        <w:t>to heed the request of the claimants</w:t>
      </w:r>
      <w:r w:rsidR="001D4518" w:rsidRPr="002B0810">
        <w:rPr>
          <w:rFonts w:ascii="Cambria" w:hAnsi="Cambria"/>
          <w:sz w:val="20"/>
          <w:szCs w:val="20"/>
        </w:rPr>
        <w:t xml:space="preserve">– </w:t>
      </w:r>
      <w:r w:rsidR="00B06BBB">
        <w:rPr>
          <w:rFonts w:ascii="Cambria" w:hAnsi="Cambria"/>
          <w:sz w:val="20"/>
          <w:szCs w:val="20"/>
        </w:rPr>
        <w:t>ceased [due to the agreements reached at the meeting of October 30, 2002].</w:t>
      </w:r>
      <w:r w:rsidR="001D4518" w:rsidRPr="002B0810">
        <w:rPr>
          <w:rFonts w:ascii="Cambria" w:hAnsi="Cambria"/>
          <w:sz w:val="20"/>
          <w:szCs w:val="20"/>
        </w:rPr>
        <w:t>”</w:t>
      </w:r>
      <w:r w:rsidR="001D4518" w:rsidRPr="002B0810">
        <w:rPr>
          <w:rStyle w:val="Refdenotaalpie"/>
          <w:rFonts w:ascii="Cambria" w:hAnsi="Cambria"/>
          <w:sz w:val="20"/>
          <w:szCs w:val="20"/>
        </w:rPr>
        <w:footnoteReference w:id="52"/>
      </w:r>
      <w:r w:rsidR="00DE138B">
        <w:rPr>
          <w:rFonts w:ascii="Cambria" w:hAnsi="Cambria"/>
          <w:sz w:val="20"/>
          <w:szCs w:val="20"/>
        </w:rPr>
        <w:t xml:space="preserve"> Consequently, it </w:t>
      </w:r>
      <w:r w:rsidR="007271BB">
        <w:rPr>
          <w:rFonts w:ascii="Cambria" w:hAnsi="Cambria"/>
          <w:sz w:val="20"/>
          <w:szCs w:val="20"/>
        </w:rPr>
        <w:t>held that</w:t>
      </w:r>
      <w:r w:rsidR="00E03D91">
        <w:rPr>
          <w:rFonts w:ascii="Cambria" w:hAnsi="Cambria"/>
          <w:sz w:val="20"/>
          <w:szCs w:val="20"/>
        </w:rPr>
        <w:t xml:space="preserve"> the appeal is </w:t>
      </w:r>
      <w:r w:rsidR="00FC4E4C">
        <w:rPr>
          <w:rFonts w:ascii="Cambria" w:hAnsi="Cambria"/>
          <w:sz w:val="20"/>
          <w:szCs w:val="20"/>
        </w:rPr>
        <w:t xml:space="preserve">without merit </w:t>
      </w:r>
      <w:r w:rsidR="00E03D91">
        <w:rPr>
          <w:rFonts w:ascii="Cambria" w:hAnsi="Cambria"/>
          <w:sz w:val="20"/>
          <w:szCs w:val="20"/>
        </w:rPr>
        <w:t xml:space="preserve">though it did not </w:t>
      </w:r>
      <w:r w:rsidR="0067503E">
        <w:rPr>
          <w:rFonts w:ascii="Cambria" w:hAnsi="Cambria"/>
          <w:sz w:val="20"/>
          <w:szCs w:val="20"/>
        </w:rPr>
        <w:t>order the claimants to pay costs.</w:t>
      </w:r>
      <w:r w:rsidR="001D4518" w:rsidRPr="002B0810">
        <w:rPr>
          <w:rStyle w:val="Refdenotaalpie"/>
          <w:rFonts w:ascii="Cambria" w:hAnsi="Cambria"/>
          <w:sz w:val="20"/>
          <w:szCs w:val="20"/>
        </w:rPr>
        <w:footnoteReference w:id="53"/>
      </w:r>
      <w:r w:rsidR="0081317B">
        <w:rPr>
          <w:rFonts w:ascii="Cambria" w:hAnsi="Cambria"/>
          <w:sz w:val="20"/>
          <w:szCs w:val="20"/>
        </w:rPr>
        <w:t xml:space="preserve"> The Commission</w:t>
      </w:r>
      <w:r w:rsidR="00AA2659">
        <w:rPr>
          <w:rFonts w:ascii="Cambria" w:hAnsi="Cambria"/>
          <w:sz w:val="20"/>
          <w:szCs w:val="20"/>
        </w:rPr>
        <w:t xml:space="preserve"> posits that in its judgment, the Constitutional Court did not consider at all how the funds that were ordered in the special outlay were used.  Nor did it rule</w:t>
      </w:r>
      <w:r w:rsidR="00A45A7D">
        <w:rPr>
          <w:rFonts w:ascii="Cambria" w:hAnsi="Cambria"/>
          <w:sz w:val="20"/>
          <w:szCs w:val="20"/>
        </w:rPr>
        <w:t xml:space="preserve"> on the prospects of permanent </w:t>
      </w:r>
      <w:r w:rsidR="00AA2659">
        <w:rPr>
          <w:rFonts w:ascii="Cambria" w:hAnsi="Cambria"/>
          <w:sz w:val="20"/>
          <w:szCs w:val="20"/>
        </w:rPr>
        <w:t xml:space="preserve">budget </w:t>
      </w:r>
      <w:r w:rsidR="00331FA2">
        <w:rPr>
          <w:rFonts w:ascii="Cambria" w:hAnsi="Cambria"/>
          <w:sz w:val="20"/>
          <w:szCs w:val="20"/>
        </w:rPr>
        <w:t xml:space="preserve">outlays </w:t>
      </w:r>
      <w:r w:rsidR="00AA2659">
        <w:rPr>
          <w:rFonts w:ascii="Cambria" w:hAnsi="Cambria"/>
          <w:sz w:val="20"/>
          <w:szCs w:val="20"/>
        </w:rPr>
        <w:t xml:space="preserve">in order to comply in the medium and long term with the law and the regulation on the subject matter. </w:t>
      </w:r>
    </w:p>
    <w:p w:rsidR="001D4518" w:rsidRPr="002B0810" w:rsidRDefault="001D4518" w:rsidP="00EA3692">
      <w:pPr>
        <w:jc w:val="both"/>
        <w:rPr>
          <w:rFonts w:ascii="Cambria" w:hAnsi="Cambria"/>
          <w:sz w:val="20"/>
          <w:szCs w:val="20"/>
        </w:rPr>
      </w:pPr>
    </w:p>
    <w:p w:rsidR="001D4518" w:rsidRPr="002B0810" w:rsidRDefault="00A6701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argued that none of the alleged victims was benefited by the antiretroviral medicine granted through the </w:t>
      </w:r>
      <w:r w:rsidR="003E7948">
        <w:rPr>
          <w:rFonts w:ascii="Cambria" w:hAnsi="Cambria"/>
          <w:sz w:val="20"/>
          <w:szCs w:val="20"/>
        </w:rPr>
        <w:t xml:space="preserve">transfer </w:t>
      </w:r>
      <w:r>
        <w:rPr>
          <w:rFonts w:ascii="Cambria" w:hAnsi="Cambria"/>
          <w:sz w:val="20"/>
          <w:szCs w:val="20"/>
        </w:rPr>
        <w:t>of funds in May 2003.</w:t>
      </w:r>
      <w:r w:rsidR="001D4518" w:rsidRPr="002B0810">
        <w:rPr>
          <w:rStyle w:val="Refdenotaalpie"/>
          <w:rFonts w:ascii="Cambria" w:hAnsi="Cambria"/>
          <w:sz w:val="20"/>
          <w:szCs w:val="20"/>
        </w:rPr>
        <w:footnoteReference w:id="54"/>
      </w:r>
      <w:r w:rsidR="00AF6EE9">
        <w:rPr>
          <w:rFonts w:ascii="Cambria" w:hAnsi="Cambria"/>
          <w:sz w:val="20"/>
          <w:szCs w:val="20"/>
        </w:rPr>
        <w:t xml:space="preserve"> </w:t>
      </w:r>
      <w:r w:rsidR="00DC6A79">
        <w:rPr>
          <w:rFonts w:ascii="Cambria" w:hAnsi="Cambria"/>
          <w:sz w:val="20"/>
          <w:szCs w:val="20"/>
        </w:rPr>
        <w:t>They claimed that it was only enough to cover the antiretroviral medication of approximately eighty persons living with HIV/AIDS.</w:t>
      </w:r>
      <w:r w:rsidR="001D4518" w:rsidRPr="002B0810">
        <w:rPr>
          <w:rStyle w:val="Refdenotaalpie"/>
          <w:rFonts w:ascii="Cambria" w:hAnsi="Cambria"/>
          <w:sz w:val="20"/>
          <w:szCs w:val="20"/>
        </w:rPr>
        <w:footnoteReference w:id="55"/>
      </w:r>
      <w:r w:rsidR="00386C90">
        <w:rPr>
          <w:rFonts w:ascii="Cambria" w:hAnsi="Cambria"/>
          <w:sz w:val="20"/>
          <w:szCs w:val="20"/>
        </w:rPr>
        <w:t xml:space="preserve"> Said information w</w:t>
      </w:r>
      <w:r w:rsidR="0009002D">
        <w:rPr>
          <w:rFonts w:ascii="Cambria" w:hAnsi="Cambria"/>
          <w:sz w:val="20"/>
          <w:szCs w:val="20"/>
        </w:rPr>
        <w:t>a</w:t>
      </w:r>
      <w:r w:rsidR="00386C90">
        <w:rPr>
          <w:rFonts w:ascii="Cambria" w:hAnsi="Cambria"/>
          <w:sz w:val="20"/>
          <w:szCs w:val="20"/>
        </w:rPr>
        <w:t xml:space="preserve">s not refuted by the State. </w:t>
      </w:r>
      <w:r w:rsidR="001D4518" w:rsidRPr="002B0810">
        <w:rPr>
          <w:rFonts w:ascii="Cambria" w:hAnsi="Cambria"/>
          <w:sz w:val="20"/>
          <w:szCs w:val="20"/>
        </w:rPr>
        <w:t xml:space="preserve"> </w:t>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1D4518" w:rsidP="00EA3692">
      <w:pPr>
        <w:tabs>
          <w:tab w:val="left" w:pos="720"/>
          <w:tab w:val="left" w:pos="1440"/>
        </w:tabs>
        <w:jc w:val="both"/>
        <w:rPr>
          <w:rFonts w:ascii="Cambria" w:hAnsi="Cambria"/>
          <w:b/>
          <w:sz w:val="20"/>
          <w:szCs w:val="20"/>
        </w:rPr>
      </w:pPr>
      <w:r w:rsidRPr="002B0810">
        <w:rPr>
          <w:rFonts w:ascii="Cambria" w:hAnsi="Cambria"/>
          <w:sz w:val="20"/>
          <w:szCs w:val="20"/>
        </w:rPr>
        <w:tab/>
      </w:r>
      <w:r w:rsidRPr="002B0810">
        <w:rPr>
          <w:rFonts w:ascii="Cambria" w:hAnsi="Cambria"/>
          <w:b/>
          <w:sz w:val="20"/>
          <w:szCs w:val="20"/>
        </w:rPr>
        <w:t xml:space="preserve">3.3 </w:t>
      </w:r>
      <w:r w:rsidRPr="002B0810">
        <w:rPr>
          <w:rFonts w:ascii="Cambria" w:hAnsi="Cambria"/>
          <w:b/>
          <w:sz w:val="20"/>
          <w:szCs w:val="20"/>
        </w:rPr>
        <w:tab/>
      </w:r>
      <w:r w:rsidR="00142620">
        <w:rPr>
          <w:rFonts w:ascii="Cambria" w:hAnsi="Cambria"/>
          <w:b/>
          <w:sz w:val="20"/>
          <w:szCs w:val="20"/>
        </w:rPr>
        <w:t xml:space="preserve">Actions subsequent to the decision of the Constitutional Court from 2003 to 2005 </w:t>
      </w:r>
    </w:p>
    <w:p w:rsidR="001D4518" w:rsidRPr="002B0810" w:rsidRDefault="001D4518" w:rsidP="00EA3692">
      <w:pPr>
        <w:tabs>
          <w:tab w:val="left" w:pos="720"/>
          <w:tab w:val="left" w:pos="1440"/>
        </w:tabs>
        <w:jc w:val="both"/>
        <w:rPr>
          <w:rFonts w:ascii="Cambria" w:hAnsi="Cambria"/>
          <w:sz w:val="20"/>
          <w:szCs w:val="20"/>
        </w:rPr>
      </w:pPr>
    </w:p>
    <w:p w:rsidR="00611979" w:rsidRDefault="009560E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Both parties reported that after the decision of the Constitutional Court, a meeting was held between the President, the Ministry of Publ</w:t>
      </w:r>
      <w:r w:rsidR="00AA280F">
        <w:rPr>
          <w:rFonts w:ascii="Cambria" w:hAnsi="Cambria"/>
          <w:sz w:val="20"/>
          <w:szCs w:val="20"/>
        </w:rPr>
        <w:t>ic Health and Social Assistance, as well as the petitioners.</w:t>
      </w:r>
      <w:r w:rsidR="001D4518" w:rsidRPr="002B0810">
        <w:rPr>
          <w:rStyle w:val="Refdenotaalpie"/>
          <w:rFonts w:ascii="Cambria" w:hAnsi="Cambria"/>
          <w:sz w:val="20"/>
          <w:szCs w:val="20"/>
        </w:rPr>
        <w:footnoteReference w:id="56"/>
      </w:r>
      <w:r w:rsidR="007E355D">
        <w:rPr>
          <w:rFonts w:ascii="Cambria" w:hAnsi="Cambria"/>
          <w:sz w:val="20"/>
          <w:szCs w:val="20"/>
        </w:rPr>
        <w:t xml:space="preserve"> </w:t>
      </w:r>
      <w:r w:rsidR="00864E99">
        <w:rPr>
          <w:rFonts w:ascii="Cambria" w:hAnsi="Cambria"/>
          <w:sz w:val="20"/>
          <w:szCs w:val="20"/>
        </w:rPr>
        <w:t xml:space="preserve">At said meeting, the Executive Director of the Foundation for the Prevention of AIDS and the Director of the </w:t>
      </w:r>
      <w:r w:rsidR="003D688F">
        <w:rPr>
          <w:rFonts w:ascii="Cambria" w:hAnsi="Cambria"/>
          <w:sz w:val="20"/>
          <w:szCs w:val="20"/>
        </w:rPr>
        <w:t>Association for Integrated Health (</w:t>
      </w:r>
      <w:r w:rsidR="001D4518" w:rsidRPr="002B0810">
        <w:rPr>
          <w:rFonts w:ascii="Cambria" w:hAnsi="Cambria"/>
          <w:sz w:val="20"/>
          <w:szCs w:val="20"/>
        </w:rPr>
        <w:t>ASI</w:t>
      </w:r>
      <w:r w:rsidR="003D688F">
        <w:rPr>
          <w:rFonts w:ascii="Cambria" w:hAnsi="Cambria"/>
          <w:sz w:val="20"/>
          <w:szCs w:val="20"/>
        </w:rPr>
        <w:t xml:space="preserve"> for its Spanish initials) sent a communication to then President Oscar Berger on behalf of the alleged victims.</w:t>
      </w:r>
      <w:r w:rsidR="001D4518" w:rsidRPr="002B0810">
        <w:rPr>
          <w:rStyle w:val="Refdenotaalpie"/>
          <w:rFonts w:ascii="Cambria" w:hAnsi="Cambria"/>
          <w:sz w:val="20"/>
          <w:szCs w:val="20"/>
        </w:rPr>
        <w:footnoteReference w:id="57"/>
      </w:r>
      <w:r w:rsidR="00C74740">
        <w:rPr>
          <w:rFonts w:ascii="Cambria" w:hAnsi="Cambria"/>
          <w:sz w:val="20"/>
          <w:szCs w:val="20"/>
        </w:rPr>
        <w:t xml:space="preserve"> </w:t>
      </w:r>
    </w:p>
    <w:p w:rsidR="00611979" w:rsidRDefault="00611979" w:rsidP="00611979">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1D4518" w:rsidRPr="00611979" w:rsidRDefault="00C74740" w:rsidP="0061197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In said communication</w:t>
      </w:r>
      <w:r w:rsidR="00737553">
        <w:rPr>
          <w:rFonts w:ascii="Cambria" w:hAnsi="Cambria"/>
          <w:sz w:val="20"/>
          <w:szCs w:val="20"/>
        </w:rPr>
        <w:t>,</w:t>
      </w:r>
      <w:r>
        <w:rPr>
          <w:rFonts w:ascii="Cambria" w:hAnsi="Cambria"/>
          <w:sz w:val="20"/>
          <w:szCs w:val="20"/>
        </w:rPr>
        <w:t xml:space="preserve"> they requested for him, among other things, </w:t>
      </w:r>
      <w:r w:rsidR="001D4518" w:rsidRPr="002B0810">
        <w:rPr>
          <w:rFonts w:ascii="Cambria" w:hAnsi="Cambria"/>
          <w:sz w:val="20"/>
          <w:szCs w:val="20"/>
        </w:rPr>
        <w:t xml:space="preserve">i) </w:t>
      </w:r>
      <w:r w:rsidR="002F00B7">
        <w:rPr>
          <w:rFonts w:ascii="Cambria" w:hAnsi="Cambria"/>
          <w:sz w:val="20"/>
          <w:szCs w:val="20"/>
        </w:rPr>
        <w:t xml:space="preserve">to introduce and promote </w:t>
      </w:r>
      <w:r w:rsidR="00FF2718">
        <w:rPr>
          <w:rFonts w:ascii="Cambria" w:hAnsi="Cambria"/>
          <w:sz w:val="20"/>
          <w:szCs w:val="20"/>
        </w:rPr>
        <w:t>before the Congress of the R</w:t>
      </w:r>
      <w:r w:rsidR="00C50D70">
        <w:rPr>
          <w:rFonts w:ascii="Cambria" w:hAnsi="Cambria"/>
          <w:sz w:val="20"/>
          <w:szCs w:val="20"/>
        </w:rPr>
        <w:t>epublic the legislative bill “The</w:t>
      </w:r>
      <w:r w:rsidR="00FF2718">
        <w:rPr>
          <w:rFonts w:ascii="Cambria" w:hAnsi="Cambria"/>
          <w:sz w:val="20"/>
          <w:szCs w:val="20"/>
        </w:rPr>
        <w:t xml:space="preserve"> State Policy to universally ensure integrated </w:t>
      </w:r>
      <w:r w:rsidR="00890BE8">
        <w:rPr>
          <w:rFonts w:ascii="Cambria" w:hAnsi="Cambria"/>
          <w:sz w:val="20"/>
          <w:szCs w:val="20"/>
        </w:rPr>
        <w:t xml:space="preserve">HIV/AIDS treatment;” and </w:t>
      </w:r>
      <w:r w:rsidR="001D4518" w:rsidRPr="002B0810">
        <w:rPr>
          <w:rFonts w:ascii="Cambria" w:hAnsi="Cambria"/>
          <w:sz w:val="20"/>
          <w:szCs w:val="20"/>
        </w:rPr>
        <w:t xml:space="preserve">ii) </w:t>
      </w:r>
      <w:r w:rsidR="00A833AB">
        <w:rPr>
          <w:rFonts w:ascii="Cambria" w:hAnsi="Cambria"/>
          <w:sz w:val="20"/>
          <w:szCs w:val="20"/>
        </w:rPr>
        <w:t xml:space="preserve">to ensure an annual budget outlay </w:t>
      </w:r>
      <w:r w:rsidR="00837DE5">
        <w:rPr>
          <w:rFonts w:ascii="Cambria" w:hAnsi="Cambria"/>
          <w:sz w:val="20"/>
          <w:szCs w:val="20"/>
        </w:rPr>
        <w:t xml:space="preserve">for the strengthening and functioning of the National AIDS Program in </w:t>
      </w:r>
      <w:r w:rsidR="00216B32">
        <w:rPr>
          <w:rFonts w:ascii="Cambria" w:hAnsi="Cambria"/>
          <w:sz w:val="20"/>
          <w:szCs w:val="20"/>
        </w:rPr>
        <w:t xml:space="preserve">keeping </w:t>
      </w:r>
      <w:r w:rsidR="00835C9A">
        <w:rPr>
          <w:rFonts w:ascii="Cambria" w:hAnsi="Cambria"/>
          <w:sz w:val="20"/>
          <w:szCs w:val="20"/>
        </w:rPr>
        <w:t xml:space="preserve">with actual needs </w:t>
      </w:r>
      <w:r w:rsidR="009E6DF2">
        <w:rPr>
          <w:rFonts w:ascii="Cambria" w:hAnsi="Cambria"/>
          <w:sz w:val="20"/>
          <w:szCs w:val="20"/>
        </w:rPr>
        <w:t>in the country.</w:t>
      </w:r>
      <w:r w:rsidR="001D4518" w:rsidRPr="002B0810">
        <w:rPr>
          <w:rStyle w:val="Refdenotaalpie"/>
          <w:rFonts w:ascii="Cambria" w:hAnsi="Cambria"/>
          <w:sz w:val="20"/>
          <w:szCs w:val="20"/>
        </w:rPr>
        <w:footnoteReference w:id="58"/>
      </w:r>
      <w:r w:rsidR="00611979">
        <w:rPr>
          <w:rFonts w:ascii="Cambria" w:hAnsi="Cambria"/>
          <w:sz w:val="20"/>
          <w:szCs w:val="20"/>
        </w:rPr>
        <w:t xml:space="preserve"> </w:t>
      </w:r>
      <w:r w:rsidR="00FD7E64" w:rsidRPr="00611979">
        <w:rPr>
          <w:rFonts w:ascii="Cambria" w:hAnsi="Cambria"/>
          <w:sz w:val="20"/>
          <w:szCs w:val="20"/>
        </w:rPr>
        <w:t xml:space="preserve">They claimed that at said meeting the government pledged to </w:t>
      </w:r>
      <w:r w:rsidR="009A5009" w:rsidRPr="00611979">
        <w:rPr>
          <w:rFonts w:ascii="Cambria" w:hAnsi="Cambria"/>
          <w:sz w:val="20"/>
          <w:szCs w:val="20"/>
        </w:rPr>
        <w:t xml:space="preserve">develop </w:t>
      </w:r>
      <w:r w:rsidR="00F51F3F" w:rsidRPr="00611979">
        <w:rPr>
          <w:rFonts w:ascii="Cambria" w:hAnsi="Cambria"/>
          <w:sz w:val="20"/>
          <w:szCs w:val="20"/>
        </w:rPr>
        <w:t>a program to</w:t>
      </w:r>
      <w:r w:rsidR="009A5009" w:rsidRPr="00611979">
        <w:rPr>
          <w:rFonts w:ascii="Cambria" w:hAnsi="Cambria"/>
          <w:sz w:val="20"/>
          <w:szCs w:val="20"/>
        </w:rPr>
        <w:t xml:space="preserve"> make it possible to ensure antiretroviral treatment universally.</w:t>
      </w:r>
      <w:r w:rsidR="001D4518" w:rsidRPr="002B0810">
        <w:rPr>
          <w:rStyle w:val="Refdenotaalpie"/>
          <w:rFonts w:ascii="Cambria" w:hAnsi="Cambria"/>
          <w:sz w:val="20"/>
          <w:szCs w:val="20"/>
        </w:rPr>
        <w:footnoteReference w:id="59"/>
      </w:r>
      <w:r w:rsidR="001D4518" w:rsidRPr="00611979">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9677B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petitioners reported that at said meeting the President at the time made a commit</w:t>
      </w:r>
      <w:r w:rsidR="00E64D4C">
        <w:rPr>
          <w:rFonts w:ascii="Cambria" w:hAnsi="Cambria"/>
          <w:sz w:val="20"/>
          <w:szCs w:val="20"/>
        </w:rPr>
        <w:t xml:space="preserve">ment to take different measures, including </w:t>
      </w:r>
      <w:r w:rsidR="00383328">
        <w:rPr>
          <w:rFonts w:ascii="Cambria" w:hAnsi="Cambria"/>
          <w:sz w:val="20"/>
          <w:szCs w:val="20"/>
        </w:rPr>
        <w:t xml:space="preserve">repeal of Decree </w:t>
      </w:r>
      <w:r w:rsidR="001D4518" w:rsidRPr="002B0810">
        <w:rPr>
          <w:rFonts w:ascii="Cambria" w:hAnsi="Cambria"/>
          <w:sz w:val="20"/>
          <w:szCs w:val="20"/>
        </w:rPr>
        <w:t>9-2003</w:t>
      </w:r>
      <w:r w:rsidR="00383328">
        <w:rPr>
          <w:rFonts w:ascii="Cambria" w:hAnsi="Cambria"/>
          <w:sz w:val="20"/>
          <w:szCs w:val="20"/>
        </w:rPr>
        <w:t>, which prohibited that sale of generic medicines.</w:t>
      </w:r>
      <w:r w:rsidR="001D4518" w:rsidRPr="002B0810">
        <w:rPr>
          <w:rStyle w:val="Refdenotaalpie"/>
          <w:rFonts w:ascii="Cambria" w:hAnsi="Cambria"/>
          <w:sz w:val="20"/>
          <w:szCs w:val="20"/>
        </w:rPr>
        <w:footnoteReference w:id="60"/>
      </w:r>
      <w:r w:rsidR="001D4518" w:rsidRPr="002B0810">
        <w:rPr>
          <w:rFonts w:ascii="Cambria" w:hAnsi="Cambria"/>
          <w:sz w:val="20"/>
          <w:szCs w:val="20"/>
        </w:rPr>
        <w:t xml:space="preserve"> </w:t>
      </w:r>
      <w:r w:rsidR="003A109C">
        <w:rPr>
          <w:rFonts w:ascii="Cambria" w:hAnsi="Cambria"/>
          <w:sz w:val="20"/>
          <w:szCs w:val="20"/>
        </w:rPr>
        <w:t xml:space="preserve">They </w:t>
      </w:r>
      <w:r w:rsidR="001E638B">
        <w:rPr>
          <w:rFonts w:ascii="Cambria" w:hAnsi="Cambria"/>
          <w:sz w:val="20"/>
          <w:szCs w:val="20"/>
        </w:rPr>
        <w:t xml:space="preserve">contended that despite having done so, the President withdrew the legislative bill that </w:t>
      </w:r>
      <w:r w:rsidR="001E638B">
        <w:rPr>
          <w:rFonts w:ascii="Cambria" w:hAnsi="Cambria"/>
          <w:sz w:val="20"/>
          <w:szCs w:val="20"/>
        </w:rPr>
        <w:lastRenderedPageBreak/>
        <w:t>would repeal said decree on July 8, 2004.</w:t>
      </w:r>
      <w:r w:rsidR="001D4518" w:rsidRPr="002B0810">
        <w:rPr>
          <w:rStyle w:val="Refdenotaalpie"/>
          <w:rFonts w:ascii="Cambria" w:hAnsi="Cambria"/>
          <w:sz w:val="20"/>
          <w:szCs w:val="20"/>
        </w:rPr>
        <w:footnoteReference w:id="61"/>
      </w:r>
      <w:r w:rsidR="004C64FA">
        <w:rPr>
          <w:rFonts w:ascii="Cambria" w:hAnsi="Cambria"/>
          <w:sz w:val="20"/>
          <w:szCs w:val="20"/>
        </w:rPr>
        <w:t xml:space="preserve"> On December </w:t>
      </w:r>
      <w:r w:rsidR="001D4518" w:rsidRPr="002B0810">
        <w:rPr>
          <w:rFonts w:ascii="Cambria" w:hAnsi="Cambria"/>
          <w:sz w:val="20"/>
          <w:szCs w:val="20"/>
        </w:rPr>
        <w:t>21</w:t>
      </w:r>
      <w:r w:rsidR="004C64FA">
        <w:rPr>
          <w:rFonts w:ascii="Cambria" w:hAnsi="Cambria"/>
          <w:sz w:val="20"/>
          <w:szCs w:val="20"/>
        </w:rPr>
        <w:t>,</w:t>
      </w:r>
      <w:r w:rsidR="001D4518" w:rsidRPr="002B0810">
        <w:rPr>
          <w:rFonts w:ascii="Cambria" w:hAnsi="Cambria"/>
          <w:sz w:val="20"/>
          <w:szCs w:val="20"/>
        </w:rPr>
        <w:t xml:space="preserve"> 2004</w:t>
      </w:r>
      <w:r w:rsidR="004C64FA">
        <w:rPr>
          <w:rFonts w:ascii="Cambria" w:hAnsi="Cambria"/>
          <w:sz w:val="20"/>
          <w:szCs w:val="20"/>
        </w:rPr>
        <w:t>, Decree</w:t>
      </w:r>
      <w:r w:rsidR="001D4518" w:rsidRPr="002B0810">
        <w:rPr>
          <w:rFonts w:ascii="Cambria" w:hAnsi="Cambria"/>
          <w:sz w:val="20"/>
          <w:szCs w:val="20"/>
        </w:rPr>
        <w:t xml:space="preserve"> No. 34-2004</w:t>
      </w:r>
      <w:r w:rsidR="004C64FA">
        <w:rPr>
          <w:rFonts w:ascii="Cambria" w:hAnsi="Cambria"/>
          <w:sz w:val="20"/>
          <w:szCs w:val="20"/>
        </w:rPr>
        <w:t xml:space="preserve"> was enacted, which repealed Decree</w:t>
      </w:r>
      <w:r w:rsidR="001D4518" w:rsidRPr="002B0810">
        <w:rPr>
          <w:rFonts w:ascii="Cambria" w:hAnsi="Cambria"/>
          <w:sz w:val="20"/>
          <w:szCs w:val="20"/>
        </w:rPr>
        <w:t xml:space="preserve"> 9-2003. </w:t>
      </w:r>
      <w:r w:rsidR="00C43665">
        <w:rPr>
          <w:rFonts w:ascii="Cambria" w:hAnsi="Cambria"/>
          <w:sz w:val="20"/>
          <w:szCs w:val="20"/>
        </w:rPr>
        <w:t xml:space="preserve">Then on March 7, </w:t>
      </w:r>
      <w:r w:rsidR="001D4518" w:rsidRPr="002B0810">
        <w:rPr>
          <w:rFonts w:ascii="Cambria" w:hAnsi="Cambria"/>
          <w:sz w:val="20"/>
          <w:szCs w:val="20"/>
        </w:rPr>
        <w:t>2005</w:t>
      </w:r>
      <w:r w:rsidR="00C43665">
        <w:rPr>
          <w:rFonts w:ascii="Cambria" w:hAnsi="Cambria"/>
          <w:sz w:val="20"/>
          <w:szCs w:val="20"/>
        </w:rPr>
        <w:t>, Decree</w:t>
      </w:r>
      <w:r w:rsidR="001D4518" w:rsidRPr="002B0810">
        <w:rPr>
          <w:rFonts w:ascii="Cambria" w:hAnsi="Cambria"/>
          <w:sz w:val="20"/>
          <w:szCs w:val="20"/>
        </w:rPr>
        <w:t xml:space="preserve"> 30-2005</w:t>
      </w:r>
      <w:r w:rsidR="00C43665">
        <w:rPr>
          <w:rFonts w:ascii="Cambria" w:hAnsi="Cambria"/>
          <w:sz w:val="20"/>
          <w:szCs w:val="20"/>
        </w:rPr>
        <w:t xml:space="preserve"> was enacted, which repealed the latter decree and amended Article 177.  The petitioners claimed that </w:t>
      </w:r>
      <w:r w:rsidR="0062395C">
        <w:rPr>
          <w:rFonts w:ascii="Cambria" w:hAnsi="Cambria"/>
          <w:sz w:val="20"/>
          <w:szCs w:val="20"/>
        </w:rPr>
        <w:t>this decree is not applicable to cases of</w:t>
      </w:r>
      <w:r w:rsidR="0076278E">
        <w:rPr>
          <w:rFonts w:ascii="Cambria" w:hAnsi="Cambria"/>
          <w:sz w:val="20"/>
          <w:szCs w:val="20"/>
        </w:rPr>
        <w:t xml:space="preserve"> HIV/AIDS, inasmuch as the disease has been declared a national emergency by the President of the Republic.</w:t>
      </w:r>
      <w:r w:rsidR="001D4518" w:rsidRPr="002B0810">
        <w:rPr>
          <w:rStyle w:val="Refdenotaalpie"/>
          <w:rFonts w:ascii="Cambria" w:hAnsi="Cambria"/>
          <w:sz w:val="20"/>
          <w:szCs w:val="20"/>
        </w:rPr>
        <w:footnoteReference w:id="62"/>
      </w:r>
      <w:r w:rsidR="00B7408F">
        <w:rPr>
          <w:rFonts w:ascii="Cambria" w:hAnsi="Cambria"/>
          <w:sz w:val="20"/>
          <w:szCs w:val="20"/>
        </w:rPr>
        <w:t xml:space="preserve"> They further argued that because of this status, </w:t>
      </w:r>
      <w:r w:rsidR="00AF58EE">
        <w:rPr>
          <w:rFonts w:ascii="Cambria" w:hAnsi="Cambria"/>
          <w:sz w:val="20"/>
          <w:szCs w:val="20"/>
        </w:rPr>
        <w:t xml:space="preserve">the distribution of generic drugs is banned for the treatment of persons living with HIV/AIDS. </w:t>
      </w:r>
    </w:p>
    <w:p w:rsidR="001D4518" w:rsidRPr="002B0810" w:rsidRDefault="001D4518" w:rsidP="00EA3692">
      <w:pPr>
        <w:jc w:val="both"/>
        <w:rPr>
          <w:rFonts w:ascii="Cambria" w:hAnsi="Cambria"/>
          <w:sz w:val="20"/>
          <w:szCs w:val="20"/>
        </w:rPr>
      </w:pPr>
    </w:p>
    <w:p w:rsidR="001D4518" w:rsidRPr="00D32DAC" w:rsidRDefault="00F75400" w:rsidP="00D32DAC">
      <w:pPr>
        <w:pStyle w:val="Ttulo3"/>
        <w:numPr>
          <w:ilvl w:val="0"/>
          <w:numId w:val="74"/>
        </w:numPr>
        <w:tabs>
          <w:tab w:val="clear" w:pos="3600"/>
          <w:tab w:val="num" w:pos="1440"/>
        </w:tabs>
        <w:spacing w:before="0" w:line="240" w:lineRule="auto"/>
        <w:ind w:hanging="2880"/>
        <w:rPr>
          <w:color w:val="auto"/>
          <w:sz w:val="20"/>
          <w:szCs w:val="20"/>
        </w:rPr>
      </w:pPr>
      <w:bookmarkStart w:id="11" w:name="_Toc447559352"/>
      <w:r w:rsidRPr="00D32DAC">
        <w:rPr>
          <w:color w:val="auto"/>
          <w:sz w:val="20"/>
          <w:szCs w:val="20"/>
        </w:rPr>
        <w:t>Available information on HIV/AIDS treatment in Guatemala subsequent to 2006</w:t>
      </w:r>
      <w:bookmarkEnd w:id="11"/>
      <w:r w:rsidRPr="00D32DAC">
        <w:rPr>
          <w:color w:val="auto"/>
          <w:sz w:val="20"/>
          <w:szCs w:val="20"/>
        </w:rPr>
        <w:t xml:space="preserve"> </w:t>
      </w:r>
    </w:p>
    <w:p w:rsidR="001D4518" w:rsidRPr="002B0810" w:rsidRDefault="001D4518" w:rsidP="00EA3692">
      <w:pPr>
        <w:jc w:val="both"/>
        <w:rPr>
          <w:rFonts w:ascii="Cambria" w:hAnsi="Cambria"/>
          <w:sz w:val="20"/>
          <w:szCs w:val="20"/>
        </w:rPr>
      </w:pPr>
    </w:p>
    <w:p w:rsidR="001D4518" w:rsidRPr="002B0810" w:rsidRDefault="0031560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noted that in October </w:t>
      </w:r>
      <w:r w:rsidR="001D4518" w:rsidRPr="002B0810">
        <w:rPr>
          <w:rFonts w:ascii="Cambria" w:hAnsi="Cambria"/>
          <w:sz w:val="20"/>
          <w:szCs w:val="20"/>
        </w:rPr>
        <w:t>2006</w:t>
      </w:r>
      <w:r>
        <w:rPr>
          <w:rFonts w:ascii="Cambria" w:hAnsi="Cambria"/>
          <w:sz w:val="20"/>
          <w:szCs w:val="20"/>
        </w:rPr>
        <w:t>, the alleged victims started to receive antiretroviral</w:t>
      </w:r>
      <w:r w:rsidR="009E09B6">
        <w:rPr>
          <w:rFonts w:ascii="Cambria" w:hAnsi="Cambria"/>
          <w:sz w:val="20"/>
          <w:szCs w:val="20"/>
        </w:rPr>
        <w:t xml:space="preserve"> treatment from private entities and not from the State.</w:t>
      </w:r>
      <w:r w:rsidR="001D4518" w:rsidRPr="002B0810">
        <w:rPr>
          <w:rStyle w:val="Refdenotaalpie"/>
          <w:rFonts w:ascii="Cambria" w:hAnsi="Cambria"/>
          <w:sz w:val="20"/>
          <w:szCs w:val="20"/>
        </w:rPr>
        <w:footnoteReference w:id="63"/>
      </w:r>
    </w:p>
    <w:p w:rsidR="001D4518" w:rsidRPr="002B0810" w:rsidRDefault="001D4518" w:rsidP="00EA3692">
      <w:pPr>
        <w:jc w:val="both"/>
        <w:rPr>
          <w:rFonts w:ascii="Cambria" w:hAnsi="Cambria"/>
          <w:sz w:val="20"/>
          <w:szCs w:val="20"/>
        </w:rPr>
      </w:pPr>
    </w:p>
    <w:p w:rsidR="001D4518" w:rsidRPr="002B0810" w:rsidRDefault="008F1DB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a communication of September </w:t>
      </w:r>
      <w:r w:rsidR="001D4518" w:rsidRPr="002B0810">
        <w:rPr>
          <w:rFonts w:ascii="Cambria" w:hAnsi="Cambria"/>
          <w:sz w:val="20"/>
          <w:szCs w:val="20"/>
        </w:rPr>
        <w:t>30</w:t>
      </w:r>
      <w:r w:rsidR="00EC723F">
        <w:rPr>
          <w:rFonts w:ascii="Cambria" w:hAnsi="Cambria"/>
          <w:sz w:val="20"/>
          <w:szCs w:val="20"/>
        </w:rPr>
        <w:t>,</w:t>
      </w:r>
      <w:r w:rsidR="001D4518" w:rsidRPr="002B0810">
        <w:rPr>
          <w:rFonts w:ascii="Cambria" w:hAnsi="Cambria"/>
          <w:sz w:val="20"/>
          <w:szCs w:val="20"/>
        </w:rPr>
        <w:t xml:space="preserve"> 2008, </w:t>
      </w:r>
      <w:r w:rsidR="003F6D46">
        <w:rPr>
          <w:rFonts w:ascii="Cambria" w:hAnsi="Cambria"/>
          <w:sz w:val="20"/>
          <w:szCs w:val="20"/>
        </w:rPr>
        <w:t xml:space="preserve">the State attached communications from the NGO the Marco Antonio Foundation, in which it was noted that 23 of the alleged victims were receiving treatment </w:t>
      </w:r>
      <w:r w:rsidR="00592BB4">
        <w:rPr>
          <w:rFonts w:ascii="Cambria" w:hAnsi="Cambria"/>
          <w:sz w:val="20"/>
          <w:szCs w:val="20"/>
        </w:rPr>
        <w:t>and are in good health.</w:t>
      </w:r>
      <w:r w:rsidR="001D4518" w:rsidRPr="002B0810">
        <w:rPr>
          <w:rStyle w:val="Refdenotaalpie"/>
          <w:rFonts w:ascii="Cambria" w:hAnsi="Cambria"/>
          <w:sz w:val="20"/>
          <w:szCs w:val="20"/>
        </w:rPr>
        <w:footnoteReference w:id="64"/>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E4191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June </w:t>
      </w:r>
      <w:r w:rsidR="001D4518" w:rsidRPr="002B0810">
        <w:rPr>
          <w:rFonts w:ascii="Cambria" w:hAnsi="Cambria"/>
          <w:sz w:val="20"/>
          <w:szCs w:val="20"/>
        </w:rPr>
        <w:t xml:space="preserve">2008, </w:t>
      </w:r>
      <w:r w:rsidR="00B41008">
        <w:rPr>
          <w:rFonts w:ascii="Cambria" w:hAnsi="Cambria"/>
          <w:sz w:val="20"/>
          <w:szCs w:val="20"/>
        </w:rPr>
        <w:t xml:space="preserve">Mr. </w:t>
      </w:r>
      <w:r w:rsidR="001D4518" w:rsidRPr="002B0810">
        <w:rPr>
          <w:rFonts w:ascii="Cambria" w:hAnsi="Cambria"/>
          <w:sz w:val="20"/>
          <w:szCs w:val="20"/>
        </w:rPr>
        <w:t xml:space="preserve">Félix Cabrera, </w:t>
      </w:r>
      <w:r w:rsidR="00B41008">
        <w:rPr>
          <w:rFonts w:ascii="Cambria" w:hAnsi="Cambria"/>
          <w:sz w:val="20"/>
          <w:szCs w:val="20"/>
        </w:rPr>
        <w:t xml:space="preserve">one of the alleged victims stated: </w:t>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1D4518" w:rsidP="00EA3692">
      <w:pPr>
        <w:tabs>
          <w:tab w:val="left" w:pos="1440"/>
          <w:tab w:val="left" w:pos="8640"/>
        </w:tabs>
        <w:ind w:left="1440" w:right="720"/>
        <w:jc w:val="both"/>
        <w:rPr>
          <w:rFonts w:ascii="Cambria" w:hAnsi="Cambria"/>
          <w:sz w:val="20"/>
          <w:szCs w:val="20"/>
        </w:rPr>
      </w:pPr>
      <w:r w:rsidRPr="002B0810">
        <w:rPr>
          <w:rFonts w:ascii="Cambria" w:hAnsi="Cambria"/>
          <w:sz w:val="20"/>
          <w:szCs w:val="20"/>
        </w:rPr>
        <w:t xml:space="preserve">(…) </w:t>
      </w:r>
      <w:r w:rsidR="00183480">
        <w:rPr>
          <w:rFonts w:ascii="Cambria" w:hAnsi="Cambria"/>
          <w:sz w:val="20"/>
          <w:szCs w:val="20"/>
        </w:rPr>
        <w:t xml:space="preserve">as a person living with HIV, the short supply greatly affects me, I was going through difficult times in my personal, emotional, economic and psychological life, which led me to take the antiretroviral therapy </w:t>
      </w:r>
      <w:r w:rsidR="00BD3CB7">
        <w:rPr>
          <w:rFonts w:ascii="Cambria" w:hAnsi="Cambria"/>
          <w:sz w:val="20"/>
          <w:szCs w:val="20"/>
        </w:rPr>
        <w:t xml:space="preserve">though </w:t>
      </w:r>
      <w:r w:rsidR="00183480">
        <w:rPr>
          <w:rFonts w:ascii="Cambria" w:hAnsi="Cambria"/>
          <w:sz w:val="20"/>
          <w:szCs w:val="20"/>
        </w:rPr>
        <w:t xml:space="preserve">none was in stock </w:t>
      </w:r>
      <w:r w:rsidR="00BD3CB7">
        <w:rPr>
          <w:rFonts w:ascii="Cambria" w:hAnsi="Cambria"/>
          <w:sz w:val="20"/>
          <w:szCs w:val="20"/>
        </w:rPr>
        <w:t xml:space="preserve">in any case </w:t>
      </w:r>
      <w:r w:rsidR="00183480">
        <w:rPr>
          <w:rFonts w:ascii="Cambria" w:hAnsi="Cambria"/>
          <w:sz w:val="20"/>
          <w:szCs w:val="20"/>
        </w:rPr>
        <w:t xml:space="preserve">and when there was access to it the side effects were unbearable </w:t>
      </w:r>
      <w:r w:rsidRPr="002B0810">
        <w:rPr>
          <w:rFonts w:ascii="Cambria" w:hAnsi="Cambria"/>
          <w:sz w:val="20"/>
          <w:szCs w:val="20"/>
        </w:rPr>
        <w:t xml:space="preserve">(…) </w:t>
      </w:r>
      <w:r w:rsidR="00410BF3">
        <w:rPr>
          <w:rFonts w:ascii="Cambria" w:hAnsi="Cambria"/>
          <w:sz w:val="20"/>
          <w:szCs w:val="20"/>
        </w:rPr>
        <w:t xml:space="preserve">After a year of going through very difficult health situations and despite the fear of starting the antiretroviral therapy back up again, in January 2008, I restarted the antiretroviral drugs [treatment] but </w:t>
      </w:r>
      <w:r w:rsidR="003C6855">
        <w:rPr>
          <w:rFonts w:ascii="Cambria" w:hAnsi="Cambria"/>
          <w:sz w:val="20"/>
          <w:szCs w:val="20"/>
        </w:rPr>
        <w:t>I have growing anxiety that the IGSS once again stops purchasing ARV.</w:t>
      </w:r>
      <w:r w:rsidRPr="002B0810">
        <w:rPr>
          <w:rStyle w:val="Refdenotaalpie"/>
          <w:rFonts w:ascii="Cambria" w:hAnsi="Cambria"/>
          <w:sz w:val="20"/>
          <w:szCs w:val="20"/>
        </w:rPr>
        <w:footnoteReference w:id="65"/>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2D6F7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a press release of 2008, the Marco Antonio Foundation charged that “the publication and sanctioning of Decree </w:t>
      </w:r>
      <w:r w:rsidR="001D4518" w:rsidRPr="002B0810">
        <w:rPr>
          <w:rFonts w:ascii="Cambria" w:hAnsi="Cambria"/>
          <w:sz w:val="20"/>
          <w:szCs w:val="20"/>
        </w:rPr>
        <w:t xml:space="preserve">No. 70-2007 </w:t>
      </w:r>
      <w:r>
        <w:rPr>
          <w:rFonts w:ascii="Cambria" w:hAnsi="Cambria"/>
          <w:sz w:val="20"/>
          <w:szCs w:val="20"/>
        </w:rPr>
        <w:t>of the Congress of the Republic, published on December 18, 2007 for the 2008 General Budget of the Nation</w:t>
      </w:r>
      <w:r w:rsidR="001D4518" w:rsidRPr="002B0810">
        <w:rPr>
          <w:rFonts w:ascii="Cambria" w:hAnsi="Cambria"/>
          <w:sz w:val="20"/>
          <w:szCs w:val="20"/>
        </w:rPr>
        <w:t>, (…)</w:t>
      </w:r>
      <w:r w:rsidR="00230FAC" w:rsidRPr="002B0810">
        <w:rPr>
          <w:rFonts w:ascii="Cambria" w:hAnsi="Cambria"/>
          <w:sz w:val="20"/>
          <w:szCs w:val="20"/>
        </w:rPr>
        <w:t xml:space="preserve"> </w:t>
      </w:r>
      <w:r w:rsidR="00BF7C65">
        <w:rPr>
          <w:rFonts w:ascii="Cambria" w:hAnsi="Cambria"/>
          <w:sz w:val="20"/>
          <w:szCs w:val="20"/>
        </w:rPr>
        <w:t xml:space="preserve">violates the right to health and life, in removing </w:t>
      </w:r>
      <w:r w:rsidR="001D4518" w:rsidRPr="002B0810">
        <w:rPr>
          <w:rFonts w:ascii="Cambria" w:hAnsi="Cambria"/>
          <w:sz w:val="20"/>
          <w:szCs w:val="20"/>
        </w:rPr>
        <w:t xml:space="preserve">(…) </w:t>
      </w:r>
      <w:r w:rsidR="00BF7C65">
        <w:rPr>
          <w:rFonts w:ascii="Cambria" w:hAnsi="Cambria"/>
          <w:sz w:val="20"/>
          <w:szCs w:val="20"/>
        </w:rPr>
        <w:t>from the budget [the funding] to provide integrated care to 1050 persons affected by the HIV epidemic.</w:t>
      </w:r>
      <w:r w:rsidR="001D4518" w:rsidRPr="002B0810">
        <w:rPr>
          <w:rFonts w:ascii="Cambria" w:hAnsi="Cambria"/>
          <w:sz w:val="20"/>
          <w:szCs w:val="20"/>
        </w:rPr>
        <w:t>”</w:t>
      </w:r>
      <w:r w:rsidR="001D4518" w:rsidRPr="002B0810">
        <w:rPr>
          <w:rStyle w:val="Refdenotaalpie"/>
          <w:rFonts w:ascii="Cambria" w:hAnsi="Cambria"/>
          <w:sz w:val="20"/>
          <w:szCs w:val="20"/>
        </w:rPr>
        <w:footnoteReference w:id="66"/>
      </w:r>
      <w:r w:rsidR="007E670D">
        <w:rPr>
          <w:rFonts w:ascii="Cambria" w:hAnsi="Cambria"/>
          <w:sz w:val="20"/>
          <w:szCs w:val="20"/>
        </w:rPr>
        <w:t xml:space="preserve"> It further contended that: </w:t>
      </w:r>
      <w:r w:rsidR="001D4518" w:rsidRPr="002B0810">
        <w:rPr>
          <w:rFonts w:ascii="Cambria" w:hAnsi="Cambria"/>
          <w:sz w:val="20"/>
          <w:szCs w:val="20"/>
        </w:rPr>
        <w:t xml:space="preserve"> </w:t>
      </w:r>
    </w:p>
    <w:p w:rsidR="001D4518" w:rsidRPr="002B0810"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1D4518" w:rsidRPr="002B0810"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ind w:left="1440" w:right="720"/>
        <w:jc w:val="both"/>
        <w:rPr>
          <w:rFonts w:ascii="Cambria" w:hAnsi="Cambria"/>
          <w:sz w:val="20"/>
          <w:szCs w:val="20"/>
        </w:rPr>
      </w:pPr>
      <w:r w:rsidRPr="002B0810">
        <w:rPr>
          <w:rFonts w:ascii="Cambria" w:hAnsi="Cambria"/>
          <w:sz w:val="20"/>
          <w:szCs w:val="20"/>
        </w:rPr>
        <w:t xml:space="preserve">(…) </w:t>
      </w:r>
      <w:r w:rsidR="001716D8">
        <w:rPr>
          <w:rFonts w:ascii="Cambria" w:hAnsi="Cambria"/>
          <w:sz w:val="20"/>
          <w:szCs w:val="20"/>
        </w:rPr>
        <w:t xml:space="preserve">people are very aware of </w:t>
      </w:r>
      <w:r w:rsidR="00B35176">
        <w:rPr>
          <w:rFonts w:ascii="Cambria" w:hAnsi="Cambria"/>
          <w:sz w:val="20"/>
          <w:szCs w:val="20"/>
        </w:rPr>
        <w:t xml:space="preserve">the many problems faced by the nation’s hospitals, and the previous disruptions of treatments that they have had </w:t>
      </w:r>
      <w:r w:rsidR="001716D8">
        <w:rPr>
          <w:rFonts w:ascii="Cambria" w:hAnsi="Cambria"/>
          <w:sz w:val="20"/>
          <w:szCs w:val="20"/>
        </w:rPr>
        <w:t xml:space="preserve">last </w:t>
      </w:r>
      <w:r w:rsidR="00B35176">
        <w:rPr>
          <w:rFonts w:ascii="Cambria" w:hAnsi="Cambria"/>
          <w:sz w:val="20"/>
          <w:szCs w:val="20"/>
        </w:rPr>
        <w:t xml:space="preserve">year, additionally they do not have the capacity to </w:t>
      </w:r>
      <w:r w:rsidR="004E1C7E">
        <w:rPr>
          <w:rFonts w:ascii="Cambria" w:hAnsi="Cambria"/>
          <w:sz w:val="20"/>
          <w:szCs w:val="20"/>
        </w:rPr>
        <w:t xml:space="preserve">cope with treating these patients. </w:t>
      </w:r>
      <w:r w:rsidR="00DB3B1B">
        <w:rPr>
          <w:rFonts w:ascii="Cambria" w:hAnsi="Cambria"/>
          <w:sz w:val="20"/>
          <w:szCs w:val="20"/>
        </w:rPr>
        <w:t xml:space="preserve">Denying this chance to ensure these services would only have the effect of increasing and saturating the services, as well low quality services. </w:t>
      </w:r>
    </w:p>
    <w:p w:rsidR="001D4518" w:rsidRPr="002B0810" w:rsidRDefault="001D4518" w:rsidP="00EA3692">
      <w:pPr>
        <w:tabs>
          <w:tab w:val="left" w:pos="720"/>
          <w:tab w:val="left" w:pos="1440"/>
        </w:tabs>
        <w:jc w:val="both"/>
        <w:rPr>
          <w:rFonts w:ascii="Cambria" w:hAnsi="Cambria"/>
          <w:sz w:val="20"/>
          <w:szCs w:val="20"/>
        </w:rPr>
      </w:pPr>
    </w:p>
    <w:p w:rsidR="001D4518" w:rsidRPr="002B0810" w:rsidRDefault="007D2FA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From September 9 to</w:t>
      </w:r>
      <w:r w:rsidR="001D4518" w:rsidRPr="002B0810">
        <w:rPr>
          <w:rFonts w:ascii="Cambria" w:hAnsi="Cambria"/>
          <w:sz w:val="20"/>
          <w:szCs w:val="20"/>
        </w:rPr>
        <w:t xml:space="preserve"> 16</w:t>
      </w:r>
      <w:r>
        <w:rPr>
          <w:rFonts w:ascii="Cambria" w:hAnsi="Cambria"/>
          <w:sz w:val="20"/>
          <w:szCs w:val="20"/>
        </w:rPr>
        <w:t>,</w:t>
      </w:r>
      <w:r w:rsidR="001D4518" w:rsidRPr="002B0810">
        <w:rPr>
          <w:rFonts w:ascii="Cambria" w:hAnsi="Cambria"/>
          <w:sz w:val="20"/>
          <w:szCs w:val="20"/>
        </w:rPr>
        <w:t xml:space="preserve"> 2008</w:t>
      </w:r>
      <w:r w:rsidR="008D7C55">
        <w:rPr>
          <w:rFonts w:ascii="Cambria" w:hAnsi="Cambria"/>
          <w:sz w:val="20"/>
          <w:szCs w:val="20"/>
        </w:rPr>
        <w:t>, different hospitals</w:t>
      </w:r>
      <w:r w:rsidR="001D4518" w:rsidRPr="002B0810">
        <w:rPr>
          <w:rFonts w:ascii="Cambria" w:hAnsi="Cambria"/>
          <w:sz w:val="20"/>
          <w:szCs w:val="20"/>
        </w:rPr>
        <w:t xml:space="preserve"> </w:t>
      </w:r>
      <w:r w:rsidR="0007286C" w:rsidRPr="002B0810">
        <w:rPr>
          <w:rFonts w:ascii="Cambria" w:hAnsi="Cambria"/>
          <w:sz w:val="20"/>
          <w:szCs w:val="20"/>
        </w:rPr>
        <w:t xml:space="preserve">(Centro de Salud de Amatitlán, Hospital Nacional de San Marcos, Hospital Nacional de Retalhuleu, Hospital Nacional de Jutiapa, Centro de Salud de </w:t>
      </w:r>
      <w:r w:rsidR="0007286C" w:rsidRPr="002B0810">
        <w:rPr>
          <w:rFonts w:ascii="Cambria" w:hAnsi="Cambria"/>
          <w:sz w:val="20"/>
          <w:szCs w:val="20"/>
        </w:rPr>
        <w:lastRenderedPageBreak/>
        <w:t>Totonicapán, Centro de Salud de Campur y Centro de Salud de San Pedro Carchá</w:t>
      </w:r>
      <w:r w:rsidR="001D4518" w:rsidRPr="002B0810">
        <w:rPr>
          <w:rFonts w:ascii="Cambria" w:hAnsi="Cambria"/>
          <w:sz w:val="20"/>
          <w:szCs w:val="20"/>
        </w:rPr>
        <w:t>no</w:t>
      </w:r>
      <w:r w:rsidR="0007286C" w:rsidRPr="002B0810">
        <w:rPr>
          <w:rFonts w:ascii="Cambria" w:hAnsi="Cambria"/>
          <w:sz w:val="20"/>
          <w:szCs w:val="20"/>
        </w:rPr>
        <w:t xml:space="preserve">) </w:t>
      </w:r>
      <w:r w:rsidR="00795EDE">
        <w:rPr>
          <w:rFonts w:ascii="Cambria" w:hAnsi="Cambria"/>
          <w:sz w:val="20"/>
          <w:szCs w:val="20"/>
        </w:rPr>
        <w:t>submitted official letters indicating that they had antiretroviral medicines available for the prevention and treatment of HIV/AIDS.</w:t>
      </w:r>
      <w:r w:rsidR="001D4518" w:rsidRPr="002B0810">
        <w:rPr>
          <w:rStyle w:val="Refdenotaalpie"/>
          <w:rFonts w:ascii="Cambria" w:hAnsi="Cambria"/>
          <w:sz w:val="20"/>
          <w:szCs w:val="20"/>
        </w:rPr>
        <w:footnoteReference w:id="67"/>
      </w:r>
    </w:p>
    <w:p w:rsidR="001D4518" w:rsidRPr="002B0810"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1D4518" w:rsidRPr="002B0810" w:rsidRDefault="004D2CF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its latest communication on the merits, the State made reference to different general </w:t>
      </w:r>
      <w:r w:rsidR="00F50030">
        <w:rPr>
          <w:rFonts w:ascii="Cambria" w:hAnsi="Cambria"/>
          <w:sz w:val="20"/>
          <w:szCs w:val="20"/>
        </w:rPr>
        <w:t xml:space="preserve">measures </w:t>
      </w:r>
      <w:r>
        <w:rPr>
          <w:rFonts w:ascii="Cambria" w:hAnsi="Cambria"/>
          <w:sz w:val="20"/>
          <w:szCs w:val="20"/>
        </w:rPr>
        <w:t xml:space="preserve">that it took with regard to persons with HIV/AIDS, such as </w:t>
      </w:r>
      <w:r w:rsidR="001D4518" w:rsidRPr="002B0810">
        <w:rPr>
          <w:rFonts w:ascii="Cambria" w:hAnsi="Cambria"/>
          <w:sz w:val="20"/>
          <w:szCs w:val="20"/>
        </w:rPr>
        <w:t xml:space="preserve">i) </w:t>
      </w:r>
      <w:r w:rsidR="00F50030">
        <w:rPr>
          <w:rFonts w:ascii="Cambria" w:hAnsi="Cambria"/>
          <w:sz w:val="20"/>
          <w:szCs w:val="20"/>
        </w:rPr>
        <w:t>the National Strategic Plan for the Prevention, Treatment and Contro</w:t>
      </w:r>
      <w:r w:rsidR="000514C3">
        <w:rPr>
          <w:rFonts w:ascii="Cambria" w:hAnsi="Cambria"/>
          <w:sz w:val="20"/>
          <w:szCs w:val="20"/>
        </w:rPr>
        <w:t>l</w:t>
      </w:r>
      <w:r w:rsidR="00F50030">
        <w:rPr>
          <w:rFonts w:ascii="Cambria" w:hAnsi="Cambria"/>
          <w:sz w:val="20"/>
          <w:szCs w:val="20"/>
        </w:rPr>
        <w:t xml:space="preserve"> of Sexually Transmitted Diseases, HIV and AIDS </w:t>
      </w:r>
      <w:r w:rsidR="001D4518" w:rsidRPr="002B0810">
        <w:rPr>
          <w:rFonts w:ascii="Cambria" w:hAnsi="Cambria"/>
          <w:sz w:val="20"/>
          <w:szCs w:val="20"/>
        </w:rPr>
        <w:t xml:space="preserve">2011-2015; ii) </w:t>
      </w:r>
      <w:r w:rsidR="00F31545">
        <w:rPr>
          <w:rFonts w:ascii="Cambria" w:hAnsi="Cambria"/>
          <w:sz w:val="20"/>
          <w:szCs w:val="20"/>
        </w:rPr>
        <w:t xml:space="preserve">the issuing of Ministerial Decision </w:t>
      </w:r>
      <w:r w:rsidR="001D4518" w:rsidRPr="002B0810">
        <w:rPr>
          <w:rFonts w:ascii="Cambria" w:hAnsi="Cambria"/>
          <w:sz w:val="20"/>
          <w:szCs w:val="20"/>
        </w:rPr>
        <w:t xml:space="preserve">No. 472-2012 </w:t>
      </w:r>
      <w:r w:rsidR="00773D57">
        <w:rPr>
          <w:rFonts w:ascii="Cambria" w:hAnsi="Cambria"/>
          <w:sz w:val="20"/>
          <w:szCs w:val="20"/>
        </w:rPr>
        <w:t xml:space="preserve">of August </w:t>
      </w:r>
      <w:r w:rsidR="001D4518" w:rsidRPr="002B0810">
        <w:rPr>
          <w:rFonts w:ascii="Cambria" w:hAnsi="Cambria"/>
          <w:sz w:val="20"/>
          <w:szCs w:val="20"/>
        </w:rPr>
        <w:t>13</w:t>
      </w:r>
      <w:r w:rsidR="00773D57">
        <w:rPr>
          <w:rFonts w:ascii="Cambria" w:hAnsi="Cambria"/>
          <w:sz w:val="20"/>
          <w:szCs w:val="20"/>
        </w:rPr>
        <w:t>,</w:t>
      </w:r>
      <w:r w:rsidR="001D4518" w:rsidRPr="002B0810">
        <w:rPr>
          <w:rFonts w:ascii="Cambria" w:hAnsi="Cambria"/>
          <w:sz w:val="20"/>
          <w:szCs w:val="20"/>
        </w:rPr>
        <w:t xml:space="preserve"> 2012 </w:t>
      </w:r>
      <w:r w:rsidR="00C01061">
        <w:rPr>
          <w:rFonts w:ascii="Cambria" w:hAnsi="Cambria"/>
          <w:sz w:val="20"/>
          <w:szCs w:val="20"/>
        </w:rPr>
        <w:t xml:space="preserve">wherein the supply of the medication Lopinavir/Ritonavir would be ensured for patients in the National Program of Prevention and Control of Sexually Transmitted Diseases, HIV and AIDS (National Program); and </w:t>
      </w:r>
      <w:r w:rsidR="001D4518" w:rsidRPr="002B0810">
        <w:rPr>
          <w:rFonts w:ascii="Cambria" w:hAnsi="Cambria"/>
          <w:sz w:val="20"/>
          <w:szCs w:val="20"/>
        </w:rPr>
        <w:t xml:space="preserve">iii) </w:t>
      </w:r>
      <w:r w:rsidR="00EF13DE">
        <w:rPr>
          <w:rFonts w:ascii="Cambria" w:hAnsi="Cambria"/>
          <w:sz w:val="20"/>
          <w:szCs w:val="20"/>
        </w:rPr>
        <w:t xml:space="preserve">the issuing of Ministerial Decision </w:t>
      </w:r>
      <w:r w:rsidR="001D4518" w:rsidRPr="002B0810">
        <w:rPr>
          <w:rFonts w:ascii="Cambria" w:hAnsi="Cambria"/>
          <w:sz w:val="20"/>
          <w:szCs w:val="20"/>
        </w:rPr>
        <w:t xml:space="preserve">No. 871-2012 </w:t>
      </w:r>
      <w:r w:rsidR="007421DA">
        <w:rPr>
          <w:rFonts w:ascii="Cambria" w:hAnsi="Cambria"/>
          <w:sz w:val="20"/>
          <w:szCs w:val="20"/>
        </w:rPr>
        <w:t xml:space="preserve">of September </w:t>
      </w:r>
      <w:r w:rsidR="001D4518" w:rsidRPr="002B0810">
        <w:rPr>
          <w:rFonts w:ascii="Cambria" w:hAnsi="Cambria"/>
          <w:sz w:val="20"/>
          <w:szCs w:val="20"/>
        </w:rPr>
        <w:t>26</w:t>
      </w:r>
      <w:r w:rsidR="007421DA">
        <w:rPr>
          <w:rFonts w:ascii="Cambria" w:hAnsi="Cambria"/>
          <w:sz w:val="20"/>
          <w:szCs w:val="20"/>
        </w:rPr>
        <w:t>,</w:t>
      </w:r>
      <w:r w:rsidR="001D4518" w:rsidRPr="002B0810">
        <w:rPr>
          <w:rFonts w:ascii="Cambria" w:hAnsi="Cambria"/>
          <w:sz w:val="20"/>
          <w:szCs w:val="20"/>
        </w:rPr>
        <w:t xml:space="preserve"> 2012</w:t>
      </w:r>
      <w:r w:rsidR="000837D3">
        <w:rPr>
          <w:rFonts w:ascii="Cambria" w:hAnsi="Cambria"/>
          <w:sz w:val="20"/>
          <w:szCs w:val="20"/>
        </w:rPr>
        <w:t>, whereby the framework of cooperation between countries was approved for supply of and access to antiretroviral drugs that are used by the National Program.</w:t>
      </w:r>
      <w:r w:rsidR="001D4518" w:rsidRPr="002B0810">
        <w:rPr>
          <w:rStyle w:val="Refdenotaalpie"/>
          <w:rFonts w:ascii="Cambria" w:hAnsi="Cambria"/>
          <w:sz w:val="20"/>
          <w:szCs w:val="20"/>
        </w:rPr>
        <w:footnoteReference w:id="68"/>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8840A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December </w:t>
      </w:r>
      <w:r w:rsidR="001D4518" w:rsidRPr="002B0810">
        <w:rPr>
          <w:rFonts w:ascii="Cambria" w:hAnsi="Cambria"/>
          <w:sz w:val="20"/>
          <w:szCs w:val="20"/>
        </w:rPr>
        <w:t xml:space="preserve">2010, </w:t>
      </w:r>
      <w:r w:rsidR="001D4518" w:rsidRPr="002B0810">
        <w:rPr>
          <w:rFonts w:ascii="Cambria" w:hAnsi="Cambria" w:cs="Arial"/>
          <w:sz w:val="20"/>
          <w:szCs w:val="20"/>
          <w:shd w:val="clear" w:color="auto" w:fill="FFFFFF"/>
        </w:rPr>
        <w:t xml:space="preserve">Johana Castillo, </w:t>
      </w:r>
      <w:r w:rsidR="00217B57">
        <w:rPr>
          <w:rFonts w:ascii="Cambria" w:hAnsi="Cambria" w:cs="Arial"/>
          <w:sz w:val="20"/>
          <w:szCs w:val="20"/>
          <w:shd w:val="clear" w:color="auto" w:fill="FFFFFF"/>
        </w:rPr>
        <w:t>the head of the HIV Unit of the Office of the Ombudsman for Human Rights stated that during that year, 82 complaints were received by persons with HIV/AIDS for lack of medications.</w:t>
      </w:r>
      <w:r w:rsidR="001D4518" w:rsidRPr="002B0810">
        <w:rPr>
          <w:rStyle w:val="Refdenotaalpie"/>
          <w:rFonts w:ascii="Cambria" w:hAnsi="Cambria"/>
          <w:sz w:val="20"/>
          <w:szCs w:val="20"/>
        </w:rPr>
        <w:footnoteReference w:id="69"/>
      </w:r>
      <w:r w:rsidR="001D4518" w:rsidRPr="002B0810">
        <w:rPr>
          <w:rStyle w:val="apple-converted-space"/>
          <w:rFonts w:ascii="Cambria" w:hAnsi="Cambria" w:cs="Arial"/>
          <w:sz w:val="20"/>
          <w:szCs w:val="20"/>
          <w:shd w:val="clear" w:color="auto" w:fill="FFFFFF"/>
        </w:rPr>
        <w:t xml:space="preserve"> </w:t>
      </w:r>
      <w:r w:rsidR="00F33B44">
        <w:rPr>
          <w:rStyle w:val="apple-converted-space"/>
          <w:rFonts w:ascii="Cambria" w:hAnsi="Cambria" w:cs="Arial"/>
          <w:sz w:val="20"/>
          <w:szCs w:val="20"/>
          <w:shd w:val="clear" w:color="auto" w:fill="FFFFFF"/>
        </w:rPr>
        <w:t xml:space="preserve">She noted that at that same time, local organizations that protect the rights of these persons received 209 complaints </w:t>
      </w:r>
      <w:r w:rsidR="007B5A94">
        <w:rPr>
          <w:rStyle w:val="apple-converted-space"/>
          <w:rFonts w:ascii="Cambria" w:hAnsi="Cambria" w:cs="Arial"/>
          <w:sz w:val="20"/>
          <w:szCs w:val="20"/>
          <w:shd w:val="clear" w:color="auto" w:fill="FFFFFF"/>
        </w:rPr>
        <w:t>with</w:t>
      </w:r>
      <w:r w:rsidR="00693CD4">
        <w:rPr>
          <w:rStyle w:val="apple-converted-space"/>
          <w:rFonts w:ascii="Cambria" w:hAnsi="Cambria" w:cs="Arial"/>
          <w:sz w:val="20"/>
          <w:szCs w:val="20"/>
          <w:shd w:val="clear" w:color="auto" w:fill="FFFFFF"/>
        </w:rPr>
        <w:t xml:space="preserve"> </w:t>
      </w:r>
      <w:r w:rsidR="00F33B44">
        <w:rPr>
          <w:rStyle w:val="apple-converted-space"/>
          <w:rFonts w:ascii="Cambria" w:hAnsi="Cambria" w:cs="Arial"/>
          <w:sz w:val="20"/>
          <w:szCs w:val="20"/>
          <w:shd w:val="clear" w:color="auto" w:fill="FFFFFF"/>
        </w:rPr>
        <w:t>the same allegations.</w:t>
      </w:r>
      <w:r w:rsidR="001D4518" w:rsidRPr="002B0810">
        <w:rPr>
          <w:rStyle w:val="Refdenotaalpie"/>
          <w:rFonts w:ascii="Cambria" w:hAnsi="Cambria"/>
          <w:sz w:val="20"/>
          <w:szCs w:val="20"/>
        </w:rPr>
        <w:footnoteReference w:id="70"/>
      </w:r>
      <w:r w:rsidR="001D4518" w:rsidRPr="002B0810">
        <w:rPr>
          <w:rStyle w:val="apple-converted-space"/>
          <w:rFonts w:ascii="Cambria" w:hAnsi="Cambria" w:cs="Arial"/>
          <w:sz w:val="20"/>
          <w:szCs w:val="20"/>
          <w:shd w:val="clear" w:color="auto" w:fill="FFFFFF"/>
        </w:rPr>
        <w:t xml:space="preserve"> </w:t>
      </w:r>
    </w:p>
    <w:p w:rsidR="001D4518" w:rsidRPr="002B0810" w:rsidRDefault="001D4518" w:rsidP="00EA3692">
      <w:pPr>
        <w:jc w:val="both"/>
        <w:rPr>
          <w:rFonts w:ascii="Cambria" w:hAnsi="Cambria"/>
          <w:sz w:val="20"/>
          <w:szCs w:val="20"/>
        </w:rPr>
      </w:pPr>
    </w:p>
    <w:p w:rsidR="001D4518" w:rsidRPr="002B0810" w:rsidRDefault="00DB324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Based on </w:t>
      </w:r>
      <w:r w:rsidR="00D2410C">
        <w:rPr>
          <w:rFonts w:ascii="Cambria" w:hAnsi="Cambria"/>
          <w:sz w:val="20"/>
          <w:szCs w:val="20"/>
        </w:rPr>
        <w:t xml:space="preserve">information of public knowledge, </w:t>
      </w:r>
      <w:r w:rsidR="007F7DB6">
        <w:rPr>
          <w:rFonts w:ascii="Cambria" w:hAnsi="Cambria"/>
          <w:sz w:val="20"/>
          <w:szCs w:val="20"/>
        </w:rPr>
        <w:t>on October 15, 2012, the Office of the Ombudsman for Human Rights denounced “the violation of the human right to health, on the grounds of a lack of integrated care and access to medicine that patients living with HIV/AIDS are subjected to nationwide.</w:t>
      </w:r>
      <w:r w:rsidR="001D4518" w:rsidRPr="002B0810">
        <w:rPr>
          <w:rFonts w:ascii="Cambria" w:hAnsi="Cambria"/>
          <w:sz w:val="20"/>
          <w:szCs w:val="20"/>
        </w:rPr>
        <w:t>”</w:t>
      </w:r>
      <w:r w:rsidR="001D4518" w:rsidRPr="002B0810">
        <w:rPr>
          <w:rStyle w:val="Refdenotaalpie"/>
          <w:rFonts w:ascii="Cambria" w:hAnsi="Cambria"/>
          <w:sz w:val="20"/>
          <w:szCs w:val="20"/>
        </w:rPr>
        <w:footnoteReference w:id="71"/>
      </w:r>
      <w:r w:rsidR="00A66891">
        <w:rPr>
          <w:rFonts w:ascii="Cambria" w:hAnsi="Cambria"/>
          <w:sz w:val="20"/>
          <w:szCs w:val="20"/>
        </w:rPr>
        <w:t xml:space="preserve">  It also charged that that violation is being committed by the Ministry of Health</w:t>
      </w:r>
      <w:proofErr w:type="gramStart"/>
      <w:r w:rsidR="00A66891">
        <w:rPr>
          <w:rFonts w:ascii="Cambria" w:hAnsi="Cambria"/>
          <w:sz w:val="20"/>
          <w:szCs w:val="20"/>
        </w:rPr>
        <w:t xml:space="preserve">, </w:t>
      </w:r>
      <w:r w:rsidR="001D4518" w:rsidRPr="002B0810">
        <w:rPr>
          <w:rFonts w:ascii="Cambria" w:hAnsi="Cambria"/>
          <w:sz w:val="20"/>
          <w:szCs w:val="20"/>
        </w:rPr>
        <w:t xml:space="preserve"> </w:t>
      </w:r>
      <w:r w:rsidR="00915A53">
        <w:rPr>
          <w:rFonts w:ascii="Cambria" w:hAnsi="Cambria"/>
          <w:sz w:val="20"/>
          <w:szCs w:val="20"/>
        </w:rPr>
        <w:t>“</w:t>
      </w:r>
      <w:proofErr w:type="gramEnd"/>
      <w:r w:rsidR="00915A53">
        <w:rPr>
          <w:rFonts w:ascii="Cambria" w:hAnsi="Cambria"/>
          <w:sz w:val="20"/>
          <w:szCs w:val="20"/>
        </w:rPr>
        <w:t xml:space="preserve">in not coordinating actions to provide integrated treatment and distribute medicine </w:t>
      </w:r>
      <w:r w:rsidR="00593161">
        <w:rPr>
          <w:rFonts w:ascii="Cambria" w:hAnsi="Cambria"/>
          <w:sz w:val="20"/>
          <w:szCs w:val="20"/>
        </w:rPr>
        <w:t xml:space="preserve">to patients with sexually transmitted infections.” </w:t>
      </w:r>
    </w:p>
    <w:p w:rsidR="001D4518" w:rsidRPr="002B0810" w:rsidRDefault="001D4518" w:rsidP="00EA3692">
      <w:pPr>
        <w:jc w:val="both"/>
        <w:rPr>
          <w:rFonts w:ascii="Cambria" w:hAnsi="Cambria"/>
          <w:sz w:val="20"/>
          <w:szCs w:val="20"/>
        </w:rPr>
      </w:pPr>
    </w:p>
    <w:p w:rsidR="001D4518" w:rsidRPr="002B0810" w:rsidRDefault="007F740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Additionally, the Human Rights Ombudsman at the time, Sergio Morales, claimed that there were expired medications at different public hospitals.</w:t>
      </w:r>
      <w:r w:rsidR="001D4518" w:rsidRPr="002B0810">
        <w:rPr>
          <w:rStyle w:val="Refdenotaalpie"/>
          <w:rFonts w:ascii="Cambria" w:hAnsi="Cambria"/>
          <w:sz w:val="20"/>
          <w:szCs w:val="20"/>
        </w:rPr>
        <w:footnoteReference w:id="72"/>
      </w:r>
      <w:r w:rsidR="007975EE">
        <w:rPr>
          <w:rFonts w:ascii="Cambria" w:hAnsi="Cambria"/>
          <w:sz w:val="20"/>
          <w:szCs w:val="20"/>
        </w:rPr>
        <w:t xml:space="preserve"> </w:t>
      </w:r>
      <w:r w:rsidR="00350B5C">
        <w:rPr>
          <w:rFonts w:ascii="Cambria" w:hAnsi="Cambria"/>
          <w:sz w:val="20"/>
          <w:szCs w:val="20"/>
        </w:rPr>
        <w:t>He contended that “</w:t>
      </w:r>
      <w:r w:rsidR="00704BCE">
        <w:rPr>
          <w:rFonts w:ascii="Cambria" w:hAnsi="Cambria"/>
          <w:sz w:val="20"/>
          <w:szCs w:val="20"/>
        </w:rPr>
        <w:t xml:space="preserve">plasma viral load and </w:t>
      </w:r>
      <w:r w:rsidR="00D01DA2">
        <w:rPr>
          <w:rFonts w:ascii="Cambria" w:hAnsi="Cambria"/>
          <w:sz w:val="20"/>
          <w:szCs w:val="20"/>
        </w:rPr>
        <w:t xml:space="preserve">T </w:t>
      </w:r>
      <w:r w:rsidR="00704BCE">
        <w:rPr>
          <w:rFonts w:ascii="Cambria" w:hAnsi="Cambria"/>
          <w:sz w:val="20"/>
          <w:szCs w:val="20"/>
        </w:rPr>
        <w:t>lymphocy</w:t>
      </w:r>
      <w:r w:rsidR="00350B5C">
        <w:rPr>
          <w:rFonts w:ascii="Cambria" w:hAnsi="Cambria"/>
          <w:sz w:val="20"/>
          <w:szCs w:val="20"/>
        </w:rPr>
        <w:t xml:space="preserve">te </w:t>
      </w:r>
      <w:r w:rsidR="00704BCE">
        <w:rPr>
          <w:rFonts w:ascii="Cambria" w:hAnsi="Cambria"/>
          <w:sz w:val="20"/>
          <w:szCs w:val="20"/>
        </w:rPr>
        <w:t xml:space="preserve">CD4 </w:t>
      </w:r>
      <w:r w:rsidR="00D01DA2">
        <w:rPr>
          <w:rFonts w:ascii="Cambria" w:hAnsi="Cambria"/>
          <w:sz w:val="20"/>
          <w:szCs w:val="20"/>
        </w:rPr>
        <w:t xml:space="preserve">cell </w:t>
      </w:r>
      <w:r w:rsidR="00350B5C">
        <w:rPr>
          <w:rFonts w:ascii="Cambria" w:hAnsi="Cambria"/>
          <w:sz w:val="20"/>
          <w:szCs w:val="20"/>
        </w:rPr>
        <w:t>count testing, which is essential for using the medication” was not being performed</w:t>
      </w:r>
      <w:r w:rsidR="00704BCE">
        <w:rPr>
          <w:rFonts w:ascii="Cambria" w:hAnsi="Cambria"/>
          <w:sz w:val="20"/>
          <w:szCs w:val="20"/>
        </w:rPr>
        <w:t>.</w:t>
      </w:r>
      <w:r w:rsidR="001D4518" w:rsidRPr="002B0810">
        <w:rPr>
          <w:rStyle w:val="Refdenotaalpie"/>
          <w:rFonts w:ascii="Cambria" w:hAnsi="Cambria"/>
          <w:sz w:val="20"/>
          <w:szCs w:val="20"/>
        </w:rPr>
        <w:t xml:space="preserve"> </w:t>
      </w:r>
      <w:r w:rsidR="001D4518" w:rsidRPr="002B0810">
        <w:rPr>
          <w:rStyle w:val="Refdenotaalpie"/>
          <w:rFonts w:ascii="Cambria" w:hAnsi="Cambria"/>
          <w:sz w:val="20"/>
          <w:szCs w:val="20"/>
        </w:rPr>
        <w:footnoteReference w:id="73"/>
      </w:r>
      <w:r w:rsidR="00F43C5E">
        <w:rPr>
          <w:rFonts w:ascii="Cambria" w:hAnsi="Cambria"/>
          <w:sz w:val="20"/>
          <w:szCs w:val="20"/>
        </w:rPr>
        <w:t xml:space="preserve"> He</w:t>
      </w:r>
      <w:r w:rsidR="009C5DFD">
        <w:rPr>
          <w:rFonts w:ascii="Cambria" w:hAnsi="Cambria"/>
          <w:sz w:val="20"/>
          <w:szCs w:val="20"/>
        </w:rPr>
        <w:t xml:space="preserve"> also recognized that in 2010, there has been short supply of retroviral drugs.</w:t>
      </w:r>
      <w:r w:rsidR="001D4518" w:rsidRPr="002B0810">
        <w:rPr>
          <w:rStyle w:val="Refdenotaalpie"/>
          <w:rFonts w:ascii="Cambria" w:hAnsi="Cambria"/>
          <w:sz w:val="20"/>
          <w:szCs w:val="20"/>
        </w:rPr>
        <w:footnoteReference w:id="74"/>
      </w:r>
    </w:p>
    <w:p w:rsidR="001D4518" w:rsidRPr="009A5E25" w:rsidRDefault="001D4518" w:rsidP="009A5E25">
      <w:pPr>
        <w:tabs>
          <w:tab w:val="left" w:pos="720"/>
          <w:tab w:val="left" w:pos="1440"/>
        </w:tabs>
        <w:jc w:val="both"/>
        <w:rPr>
          <w:rFonts w:ascii="Cambria" w:hAnsi="Cambria"/>
          <w:sz w:val="20"/>
          <w:szCs w:val="20"/>
        </w:rPr>
      </w:pPr>
    </w:p>
    <w:p w:rsidR="001D4518" w:rsidRPr="009A5E25" w:rsidRDefault="002F750C" w:rsidP="009A5E25">
      <w:pPr>
        <w:pStyle w:val="Ttulo2"/>
        <w:numPr>
          <w:ilvl w:val="0"/>
          <w:numId w:val="73"/>
        </w:numPr>
        <w:spacing w:before="0" w:after="0"/>
        <w:ind w:firstLine="0"/>
        <w:rPr>
          <w:i w:val="0"/>
          <w:sz w:val="20"/>
          <w:szCs w:val="20"/>
        </w:rPr>
      </w:pPr>
      <w:bookmarkStart w:id="12" w:name="_Toc447559353"/>
      <w:r w:rsidRPr="009A5E25">
        <w:rPr>
          <w:i w:val="0"/>
          <w:sz w:val="20"/>
          <w:szCs w:val="20"/>
        </w:rPr>
        <w:t>Law</w:t>
      </w:r>
      <w:bookmarkEnd w:id="12"/>
      <w:r w:rsidRPr="009A5E25">
        <w:rPr>
          <w:i w:val="0"/>
          <w:sz w:val="20"/>
          <w:szCs w:val="20"/>
        </w:rPr>
        <w:t xml:space="preserve"> </w:t>
      </w:r>
    </w:p>
    <w:p w:rsidR="001D4518" w:rsidRPr="009A5E25" w:rsidRDefault="001D4518" w:rsidP="009A5E25">
      <w:pPr>
        <w:tabs>
          <w:tab w:val="left" w:pos="720"/>
          <w:tab w:val="left" w:pos="1440"/>
        </w:tabs>
        <w:jc w:val="both"/>
        <w:rPr>
          <w:b/>
          <w:sz w:val="20"/>
          <w:szCs w:val="20"/>
        </w:rPr>
      </w:pPr>
    </w:p>
    <w:p w:rsidR="00411421" w:rsidRPr="009A5E25" w:rsidRDefault="002F750C" w:rsidP="001C3F53">
      <w:pPr>
        <w:pStyle w:val="Ttulo3"/>
        <w:numPr>
          <w:ilvl w:val="3"/>
          <w:numId w:val="58"/>
        </w:numPr>
        <w:tabs>
          <w:tab w:val="clear" w:pos="3600"/>
          <w:tab w:val="num" w:pos="1440"/>
        </w:tabs>
        <w:spacing w:before="0" w:line="240" w:lineRule="auto"/>
        <w:ind w:hanging="2880"/>
        <w:rPr>
          <w:color w:val="auto"/>
          <w:sz w:val="20"/>
          <w:szCs w:val="20"/>
        </w:rPr>
      </w:pPr>
      <w:bookmarkStart w:id="13" w:name="_Toc447559354"/>
      <w:r w:rsidRPr="009A5E25">
        <w:rPr>
          <w:color w:val="auto"/>
          <w:sz w:val="20"/>
          <w:szCs w:val="20"/>
        </w:rPr>
        <w:lastRenderedPageBreak/>
        <w:t xml:space="preserve">Right to life and humane treatment </w:t>
      </w:r>
      <w:r w:rsidR="00411421" w:rsidRPr="009A5E25">
        <w:rPr>
          <w:color w:val="auto"/>
          <w:sz w:val="20"/>
          <w:szCs w:val="20"/>
        </w:rPr>
        <w:t>(</w:t>
      </w:r>
      <w:r w:rsidR="008E768E" w:rsidRPr="009A5E25">
        <w:rPr>
          <w:color w:val="auto"/>
          <w:sz w:val="20"/>
          <w:szCs w:val="20"/>
        </w:rPr>
        <w:t>Article 4 and</w:t>
      </w:r>
      <w:r w:rsidR="00151D52" w:rsidRPr="009A5E25">
        <w:rPr>
          <w:color w:val="auto"/>
          <w:sz w:val="20"/>
          <w:szCs w:val="20"/>
        </w:rPr>
        <w:t xml:space="preserve"> 5</w:t>
      </w:r>
      <w:r w:rsidR="003744EC">
        <w:rPr>
          <w:rStyle w:val="Refdenotaalpie"/>
          <w:color w:val="auto"/>
          <w:sz w:val="20"/>
          <w:szCs w:val="20"/>
        </w:rPr>
        <w:footnoteReference w:id="75"/>
      </w:r>
      <w:r w:rsidR="00151D52" w:rsidRPr="009A5E25">
        <w:rPr>
          <w:color w:val="auto"/>
          <w:sz w:val="20"/>
          <w:szCs w:val="20"/>
        </w:rPr>
        <w:t xml:space="preserve"> </w:t>
      </w:r>
      <w:r w:rsidR="00923147" w:rsidRPr="009A5E25">
        <w:rPr>
          <w:color w:val="auto"/>
          <w:sz w:val="20"/>
          <w:szCs w:val="20"/>
        </w:rPr>
        <w:t>of the American Convention</w:t>
      </w:r>
      <w:r w:rsidR="00151D52" w:rsidRPr="009A5E25">
        <w:rPr>
          <w:color w:val="auto"/>
          <w:sz w:val="20"/>
          <w:szCs w:val="20"/>
        </w:rPr>
        <w:t>)</w:t>
      </w:r>
      <w:bookmarkEnd w:id="13"/>
    </w:p>
    <w:p w:rsidR="0060608E" w:rsidRPr="002B0810" w:rsidRDefault="0060608E" w:rsidP="00EA3692">
      <w:pPr>
        <w:tabs>
          <w:tab w:val="left" w:pos="90"/>
        </w:tabs>
        <w:ind w:left="1440" w:hanging="720"/>
        <w:jc w:val="both"/>
        <w:rPr>
          <w:rFonts w:ascii="Cambria" w:hAnsi="Cambria"/>
          <w:b/>
          <w:sz w:val="20"/>
          <w:szCs w:val="20"/>
        </w:rPr>
      </w:pPr>
    </w:p>
    <w:p w:rsidR="0060608E" w:rsidRPr="002B0810" w:rsidRDefault="008E403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eastAsia="es-ES_tradnl"/>
        </w:rPr>
      </w:pPr>
      <w:r>
        <w:rPr>
          <w:rFonts w:ascii="Cambria" w:hAnsi="Cambria" w:cs="Verdana"/>
          <w:sz w:val="20"/>
          <w:szCs w:val="20"/>
          <w:lang w:eastAsia="es-ES_tradnl"/>
        </w:rPr>
        <w:t xml:space="preserve">The right to life, as established in Article 4.1 of the American Convention, provides that: </w:t>
      </w:r>
    </w:p>
    <w:p w:rsidR="0060608E" w:rsidRPr="002B0810" w:rsidRDefault="0060608E" w:rsidP="00EA3692">
      <w:pPr>
        <w:ind w:left="720"/>
        <w:jc w:val="both"/>
        <w:rPr>
          <w:rFonts w:ascii="Cambria" w:hAnsi="Cambria" w:cs="Verdana"/>
          <w:sz w:val="20"/>
          <w:szCs w:val="20"/>
          <w:lang w:eastAsia="es-ES_tradnl"/>
        </w:rPr>
      </w:pPr>
    </w:p>
    <w:p w:rsidR="0060608E" w:rsidRPr="002B0810" w:rsidRDefault="0060608E" w:rsidP="00EA3692">
      <w:pPr>
        <w:ind w:left="1440" w:right="720"/>
        <w:jc w:val="both"/>
        <w:rPr>
          <w:rFonts w:ascii="Cambria" w:hAnsi="Cambria" w:cs="Verdana"/>
          <w:sz w:val="20"/>
          <w:szCs w:val="20"/>
          <w:lang w:eastAsia="es-ES_tradnl"/>
        </w:rPr>
      </w:pPr>
      <w:r w:rsidRPr="002B0810">
        <w:rPr>
          <w:rFonts w:ascii="Cambria" w:hAnsi="Cambria" w:cs="Tahoma"/>
          <w:sz w:val="20"/>
          <w:szCs w:val="20"/>
        </w:rPr>
        <w:t xml:space="preserve">1. </w:t>
      </w:r>
      <w:r w:rsidR="00F8605A">
        <w:rPr>
          <w:rFonts w:ascii="Cambria" w:hAnsi="Cambria" w:cs="Tahoma"/>
          <w:sz w:val="20"/>
          <w:szCs w:val="20"/>
        </w:rPr>
        <w:t xml:space="preserve">Every person has the right to have his life respected. This right shall be protected by law and, in general, from the moment of conception. No one shall be arbitrarily deprived of his life. </w:t>
      </w:r>
    </w:p>
    <w:p w:rsidR="0060608E" w:rsidRPr="002B0810" w:rsidRDefault="0060608E" w:rsidP="00EA3692">
      <w:pPr>
        <w:tabs>
          <w:tab w:val="left" w:pos="90"/>
        </w:tabs>
        <w:ind w:left="1440" w:hanging="720"/>
        <w:jc w:val="both"/>
        <w:rPr>
          <w:rFonts w:ascii="Cambria" w:hAnsi="Cambria"/>
          <w:b/>
          <w:sz w:val="20"/>
          <w:szCs w:val="20"/>
        </w:rPr>
      </w:pPr>
    </w:p>
    <w:p w:rsidR="0060608E" w:rsidRPr="002B0810" w:rsidRDefault="0035257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eastAsia="es-ES_tradnl"/>
        </w:rPr>
      </w:pPr>
      <w:r>
        <w:rPr>
          <w:rFonts w:ascii="Cambria" w:hAnsi="Cambria"/>
          <w:sz w:val="20"/>
          <w:szCs w:val="20"/>
        </w:rPr>
        <w:t xml:space="preserve">Additionally, the right to humane treatment, included in Article 5.1 of the American Convention, establishes that: </w:t>
      </w:r>
    </w:p>
    <w:p w:rsidR="0060608E" w:rsidRPr="002B0810" w:rsidRDefault="0060608E" w:rsidP="00EA3692">
      <w:pPr>
        <w:ind w:left="720"/>
        <w:jc w:val="both"/>
        <w:rPr>
          <w:rFonts w:ascii="Cambria" w:hAnsi="Cambria" w:cs="Verdana"/>
          <w:sz w:val="20"/>
          <w:szCs w:val="20"/>
          <w:lang w:eastAsia="es-ES_tradnl"/>
        </w:rPr>
      </w:pPr>
    </w:p>
    <w:p w:rsidR="0060608E" w:rsidRPr="002B0810" w:rsidRDefault="0060608E" w:rsidP="00EA3692">
      <w:pPr>
        <w:ind w:left="1440" w:right="720"/>
        <w:jc w:val="both"/>
        <w:rPr>
          <w:rFonts w:ascii="Cambria" w:hAnsi="Cambria" w:cs="Verdana"/>
          <w:sz w:val="20"/>
          <w:szCs w:val="20"/>
          <w:lang w:eastAsia="es-ES_tradnl"/>
        </w:rPr>
      </w:pPr>
      <w:r w:rsidRPr="002B0810">
        <w:rPr>
          <w:rFonts w:ascii="Cambria" w:hAnsi="Cambria" w:cs="Tahoma"/>
          <w:sz w:val="20"/>
          <w:szCs w:val="20"/>
        </w:rPr>
        <w:t xml:space="preserve">1. </w:t>
      </w:r>
      <w:r w:rsidR="00902565">
        <w:rPr>
          <w:rFonts w:ascii="Cambria" w:hAnsi="Cambria" w:cs="Tahoma"/>
          <w:sz w:val="20"/>
          <w:szCs w:val="20"/>
        </w:rPr>
        <w:t>Every person has the right to have his physical, mental</w:t>
      </w:r>
      <w:r w:rsidR="006929BA">
        <w:rPr>
          <w:rFonts w:ascii="Cambria" w:hAnsi="Cambria" w:cs="Tahoma"/>
          <w:sz w:val="20"/>
          <w:szCs w:val="20"/>
        </w:rPr>
        <w:t>,</w:t>
      </w:r>
      <w:r w:rsidR="00902565">
        <w:rPr>
          <w:rFonts w:ascii="Cambria" w:hAnsi="Cambria" w:cs="Tahoma"/>
          <w:sz w:val="20"/>
          <w:szCs w:val="20"/>
        </w:rPr>
        <w:t xml:space="preserve"> and moral integrity respected. </w:t>
      </w:r>
    </w:p>
    <w:p w:rsidR="0060608E" w:rsidRPr="002B0810" w:rsidRDefault="0060608E" w:rsidP="00EA3692">
      <w:pPr>
        <w:tabs>
          <w:tab w:val="left" w:pos="90"/>
        </w:tabs>
        <w:ind w:left="1440" w:hanging="720"/>
        <w:jc w:val="both"/>
        <w:rPr>
          <w:rFonts w:ascii="Cambria" w:hAnsi="Cambria"/>
          <w:b/>
          <w:sz w:val="20"/>
          <w:szCs w:val="20"/>
        </w:rPr>
      </w:pPr>
    </w:p>
    <w:p w:rsidR="0060608E" w:rsidRPr="002B0810" w:rsidRDefault="000443F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Hereunder, the Commission will </w:t>
      </w:r>
      <w:r w:rsidR="00057B99">
        <w:rPr>
          <w:rFonts w:ascii="Cambria" w:hAnsi="Cambria"/>
          <w:sz w:val="20"/>
          <w:szCs w:val="20"/>
        </w:rPr>
        <w:t xml:space="preserve">summarize </w:t>
      </w:r>
      <w:r>
        <w:rPr>
          <w:rFonts w:ascii="Cambria" w:hAnsi="Cambria"/>
          <w:sz w:val="20"/>
          <w:szCs w:val="20"/>
        </w:rPr>
        <w:t xml:space="preserve">some general considerations regarding the right to life and </w:t>
      </w:r>
      <w:r w:rsidR="000C5958">
        <w:rPr>
          <w:rFonts w:ascii="Cambria" w:hAnsi="Cambria"/>
          <w:sz w:val="20"/>
          <w:szCs w:val="20"/>
        </w:rPr>
        <w:t xml:space="preserve">humane treatment </w:t>
      </w:r>
      <w:r>
        <w:rPr>
          <w:rFonts w:ascii="Cambria" w:hAnsi="Cambria"/>
          <w:sz w:val="20"/>
          <w:szCs w:val="20"/>
        </w:rPr>
        <w:t>in connection with the right to health, as well as relevant international standards on the subject of HIV/AIDS.  Following the</w:t>
      </w:r>
      <w:r w:rsidR="00283CAE">
        <w:rPr>
          <w:rFonts w:ascii="Cambria" w:hAnsi="Cambria"/>
          <w:sz w:val="20"/>
          <w:szCs w:val="20"/>
        </w:rPr>
        <w:t xml:space="preserve"> summary</w:t>
      </w:r>
      <w:r>
        <w:rPr>
          <w:rFonts w:ascii="Cambria" w:hAnsi="Cambria"/>
          <w:sz w:val="20"/>
          <w:szCs w:val="20"/>
        </w:rPr>
        <w:t xml:space="preserve">, the Commission will examine the </w:t>
      </w:r>
      <w:r w:rsidR="0010565B">
        <w:rPr>
          <w:rFonts w:ascii="Cambria" w:hAnsi="Cambria"/>
          <w:sz w:val="20"/>
          <w:szCs w:val="20"/>
        </w:rPr>
        <w:t xml:space="preserve">specific </w:t>
      </w:r>
      <w:r>
        <w:rPr>
          <w:rFonts w:ascii="Cambria" w:hAnsi="Cambria"/>
          <w:sz w:val="20"/>
          <w:szCs w:val="20"/>
        </w:rPr>
        <w:t>case</w:t>
      </w:r>
      <w:r w:rsidR="000F2DF9">
        <w:rPr>
          <w:rFonts w:ascii="Cambria" w:hAnsi="Cambria"/>
          <w:sz w:val="20"/>
          <w:szCs w:val="20"/>
        </w:rPr>
        <w:t xml:space="preserve"> before it</w:t>
      </w:r>
      <w:r>
        <w:rPr>
          <w:rFonts w:ascii="Cambria" w:hAnsi="Cambria"/>
          <w:sz w:val="20"/>
          <w:szCs w:val="20"/>
        </w:rPr>
        <w:t xml:space="preserve">. </w:t>
      </w:r>
    </w:p>
    <w:p w:rsidR="001D4518" w:rsidRPr="002B0810" w:rsidRDefault="001D4518" w:rsidP="00EA3692">
      <w:pPr>
        <w:jc w:val="both"/>
        <w:rPr>
          <w:rFonts w:ascii="Cambria" w:hAnsi="Cambria" w:cs="Verdana"/>
          <w:sz w:val="20"/>
          <w:szCs w:val="20"/>
          <w:lang w:eastAsia="es-ES_tradnl"/>
        </w:rPr>
      </w:pPr>
    </w:p>
    <w:p w:rsidR="0060608E" w:rsidRPr="002B0810" w:rsidRDefault="00E02878" w:rsidP="004C0FEC">
      <w:pPr>
        <w:tabs>
          <w:tab w:val="left" w:pos="90"/>
        </w:tabs>
        <w:ind w:left="1440" w:hanging="720"/>
        <w:jc w:val="both"/>
        <w:rPr>
          <w:rFonts w:ascii="Cambria" w:hAnsi="Cambria"/>
          <w:b/>
          <w:sz w:val="20"/>
          <w:szCs w:val="20"/>
        </w:rPr>
      </w:pPr>
      <w:r w:rsidRPr="002B0810">
        <w:rPr>
          <w:rFonts w:ascii="Cambria" w:hAnsi="Cambria"/>
          <w:b/>
          <w:sz w:val="20"/>
          <w:szCs w:val="20"/>
        </w:rPr>
        <w:t xml:space="preserve">1.1 </w:t>
      </w:r>
      <w:r w:rsidR="004C0FEC" w:rsidRPr="002B0810">
        <w:rPr>
          <w:rFonts w:ascii="Cambria" w:hAnsi="Cambria"/>
          <w:b/>
          <w:sz w:val="20"/>
          <w:szCs w:val="20"/>
        </w:rPr>
        <w:tab/>
      </w:r>
      <w:r w:rsidR="00FB0E76">
        <w:rPr>
          <w:rFonts w:ascii="Cambria" w:hAnsi="Cambria"/>
          <w:b/>
          <w:sz w:val="20"/>
          <w:szCs w:val="20"/>
        </w:rPr>
        <w:t xml:space="preserve">General considerations on the right to live and humane treatment in connection with the right to health </w:t>
      </w:r>
    </w:p>
    <w:p w:rsidR="0060608E" w:rsidRPr="002B0810" w:rsidRDefault="0060608E" w:rsidP="00EA3692">
      <w:pPr>
        <w:ind w:left="720"/>
        <w:jc w:val="both"/>
        <w:rPr>
          <w:rFonts w:ascii="Cambria" w:hAnsi="Cambria" w:cs="Verdana"/>
          <w:sz w:val="20"/>
          <w:szCs w:val="20"/>
          <w:lang w:eastAsia="es-ES_tradnl"/>
        </w:rPr>
      </w:pPr>
    </w:p>
    <w:p w:rsidR="00963FAB" w:rsidRPr="002B0810" w:rsidRDefault="00B02FF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eastAsia="es-ES_tradnl"/>
        </w:rPr>
      </w:pPr>
      <w:r>
        <w:rPr>
          <w:rFonts w:ascii="Cambria" w:hAnsi="Cambria"/>
          <w:sz w:val="20"/>
          <w:szCs w:val="20"/>
        </w:rPr>
        <w:t xml:space="preserve">The Inter-American Commission and the Court have held that the right to life is fundamental inasmuch as </w:t>
      </w:r>
      <w:r w:rsidR="00FD314C">
        <w:rPr>
          <w:rFonts w:ascii="Cambria" w:hAnsi="Cambria"/>
          <w:sz w:val="20"/>
          <w:szCs w:val="20"/>
        </w:rPr>
        <w:t>it is essential for the exercise of all other human rights.</w:t>
      </w:r>
      <w:r w:rsidR="001D4518" w:rsidRPr="002B0810">
        <w:rPr>
          <w:rStyle w:val="Refdenotaalpie"/>
          <w:rFonts w:ascii="Cambria" w:hAnsi="Cambria"/>
          <w:sz w:val="20"/>
          <w:szCs w:val="20"/>
        </w:rPr>
        <w:footnoteReference w:id="76"/>
      </w:r>
      <w:r w:rsidR="00587663">
        <w:rPr>
          <w:rFonts w:ascii="Cambria" w:hAnsi="Cambria"/>
          <w:sz w:val="20"/>
          <w:szCs w:val="20"/>
        </w:rPr>
        <w:t xml:space="preserve"> </w:t>
      </w:r>
      <w:r w:rsidR="001113DF">
        <w:rPr>
          <w:rFonts w:ascii="Cambria" w:hAnsi="Cambria"/>
          <w:sz w:val="20"/>
          <w:szCs w:val="20"/>
        </w:rPr>
        <w:t xml:space="preserve">Because of this nature, States </w:t>
      </w:r>
      <w:r w:rsidR="00FC61F5">
        <w:rPr>
          <w:rFonts w:ascii="Cambria" w:hAnsi="Cambria"/>
          <w:sz w:val="20"/>
          <w:szCs w:val="20"/>
        </w:rPr>
        <w:t xml:space="preserve">have the obligation to ensure the creation of the conditions required for </w:t>
      </w:r>
      <w:r w:rsidR="00AF4F34">
        <w:rPr>
          <w:rFonts w:ascii="Cambria" w:hAnsi="Cambria"/>
          <w:sz w:val="20"/>
          <w:szCs w:val="20"/>
        </w:rPr>
        <w:t xml:space="preserve">the </w:t>
      </w:r>
      <w:r w:rsidR="00FC61F5">
        <w:rPr>
          <w:rFonts w:ascii="Cambria" w:hAnsi="Cambria"/>
          <w:sz w:val="20"/>
          <w:szCs w:val="20"/>
        </w:rPr>
        <w:t>full and free enjoyment thereof.</w:t>
      </w:r>
      <w:r w:rsidR="001D4518" w:rsidRPr="002B0810">
        <w:rPr>
          <w:rStyle w:val="Refdenotaalpie"/>
          <w:rFonts w:ascii="Cambria" w:hAnsi="Cambria"/>
          <w:sz w:val="20"/>
          <w:szCs w:val="20"/>
        </w:rPr>
        <w:footnoteReference w:id="77"/>
      </w:r>
      <w:r w:rsidR="001D4518" w:rsidRPr="002B0810">
        <w:rPr>
          <w:rFonts w:ascii="Cambria" w:hAnsi="Cambria"/>
          <w:sz w:val="20"/>
          <w:szCs w:val="20"/>
        </w:rPr>
        <w:t xml:space="preserve"> </w:t>
      </w:r>
      <w:r w:rsidR="00874FE3">
        <w:rPr>
          <w:rFonts w:ascii="Cambria" w:hAnsi="Cambria"/>
          <w:sz w:val="20"/>
          <w:szCs w:val="20"/>
        </w:rPr>
        <w:t xml:space="preserve">Additionally, they have established that compliance with Article 4, in connection with Article 1.1 of the American Convention, not only presupposes that no one can be deprived arbitrarily of his or her life (negative obligation), but also requires that States take the appropriate measures to protect and preserve </w:t>
      </w:r>
      <w:r w:rsidR="00F06613">
        <w:rPr>
          <w:rFonts w:ascii="Cambria" w:hAnsi="Cambria"/>
          <w:sz w:val="20"/>
          <w:szCs w:val="20"/>
        </w:rPr>
        <w:t>the right to life (positive obligation), as part of their duty to ensure full an</w:t>
      </w:r>
      <w:r w:rsidR="00F137E8">
        <w:rPr>
          <w:rFonts w:ascii="Cambria" w:hAnsi="Cambria"/>
          <w:sz w:val="20"/>
          <w:szCs w:val="20"/>
        </w:rPr>
        <w:t xml:space="preserve">d free enjoyment of the rights </w:t>
      </w:r>
      <w:r w:rsidR="00F06613">
        <w:rPr>
          <w:rFonts w:ascii="Cambria" w:hAnsi="Cambria"/>
          <w:sz w:val="20"/>
          <w:szCs w:val="20"/>
        </w:rPr>
        <w:t>of all persons under their jurisdiction.</w:t>
      </w:r>
      <w:r w:rsidR="000342DA" w:rsidRPr="002B0810">
        <w:rPr>
          <w:rStyle w:val="Refdenotaalpie"/>
          <w:rFonts w:ascii="Cambria" w:hAnsi="Cambria"/>
          <w:sz w:val="20"/>
          <w:szCs w:val="20"/>
        </w:rPr>
        <w:footnoteReference w:id="78"/>
      </w:r>
      <w:r w:rsidR="00AF4F34">
        <w:rPr>
          <w:rFonts w:ascii="Cambria" w:hAnsi="Cambria"/>
          <w:sz w:val="20"/>
          <w:szCs w:val="20"/>
        </w:rPr>
        <w:t xml:space="preserve"> This specifically</w:t>
      </w:r>
      <w:r w:rsidR="009A4DED">
        <w:rPr>
          <w:rFonts w:ascii="Cambria" w:hAnsi="Cambria"/>
          <w:sz w:val="20"/>
          <w:szCs w:val="20"/>
        </w:rPr>
        <w:t xml:space="preserve"> includes States’ duty to adopt the necessary measures </w:t>
      </w:r>
      <w:r w:rsidR="00AF4F34">
        <w:rPr>
          <w:rFonts w:ascii="Cambria" w:hAnsi="Cambria"/>
          <w:sz w:val="20"/>
          <w:szCs w:val="20"/>
        </w:rPr>
        <w:t xml:space="preserve">to establish an adequate legal framework </w:t>
      </w:r>
      <w:r w:rsidR="009A4DED">
        <w:rPr>
          <w:rFonts w:ascii="Cambria" w:hAnsi="Cambria"/>
          <w:sz w:val="20"/>
          <w:szCs w:val="20"/>
        </w:rPr>
        <w:t>to deter any threat to the right to life.</w:t>
      </w:r>
      <w:r w:rsidR="00963FAB" w:rsidRPr="002B0810">
        <w:rPr>
          <w:rStyle w:val="Refdenotaalpie"/>
          <w:rFonts w:ascii="Cambria" w:hAnsi="Cambria"/>
          <w:sz w:val="20"/>
          <w:szCs w:val="20"/>
        </w:rPr>
        <w:footnoteReference w:id="79"/>
      </w:r>
    </w:p>
    <w:p w:rsidR="00963FAB" w:rsidRPr="002B0810" w:rsidRDefault="00963FAB" w:rsidP="00EA369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Verdana"/>
          <w:sz w:val="20"/>
          <w:szCs w:val="20"/>
          <w:lang w:eastAsia="es-ES_tradnl"/>
        </w:rPr>
      </w:pPr>
    </w:p>
    <w:p w:rsidR="001D4518" w:rsidRPr="002B0810" w:rsidRDefault="009C568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eastAsia="es-ES_tradnl"/>
        </w:rPr>
      </w:pPr>
      <w:r>
        <w:rPr>
          <w:rFonts w:ascii="Cambria" w:hAnsi="Cambria"/>
          <w:sz w:val="20"/>
          <w:szCs w:val="20"/>
        </w:rPr>
        <w:t xml:space="preserve">Furthermore, the Inter-American Court has addressed the concept </w:t>
      </w:r>
      <w:r w:rsidR="00E023BC">
        <w:rPr>
          <w:rFonts w:ascii="Cambria" w:hAnsi="Cambria"/>
          <w:sz w:val="20"/>
          <w:szCs w:val="20"/>
        </w:rPr>
        <w:t>of dignified</w:t>
      </w:r>
      <w:r w:rsidR="00ED6611">
        <w:rPr>
          <w:rFonts w:ascii="Cambria" w:hAnsi="Cambria"/>
          <w:sz w:val="20"/>
          <w:szCs w:val="20"/>
        </w:rPr>
        <w:t xml:space="preserve"> life</w:t>
      </w:r>
      <w:r w:rsidR="00E023BC">
        <w:rPr>
          <w:rFonts w:ascii="Cambria" w:hAnsi="Cambria"/>
          <w:sz w:val="20"/>
          <w:szCs w:val="20"/>
        </w:rPr>
        <w:t xml:space="preserve">, among the obligations imposed under Article 4 of the American Convention. </w:t>
      </w:r>
      <w:r w:rsidR="00ED6611">
        <w:rPr>
          <w:rFonts w:ascii="Cambria" w:hAnsi="Cambria"/>
          <w:sz w:val="20"/>
          <w:szCs w:val="20"/>
        </w:rPr>
        <w:t xml:space="preserve">Thus, in the </w:t>
      </w:r>
      <w:r w:rsidR="00ED6611">
        <w:rPr>
          <w:rFonts w:ascii="Cambria" w:hAnsi="Cambria"/>
          <w:i/>
          <w:sz w:val="20"/>
          <w:szCs w:val="20"/>
        </w:rPr>
        <w:t xml:space="preserve">Case of the “Street Children” (Villagrán Morales et </w:t>
      </w:r>
      <w:r w:rsidR="00ED6611" w:rsidRPr="00ED6611">
        <w:rPr>
          <w:rFonts w:ascii="Cambria" w:hAnsi="Cambria"/>
          <w:sz w:val="20"/>
          <w:szCs w:val="20"/>
        </w:rPr>
        <w:t>al</w:t>
      </w:r>
      <w:r w:rsidR="00ED6611">
        <w:rPr>
          <w:rFonts w:ascii="Cambria" w:hAnsi="Cambria"/>
          <w:sz w:val="20"/>
          <w:szCs w:val="20"/>
        </w:rPr>
        <w:t xml:space="preserve">) v. </w:t>
      </w:r>
      <w:r w:rsidR="00ED6611">
        <w:rPr>
          <w:rFonts w:ascii="Cambria" w:hAnsi="Cambria"/>
          <w:i/>
          <w:sz w:val="20"/>
          <w:szCs w:val="20"/>
        </w:rPr>
        <w:t xml:space="preserve">Guatemala, </w:t>
      </w:r>
      <w:r w:rsidR="00ED6611">
        <w:rPr>
          <w:rFonts w:ascii="Cambria" w:hAnsi="Cambria"/>
          <w:sz w:val="20"/>
          <w:szCs w:val="20"/>
        </w:rPr>
        <w:t>the Court established that “</w:t>
      </w:r>
      <w:r w:rsidR="00C057ED">
        <w:rPr>
          <w:rFonts w:ascii="Cambria" w:hAnsi="Cambria"/>
          <w:sz w:val="20"/>
          <w:szCs w:val="20"/>
        </w:rPr>
        <w:t xml:space="preserve">the fundamental right to life includes </w:t>
      </w:r>
      <w:r w:rsidR="00963FAB" w:rsidRPr="002B0810">
        <w:rPr>
          <w:rFonts w:ascii="Cambria" w:hAnsi="Cambria" w:cs="Verdana"/>
          <w:sz w:val="20"/>
          <w:szCs w:val="20"/>
          <w:lang w:eastAsia="es-ES_tradnl"/>
        </w:rPr>
        <w:t xml:space="preserve">(…) </w:t>
      </w:r>
      <w:r w:rsidR="00C057ED">
        <w:rPr>
          <w:rFonts w:ascii="Cambria" w:hAnsi="Cambria" w:cs="Verdana"/>
          <w:sz w:val="20"/>
          <w:szCs w:val="20"/>
          <w:lang w:eastAsia="es-ES_tradnl"/>
        </w:rPr>
        <w:t>also the right that he will not be prevented from having access to the conditions that guarantee a dignified existence.</w:t>
      </w:r>
      <w:r w:rsidR="00963FAB" w:rsidRPr="002B0810">
        <w:rPr>
          <w:rFonts w:ascii="Cambria" w:hAnsi="Cambria" w:cs="Verdana"/>
          <w:sz w:val="20"/>
          <w:szCs w:val="20"/>
          <w:lang w:eastAsia="es-ES_tradnl"/>
        </w:rPr>
        <w:t>”</w:t>
      </w:r>
      <w:r w:rsidR="00963FAB" w:rsidRPr="002B0810">
        <w:rPr>
          <w:rStyle w:val="Refdenotaalpie"/>
          <w:rFonts w:ascii="Cambria" w:hAnsi="Cambria"/>
          <w:sz w:val="20"/>
          <w:szCs w:val="20"/>
        </w:rPr>
        <w:footnoteReference w:id="80"/>
      </w:r>
      <w:r w:rsidR="0054049C">
        <w:rPr>
          <w:rFonts w:ascii="Cambria" w:hAnsi="Cambria" w:cs="Verdana"/>
          <w:sz w:val="20"/>
          <w:szCs w:val="20"/>
          <w:lang w:eastAsia="es-ES_tradnl"/>
        </w:rPr>
        <w:t xml:space="preserve"> This interpretation was revisited in </w:t>
      </w:r>
      <w:r w:rsidR="00DA11A4">
        <w:rPr>
          <w:rFonts w:ascii="Cambria" w:hAnsi="Cambria" w:cs="Verdana"/>
          <w:sz w:val="20"/>
          <w:szCs w:val="20"/>
          <w:lang w:eastAsia="es-ES_tradnl"/>
        </w:rPr>
        <w:t xml:space="preserve">three cases </w:t>
      </w:r>
      <w:r w:rsidR="00117182">
        <w:rPr>
          <w:rFonts w:ascii="Cambria" w:hAnsi="Cambria" w:cs="Verdana"/>
          <w:sz w:val="20"/>
          <w:szCs w:val="20"/>
          <w:lang w:eastAsia="es-ES_tradnl"/>
        </w:rPr>
        <w:t xml:space="preserve">of indigenous communities </w:t>
      </w:r>
      <w:r w:rsidR="00DA11A4">
        <w:rPr>
          <w:rFonts w:ascii="Cambria" w:hAnsi="Cambria" w:cs="Verdana"/>
          <w:sz w:val="20"/>
          <w:szCs w:val="20"/>
          <w:lang w:eastAsia="es-ES_tradnl"/>
        </w:rPr>
        <w:t xml:space="preserve">against Paraguay, </w:t>
      </w:r>
      <w:r w:rsidR="000201E4">
        <w:rPr>
          <w:rFonts w:ascii="Cambria" w:hAnsi="Cambria" w:cs="Verdana"/>
          <w:sz w:val="20"/>
          <w:szCs w:val="20"/>
          <w:lang w:eastAsia="es-ES_tradnl"/>
        </w:rPr>
        <w:t>for</w:t>
      </w:r>
      <w:r w:rsidR="005A4B72">
        <w:rPr>
          <w:rFonts w:ascii="Cambria" w:hAnsi="Cambria" w:cs="Verdana"/>
          <w:sz w:val="20"/>
          <w:szCs w:val="20"/>
          <w:lang w:eastAsia="es-ES_tradnl"/>
        </w:rPr>
        <w:t xml:space="preserve"> </w:t>
      </w:r>
      <w:r w:rsidR="005A4B72">
        <w:rPr>
          <w:rFonts w:ascii="Cambria" w:hAnsi="Cambria" w:cs="Verdana"/>
          <w:sz w:val="20"/>
          <w:szCs w:val="20"/>
          <w:lang w:eastAsia="es-ES_tradnl"/>
        </w:rPr>
        <w:lastRenderedPageBreak/>
        <w:t xml:space="preserve">whom </w:t>
      </w:r>
      <w:r w:rsidR="00C44C35">
        <w:rPr>
          <w:rFonts w:ascii="Cambria" w:hAnsi="Cambria" w:cs="Verdana"/>
          <w:sz w:val="20"/>
          <w:szCs w:val="20"/>
          <w:lang w:eastAsia="es-ES_tradnl"/>
        </w:rPr>
        <w:t xml:space="preserve">the State did not take the necessary measures </w:t>
      </w:r>
      <w:r w:rsidR="00F04FD5">
        <w:rPr>
          <w:rFonts w:ascii="Cambria" w:hAnsi="Cambria" w:cs="Verdana"/>
          <w:sz w:val="20"/>
          <w:szCs w:val="20"/>
          <w:lang w:eastAsia="es-ES_tradnl"/>
        </w:rPr>
        <w:t xml:space="preserve">to provide them with a dignified life </w:t>
      </w:r>
      <w:r w:rsidR="000201E4">
        <w:rPr>
          <w:rFonts w:ascii="Cambria" w:hAnsi="Cambria" w:cs="Verdana"/>
          <w:sz w:val="20"/>
          <w:szCs w:val="20"/>
          <w:lang w:eastAsia="es-ES_tradnl"/>
        </w:rPr>
        <w:t>as to</w:t>
      </w:r>
      <w:r w:rsidR="008D2B4D">
        <w:rPr>
          <w:rFonts w:ascii="Cambria" w:hAnsi="Cambria" w:cs="Verdana"/>
          <w:sz w:val="20"/>
          <w:szCs w:val="20"/>
          <w:lang w:eastAsia="es-ES_tradnl"/>
        </w:rPr>
        <w:t xml:space="preserve"> the provision of </w:t>
      </w:r>
      <w:r w:rsidR="00F04FD5">
        <w:rPr>
          <w:rFonts w:ascii="Cambria" w:hAnsi="Cambria" w:cs="Verdana"/>
          <w:sz w:val="20"/>
          <w:szCs w:val="20"/>
          <w:lang w:eastAsia="es-ES_tradnl"/>
        </w:rPr>
        <w:t>health services</w:t>
      </w:r>
      <w:r w:rsidR="0055781A">
        <w:rPr>
          <w:rFonts w:ascii="Cambria" w:hAnsi="Cambria" w:cs="Verdana"/>
          <w:sz w:val="20"/>
          <w:szCs w:val="20"/>
          <w:lang w:eastAsia="es-ES_tradnl"/>
        </w:rPr>
        <w:t>, among other things</w:t>
      </w:r>
      <w:r w:rsidR="00F04FD5">
        <w:rPr>
          <w:rFonts w:ascii="Cambria" w:hAnsi="Cambria" w:cs="Verdana"/>
          <w:sz w:val="20"/>
          <w:szCs w:val="20"/>
          <w:lang w:eastAsia="es-ES_tradnl"/>
        </w:rPr>
        <w:t>.</w:t>
      </w:r>
      <w:r w:rsidR="00963FAB" w:rsidRPr="002B0810">
        <w:rPr>
          <w:rStyle w:val="Refdenotaalpie"/>
          <w:rFonts w:ascii="Cambria" w:hAnsi="Cambria" w:cs="Verdana"/>
          <w:sz w:val="20"/>
          <w:szCs w:val="20"/>
          <w:lang w:eastAsia="es-ES_tradnl"/>
        </w:rPr>
        <w:footnoteReference w:id="81"/>
      </w:r>
    </w:p>
    <w:p w:rsidR="001D4518" w:rsidRPr="002B0810" w:rsidRDefault="001D4518" w:rsidP="004C0FEC">
      <w:pPr>
        <w:tabs>
          <w:tab w:val="left" w:pos="3899"/>
        </w:tabs>
        <w:jc w:val="both"/>
        <w:rPr>
          <w:rFonts w:ascii="Cambria" w:hAnsi="Cambria" w:cs="Verdana"/>
          <w:sz w:val="20"/>
          <w:szCs w:val="20"/>
          <w:lang w:eastAsia="es-ES_tradnl"/>
        </w:rPr>
      </w:pPr>
      <w:r w:rsidRPr="002B0810">
        <w:rPr>
          <w:rFonts w:ascii="Cambria" w:hAnsi="Cambria" w:cs="Verdana"/>
          <w:sz w:val="20"/>
          <w:szCs w:val="20"/>
          <w:lang w:eastAsia="es-ES_tradnl"/>
        </w:rPr>
        <w:tab/>
      </w:r>
    </w:p>
    <w:p w:rsidR="001D4518" w:rsidRPr="002B0810" w:rsidRDefault="00A74256"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eastAsia="es-ES_tradnl"/>
        </w:rPr>
      </w:pPr>
      <w:r>
        <w:rPr>
          <w:rFonts w:ascii="Cambria" w:hAnsi="Cambria" w:cs="Verdana"/>
          <w:sz w:val="20"/>
          <w:szCs w:val="20"/>
          <w:lang w:eastAsia="es-ES_tradnl"/>
        </w:rPr>
        <w:t>As for the right to humane treatment, the Court has estab</w:t>
      </w:r>
      <w:r w:rsidR="003F6470">
        <w:rPr>
          <w:rFonts w:ascii="Cambria" w:hAnsi="Cambria" w:cs="Verdana"/>
          <w:sz w:val="20"/>
          <w:szCs w:val="20"/>
          <w:lang w:eastAsia="es-ES_tradnl"/>
        </w:rPr>
        <w:t>lished that States have the dut</w:t>
      </w:r>
      <w:r>
        <w:rPr>
          <w:rFonts w:ascii="Cambria" w:hAnsi="Cambria" w:cs="Verdana"/>
          <w:sz w:val="20"/>
          <w:szCs w:val="20"/>
          <w:lang w:eastAsia="es-ES_tradnl"/>
        </w:rPr>
        <w:t>y to adopt the necessary measures with a mind to address threats to the physical integrity of persons.</w:t>
      </w:r>
      <w:r w:rsidR="001D4518" w:rsidRPr="002B0810">
        <w:rPr>
          <w:rStyle w:val="Refdenotaalpie"/>
          <w:rFonts w:ascii="Cambria" w:hAnsi="Cambria"/>
          <w:sz w:val="20"/>
          <w:szCs w:val="20"/>
          <w:lang w:eastAsia="es-ES_tradnl"/>
        </w:rPr>
        <w:footnoteReference w:id="82"/>
      </w:r>
    </w:p>
    <w:p w:rsidR="00963FAB" w:rsidRPr="002B0810" w:rsidRDefault="00963FAB"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Verdana"/>
          <w:sz w:val="20"/>
          <w:szCs w:val="20"/>
          <w:lang w:eastAsia="es-ES_tradnl"/>
        </w:rPr>
      </w:pPr>
    </w:p>
    <w:p w:rsidR="00963FAB" w:rsidRPr="003C2D27" w:rsidRDefault="00CF3DAD" w:rsidP="00123A7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Verdana"/>
          <w:sz w:val="20"/>
          <w:szCs w:val="20"/>
          <w:lang w:eastAsia="es-ES_tradnl"/>
        </w:rPr>
      </w:pPr>
      <w:r w:rsidRPr="003C2D27">
        <w:rPr>
          <w:rFonts w:ascii="Cambria" w:hAnsi="Cambria" w:cs="Verdana"/>
          <w:sz w:val="20"/>
          <w:szCs w:val="20"/>
          <w:lang w:eastAsia="es-ES_tradnl"/>
        </w:rPr>
        <w:t>Both the IACHR and the Court have ruled on the existing relationship between the right to life and to humane treatment and the right to health.</w:t>
      </w:r>
      <w:r w:rsidR="00540ECE" w:rsidRPr="003C2D27">
        <w:rPr>
          <w:rStyle w:val="Refdenotaalpie"/>
          <w:rFonts w:ascii="Cambria" w:hAnsi="Cambria" w:cs="Verdana"/>
          <w:sz w:val="20"/>
          <w:szCs w:val="20"/>
          <w:lang w:eastAsia="es-ES_tradnl"/>
        </w:rPr>
        <w:footnoteReference w:id="83"/>
      </w:r>
      <w:r w:rsidR="00EC56A7" w:rsidRPr="003C2D27">
        <w:rPr>
          <w:rFonts w:ascii="Cambria" w:hAnsi="Cambria" w:cs="Verdana"/>
          <w:sz w:val="20"/>
          <w:szCs w:val="20"/>
          <w:lang w:eastAsia="es-ES_tradnl"/>
        </w:rPr>
        <w:t xml:space="preserve"> In this regard, both bodies of the Inter-American system have taken into account for purposes</w:t>
      </w:r>
      <w:r w:rsidR="00F934DC" w:rsidRPr="003C2D27">
        <w:rPr>
          <w:rFonts w:ascii="Cambria" w:hAnsi="Cambria" w:cs="Verdana"/>
          <w:sz w:val="20"/>
          <w:szCs w:val="20"/>
          <w:lang w:eastAsia="es-ES_tradnl"/>
        </w:rPr>
        <w:t xml:space="preserve"> of interpretation of the right</w:t>
      </w:r>
      <w:r w:rsidR="00EC56A7" w:rsidRPr="003C2D27">
        <w:rPr>
          <w:rFonts w:ascii="Cambria" w:hAnsi="Cambria" w:cs="Verdana"/>
          <w:sz w:val="20"/>
          <w:szCs w:val="20"/>
          <w:lang w:eastAsia="es-ES_tradnl"/>
        </w:rPr>
        <w:t xml:space="preserve"> to life and humane treatment in connection with the right to health, the content of the American Declaration on the Rights and Duties of Man</w:t>
      </w:r>
      <w:r w:rsidR="008F3A16" w:rsidRPr="003C2D27">
        <w:rPr>
          <w:rStyle w:val="Refdenotaalpie"/>
          <w:rFonts w:ascii="Cambria" w:hAnsi="Cambria" w:cs="Verdana"/>
          <w:sz w:val="20"/>
          <w:szCs w:val="20"/>
          <w:lang w:eastAsia="es-ES_tradnl"/>
        </w:rPr>
        <w:footnoteReference w:id="84"/>
      </w:r>
      <w:r w:rsidR="00F00071" w:rsidRPr="003C2D27">
        <w:rPr>
          <w:rFonts w:ascii="Cambria" w:hAnsi="Cambria" w:cs="Verdana"/>
          <w:sz w:val="20"/>
          <w:szCs w:val="20"/>
          <w:lang w:eastAsia="es-ES_tradnl"/>
        </w:rPr>
        <w:t xml:space="preserve"> </w:t>
      </w:r>
      <w:r w:rsidR="005125A9" w:rsidRPr="003C2D27">
        <w:rPr>
          <w:rFonts w:ascii="Cambria" w:hAnsi="Cambria" w:cs="Verdana"/>
          <w:sz w:val="20"/>
          <w:szCs w:val="20"/>
          <w:lang w:eastAsia="es-ES_tradnl"/>
        </w:rPr>
        <w:t xml:space="preserve">and the Additional Protocol to the American Convention on Human Rights </w:t>
      </w:r>
      <w:r w:rsidR="00DC1EC7" w:rsidRPr="003C2D27">
        <w:rPr>
          <w:rFonts w:ascii="Cambria" w:hAnsi="Cambria" w:cs="Verdana"/>
          <w:sz w:val="20"/>
          <w:szCs w:val="20"/>
          <w:lang w:eastAsia="es-ES_tradnl"/>
        </w:rPr>
        <w:t>in the Area of Economic, Social and Cultural Rights (Protocol of San Salvador).</w:t>
      </w:r>
      <w:r w:rsidR="00F00071" w:rsidRPr="003C2D27">
        <w:rPr>
          <w:rStyle w:val="Refdenotaalpie"/>
          <w:rFonts w:ascii="Cambria" w:hAnsi="Cambria" w:cs="Verdana"/>
          <w:sz w:val="20"/>
          <w:szCs w:val="20"/>
          <w:lang w:eastAsia="x-none"/>
        </w:rPr>
        <w:footnoteReference w:id="85"/>
      </w:r>
      <w:r w:rsidR="00123A79" w:rsidRPr="003C2D27">
        <w:rPr>
          <w:rFonts w:ascii="Cambria" w:hAnsi="Cambria" w:cs="Verdana"/>
          <w:sz w:val="20"/>
          <w:szCs w:val="20"/>
          <w:lang w:eastAsia="es-ES_tradnl"/>
        </w:rPr>
        <w:t xml:space="preserve"> </w:t>
      </w:r>
      <w:r w:rsidR="008F3A16" w:rsidRPr="003C2D27">
        <w:rPr>
          <w:rFonts w:ascii="Cambria" w:hAnsi="Cambria" w:cs="Verdana"/>
          <w:sz w:val="20"/>
          <w:szCs w:val="20"/>
          <w:lang w:eastAsia="x-none"/>
        </w:rPr>
        <w:t xml:space="preserve"> </w:t>
      </w:r>
      <w:r w:rsidR="00123A79" w:rsidRPr="003C2D27">
        <w:rPr>
          <w:rFonts w:ascii="Cambria" w:hAnsi="Cambria" w:cs="Verdana"/>
          <w:sz w:val="20"/>
          <w:szCs w:val="20"/>
          <w:lang w:eastAsia="x-none"/>
        </w:rPr>
        <w:t>Also, the right to health has also been collected in instruments of universal human rights system and other regional systems.</w:t>
      </w:r>
      <w:r w:rsidR="00123A79" w:rsidRPr="003C2D27">
        <w:rPr>
          <w:rStyle w:val="Refdenotaalpie"/>
          <w:rFonts w:ascii="Cambria" w:hAnsi="Cambria" w:cs="Verdana"/>
          <w:sz w:val="20"/>
          <w:szCs w:val="20"/>
          <w:lang w:eastAsia="x-none"/>
        </w:rPr>
        <w:footnoteReference w:id="86"/>
      </w:r>
    </w:p>
    <w:p w:rsidR="001D4518" w:rsidRPr="002B0810" w:rsidRDefault="001D4518" w:rsidP="00EA3692">
      <w:pPr>
        <w:jc w:val="both"/>
        <w:rPr>
          <w:rFonts w:ascii="Cambria" w:hAnsi="Cambria"/>
          <w:sz w:val="20"/>
          <w:szCs w:val="20"/>
        </w:rPr>
      </w:pPr>
    </w:p>
    <w:p w:rsidR="001D4518" w:rsidRPr="002B0810" w:rsidRDefault="008621A7"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Inter-American Court has consiste</w:t>
      </w:r>
      <w:r w:rsidR="00643E9A">
        <w:rPr>
          <w:rFonts w:ascii="Cambria" w:hAnsi="Cambria"/>
          <w:sz w:val="20"/>
          <w:szCs w:val="20"/>
        </w:rPr>
        <w:t>ntly interpreted that the right</w:t>
      </w:r>
      <w:r>
        <w:rPr>
          <w:rFonts w:ascii="Cambria" w:hAnsi="Cambria"/>
          <w:sz w:val="20"/>
          <w:szCs w:val="20"/>
        </w:rPr>
        <w:t xml:space="preserve"> to life and humane treatment are directly and immediately linked to human health care</w:t>
      </w:r>
      <w:r w:rsidR="001D4518" w:rsidRPr="002B0810">
        <w:rPr>
          <w:rStyle w:val="Refdenotaalpie"/>
          <w:rFonts w:ascii="Cambria" w:hAnsi="Cambria"/>
          <w:sz w:val="20"/>
          <w:szCs w:val="20"/>
        </w:rPr>
        <w:footnoteReference w:id="87"/>
      </w:r>
      <w:r w:rsidR="00A07435">
        <w:rPr>
          <w:rFonts w:ascii="Cambria" w:hAnsi="Cambria"/>
          <w:sz w:val="20"/>
          <w:szCs w:val="20"/>
        </w:rPr>
        <w:t xml:space="preserve"> and that “</w:t>
      </w:r>
      <w:r w:rsidR="007D7D14">
        <w:rPr>
          <w:rFonts w:ascii="Cambria" w:hAnsi="Cambria"/>
          <w:sz w:val="20"/>
          <w:szCs w:val="20"/>
        </w:rPr>
        <w:t xml:space="preserve">inadequate </w:t>
      </w:r>
      <w:r w:rsidR="00A07435">
        <w:rPr>
          <w:rFonts w:ascii="Cambria" w:hAnsi="Cambria"/>
          <w:sz w:val="20"/>
          <w:szCs w:val="20"/>
        </w:rPr>
        <w:t>medical care” may entail the violation thereof.</w:t>
      </w:r>
      <w:r w:rsidR="001D4518" w:rsidRPr="002B0810">
        <w:rPr>
          <w:rStyle w:val="Refdenotaalpie"/>
          <w:rFonts w:ascii="Cambria" w:hAnsi="Cambria" w:cs="Verdana"/>
          <w:sz w:val="20"/>
          <w:szCs w:val="20"/>
        </w:rPr>
        <w:footnoteReference w:id="88"/>
      </w:r>
      <w:r w:rsidR="00AE30F6">
        <w:rPr>
          <w:rFonts w:ascii="Cambria" w:hAnsi="Cambria"/>
          <w:sz w:val="20"/>
          <w:szCs w:val="20"/>
        </w:rPr>
        <w:t xml:space="preserve"> The Commission finds that this intrinsic relationship constitutes a manifestation of an existing interdependence </w:t>
      </w:r>
      <w:r w:rsidR="00E37C01">
        <w:rPr>
          <w:rFonts w:ascii="Cambria" w:hAnsi="Cambria"/>
          <w:sz w:val="20"/>
          <w:szCs w:val="20"/>
        </w:rPr>
        <w:t>and indivisibility between civi</w:t>
      </w:r>
      <w:r w:rsidR="00AE30F6">
        <w:rPr>
          <w:rFonts w:ascii="Cambria" w:hAnsi="Cambria"/>
          <w:sz w:val="20"/>
          <w:szCs w:val="20"/>
        </w:rPr>
        <w:t xml:space="preserve">l and political rights and </w:t>
      </w:r>
      <w:r w:rsidR="00AE30F6">
        <w:rPr>
          <w:rFonts w:ascii="Cambria" w:hAnsi="Cambria"/>
          <w:sz w:val="20"/>
          <w:szCs w:val="20"/>
        </w:rPr>
        <w:lastRenderedPageBreak/>
        <w:t xml:space="preserve">economic, social and cultural rights. </w:t>
      </w:r>
      <w:r w:rsidR="00C83D0A">
        <w:rPr>
          <w:rFonts w:ascii="Cambria" w:hAnsi="Cambria"/>
          <w:sz w:val="20"/>
          <w:szCs w:val="20"/>
        </w:rPr>
        <w:t xml:space="preserve"> In the words of the Court, both groups of rights must be “fully understood as human rights, </w:t>
      </w:r>
      <w:r w:rsidR="007F1BF7">
        <w:rPr>
          <w:rFonts w:ascii="Cambria" w:hAnsi="Cambria"/>
          <w:sz w:val="20"/>
          <w:szCs w:val="20"/>
        </w:rPr>
        <w:t>without any rank and enforceable in all the cases before the competent authorities.</w:t>
      </w:r>
      <w:r w:rsidR="00345BBD">
        <w:rPr>
          <w:rFonts w:ascii="Cambria" w:hAnsi="Cambria"/>
          <w:sz w:val="20"/>
          <w:szCs w:val="20"/>
        </w:rPr>
        <w:t>”</w:t>
      </w:r>
      <w:r w:rsidR="001D4518" w:rsidRPr="002B0810">
        <w:rPr>
          <w:rStyle w:val="Refdenotaalpie"/>
          <w:rFonts w:ascii="Cambria" w:hAnsi="Cambria"/>
          <w:sz w:val="20"/>
          <w:szCs w:val="20"/>
        </w:rPr>
        <w:footnoteReference w:id="89"/>
      </w:r>
    </w:p>
    <w:p w:rsidR="001D4518" w:rsidRPr="002B0810" w:rsidRDefault="001D4518" w:rsidP="00EA3692">
      <w:pPr>
        <w:jc w:val="both"/>
        <w:rPr>
          <w:rFonts w:ascii="Cambria" w:hAnsi="Cambria"/>
          <w:sz w:val="20"/>
          <w:szCs w:val="20"/>
        </w:rPr>
      </w:pPr>
    </w:p>
    <w:p w:rsidR="001D4518" w:rsidRPr="002B0810" w:rsidRDefault="00F1475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rPr>
        <w:t xml:space="preserve">In order to </w:t>
      </w:r>
      <w:r w:rsidR="00EC17E9">
        <w:rPr>
          <w:rFonts w:ascii="Cambria" w:hAnsi="Cambria"/>
          <w:sz w:val="20"/>
        </w:rPr>
        <w:t xml:space="preserve">prevent violations of the right to life and humane treatment as a consequence of provision of inadequate health care services, such services must fulfill the requirements </w:t>
      </w:r>
      <w:r w:rsidR="0060088D">
        <w:rPr>
          <w:rFonts w:ascii="Cambria" w:hAnsi="Cambria"/>
          <w:sz w:val="20"/>
        </w:rPr>
        <w:t xml:space="preserve">of the principles </w:t>
      </w:r>
      <w:r w:rsidR="00EC17E9">
        <w:rPr>
          <w:rFonts w:ascii="Cambria" w:hAnsi="Cambria"/>
          <w:sz w:val="20"/>
        </w:rPr>
        <w:t xml:space="preserve">of availability, accessibility, acceptability and </w:t>
      </w:r>
      <w:r w:rsidR="00422C6B">
        <w:rPr>
          <w:rFonts w:ascii="Cambria" w:hAnsi="Cambria"/>
          <w:sz w:val="20"/>
        </w:rPr>
        <w:t xml:space="preserve">quality of the medical benefits, </w:t>
      </w:r>
      <w:r w:rsidR="00E37C01">
        <w:rPr>
          <w:rFonts w:ascii="Cambria" w:hAnsi="Cambria"/>
          <w:sz w:val="20"/>
        </w:rPr>
        <w:t>and it has been noted that those obligations must be “</w:t>
      </w:r>
      <w:r w:rsidR="00BD1289">
        <w:rPr>
          <w:rFonts w:ascii="Cambria" w:hAnsi="Cambria"/>
          <w:sz w:val="20"/>
        </w:rPr>
        <w:t>oriented</w:t>
      </w:r>
      <w:r w:rsidR="00E37C01">
        <w:rPr>
          <w:rFonts w:ascii="Cambria" w:hAnsi="Cambria"/>
          <w:sz w:val="20"/>
        </w:rPr>
        <w:t>” toward the satisfaction of such principles,</w:t>
      </w:r>
      <w:r w:rsidR="00D8123D" w:rsidRPr="002B0810">
        <w:rPr>
          <w:rStyle w:val="Refdenotaalpie"/>
          <w:sz w:val="20"/>
        </w:rPr>
        <w:footnoteReference w:id="90"/>
      </w:r>
      <w:r w:rsidR="0060088D">
        <w:rPr>
          <w:rFonts w:ascii="Cambria" w:hAnsi="Cambria"/>
          <w:sz w:val="20"/>
        </w:rPr>
        <w:t xml:space="preserve"> which were </w:t>
      </w:r>
      <w:r w:rsidR="00025367">
        <w:rPr>
          <w:rFonts w:ascii="Cambria" w:hAnsi="Cambria"/>
          <w:sz w:val="20"/>
        </w:rPr>
        <w:t xml:space="preserve">interpreted </w:t>
      </w:r>
      <w:r w:rsidR="00055D19">
        <w:rPr>
          <w:rFonts w:ascii="Cambria" w:hAnsi="Cambria"/>
          <w:sz w:val="20"/>
        </w:rPr>
        <w:t>by the Committee on Economic, Social and Cultural Rights in its General Comment No. 14 as “interrelated and essential elements,”</w:t>
      </w:r>
      <w:r w:rsidR="000D5414">
        <w:rPr>
          <w:rFonts w:ascii="Cambria" w:hAnsi="Cambria"/>
          <w:sz w:val="20"/>
        </w:rPr>
        <w:t xml:space="preserve"> in the following terms:</w:t>
      </w:r>
    </w:p>
    <w:p w:rsidR="001D4518" w:rsidRPr="002B0810" w:rsidRDefault="001D4518" w:rsidP="00EA3692">
      <w:pPr>
        <w:autoSpaceDE w:val="0"/>
        <w:autoSpaceDN w:val="0"/>
        <w:adjustRightInd w:val="0"/>
        <w:contextualSpacing/>
        <w:jc w:val="both"/>
        <w:rPr>
          <w:rFonts w:ascii="Cambria" w:hAnsi="Cambria"/>
          <w:sz w:val="20"/>
          <w:szCs w:val="20"/>
          <w:lang w:eastAsia="x-none"/>
        </w:rPr>
      </w:pPr>
    </w:p>
    <w:p w:rsidR="00D8123D" w:rsidRDefault="00D8123D" w:rsidP="0096739F">
      <w:pPr>
        <w:tabs>
          <w:tab w:val="left" w:pos="900"/>
        </w:tabs>
        <w:ind w:left="900" w:right="835" w:hanging="333"/>
        <w:jc w:val="both"/>
        <w:rPr>
          <w:rFonts w:ascii="Cambria" w:hAnsi="Cambria"/>
          <w:sz w:val="20"/>
          <w:szCs w:val="20"/>
        </w:rPr>
      </w:pPr>
      <w:r w:rsidRPr="002B0810">
        <w:rPr>
          <w:rFonts w:ascii="Cambria" w:hAnsi="Cambria"/>
          <w:sz w:val="20"/>
          <w:szCs w:val="20"/>
        </w:rPr>
        <w:t>a)</w:t>
      </w:r>
      <w:r w:rsidRPr="002B0810">
        <w:rPr>
          <w:rFonts w:ascii="Cambria" w:hAnsi="Cambria"/>
          <w:sz w:val="20"/>
          <w:szCs w:val="20"/>
        </w:rPr>
        <w:tab/>
      </w:r>
      <w:r w:rsidR="0096739F">
        <w:rPr>
          <w:rFonts w:ascii="Cambria" w:hAnsi="Cambria"/>
          <w:i/>
          <w:sz w:val="20"/>
          <w:szCs w:val="20"/>
        </w:rPr>
        <w:t>Availability.</w:t>
      </w:r>
      <w:r w:rsidRPr="002B0810">
        <w:rPr>
          <w:rFonts w:ascii="Cambria" w:hAnsi="Cambria"/>
          <w:sz w:val="20"/>
          <w:szCs w:val="20"/>
        </w:rPr>
        <w:t xml:space="preserve"> </w:t>
      </w:r>
      <w:r w:rsidR="0096739F" w:rsidRPr="0096739F">
        <w:rPr>
          <w:rFonts w:ascii="Cambria" w:hAnsi="Cambria"/>
          <w:sz w:val="20"/>
          <w:szCs w:val="20"/>
        </w:rPr>
        <w:t xml:space="preserve">Functioning public health and health-care facilities, goods and services, as well as </w:t>
      </w:r>
      <w:r w:rsidR="00427FE1" w:rsidRPr="0096739F">
        <w:rPr>
          <w:rFonts w:ascii="Cambria" w:hAnsi="Cambria"/>
          <w:sz w:val="20"/>
          <w:szCs w:val="20"/>
        </w:rPr>
        <w:t>programs</w:t>
      </w:r>
      <w:r w:rsidR="0096739F" w:rsidRPr="0096739F">
        <w:rPr>
          <w:rFonts w:ascii="Cambria" w:hAnsi="Cambria"/>
          <w:sz w:val="20"/>
          <w:szCs w:val="20"/>
        </w:rPr>
        <w:t>, have to be available in sufficient quantity within the State party</w:t>
      </w:r>
      <w:r w:rsidRPr="002B0810">
        <w:rPr>
          <w:rFonts w:ascii="Cambria" w:hAnsi="Cambria"/>
          <w:sz w:val="20"/>
          <w:szCs w:val="20"/>
        </w:rPr>
        <w:t xml:space="preserve">. </w:t>
      </w:r>
      <w:r w:rsidR="0096739F">
        <w:rPr>
          <w:rFonts w:ascii="Cambria" w:hAnsi="Cambria"/>
          <w:sz w:val="20"/>
          <w:szCs w:val="20"/>
        </w:rPr>
        <w:t>They will include, however, the underlying determinants of health, such as safe and potable drinking water and adequate sanitation facilities, hospitals, clinics and other health-related buildings, trained medical and professional personnel receiving domestically competitive salaries, and essential drugs, as de</w:t>
      </w:r>
      <w:r w:rsidR="00427FE1">
        <w:rPr>
          <w:rFonts w:ascii="Cambria" w:hAnsi="Cambria"/>
          <w:sz w:val="20"/>
          <w:szCs w:val="20"/>
        </w:rPr>
        <w:t>fined by the WHO Action Program</w:t>
      </w:r>
      <w:r w:rsidR="0096739F">
        <w:rPr>
          <w:rFonts w:ascii="Cambria" w:hAnsi="Cambria"/>
          <w:sz w:val="20"/>
          <w:szCs w:val="20"/>
        </w:rPr>
        <w:t xml:space="preserve"> on Essential Drugs. </w:t>
      </w:r>
    </w:p>
    <w:p w:rsidR="00C32063" w:rsidRPr="002B0810" w:rsidRDefault="00C32063" w:rsidP="0096739F">
      <w:pPr>
        <w:tabs>
          <w:tab w:val="left" w:pos="900"/>
        </w:tabs>
        <w:ind w:left="900" w:right="835" w:hanging="333"/>
        <w:jc w:val="both"/>
        <w:rPr>
          <w:rFonts w:ascii="Cambria" w:hAnsi="Cambria"/>
          <w:sz w:val="20"/>
          <w:szCs w:val="20"/>
        </w:rPr>
      </w:pPr>
    </w:p>
    <w:p w:rsidR="00D8123D" w:rsidRDefault="006A55C5" w:rsidP="00EA3692">
      <w:pPr>
        <w:tabs>
          <w:tab w:val="left" w:pos="900"/>
        </w:tabs>
        <w:ind w:left="900" w:right="835" w:hanging="333"/>
        <w:jc w:val="both"/>
        <w:rPr>
          <w:rFonts w:ascii="Cambria" w:hAnsi="Cambria"/>
          <w:sz w:val="20"/>
          <w:szCs w:val="20"/>
        </w:rPr>
      </w:pPr>
      <w:r>
        <w:rPr>
          <w:rFonts w:ascii="Cambria" w:hAnsi="Cambria"/>
          <w:noProof/>
          <w:sz w:val="20"/>
          <w:szCs w:val="20"/>
          <w:bdr w:val="none" w:sz="0" w:space="0" w:color="auto"/>
          <w:lang w:val="es-AR" w:eastAsia="es-AR"/>
        </w:rPr>
        <mc:AlternateContent>
          <mc:Choice Requires="wps">
            <w:drawing>
              <wp:anchor distT="0" distB="0" distL="114300" distR="114300" simplePos="0" relativeHeight="251662848" behindDoc="0" locked="1" layoutInCell="0" allowOverlap="1">
                <wp:simplePos x="0" y="0"/>
                <wp:positionH relativeFrom="page">
                  <wp:posOffset>2434590</wp:posOffset>
                </wp:positionH>
                <wp:positionV relativeFrom="page">
                  <wp:posOffset>1893570</wp:posOffset>
                </wp:positionV>
                <wp:extent cx="1623060" cy="901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12" w:rsidRDefault="00362E12" w:rsidP="00D81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1.7pt;margin-top:149.1pt;width:127.8pt;height:7.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6a7swIAALg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" o:allowincell="f" filled="f" stroked="f">
                <v:textbox>
                  <w:txbxContent>
                    <w:p w:rsidR="00362E12" w:rsidRDefault="00362E12" w:rsidP="00D8123D"/>
                  </w:txbxContent>
                </v:textbox>
                <w10:wrap anchorx="page" anchory="page"/>
                <w10:anchorlock/>
              </v:shape>
            </w:pict>
          </mc:Fallback>
        </mc:AlternateContent>
      </w:r>
      <w:r>
        <w:rPr>
          <w:rFonts w:ascii="Cambria" w:hAnsi="Cambria"/>
          <w:noProof/>
          <w:sz w:val="20"/>
          <w:szCs w:val="20"/>
          <w:bdr w:val="none" w:sz="0" w:space="0" w:color="auto"/>
          <w:lang w:val="es-AR" w:eastAsia="es-AR"/>
        </w:rPr>
        <mc:AlternateContent>
          <mc:Choice Requires="wps">
            <w:drawing>
              <wp:anchor distT="0" distB="0" distL="114300" distR="114300" simplePos="0" relativeHeight="251661824" behindDoc="0" locked="1" layoutInCell="0" allowOverlap="1">
                <wp:simplePos x="0" y="0"/>
                <wp:positionH relativeFrom="page">
                  <wp:posOffset>2254250</wp:posOffset>
                </wp:positionH>
                <wp:positionV relativeFrom="page">
                  <wp:posOffset>1893570</wp:posOffset>
                </wp:positionV>
                <wp:extent cx="2073910" cy="901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12" w:rsidRDefault="00362E12" w:rsidP="00D81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77.5pt;margin-top:149.1pt;width:163.3pt;height:7.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zNtwIAAL8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" o:allowincell="f" filled="f" stroked="f">
                <v:textbox>
                  <w:txbxContent>
                    <w:p w:rsidR="00362E12" w:rsidRDefault="00362E12" w:rsidP="00D8123D"/>
                  </w:txbxContent>
                </v:textbox>
                <w10:wrap anchorx="page" anchory="page"/>
                <w10:anchorlock/>
              </v:shape>
            </w:pict>
          </mc:Fallback>
        </mc:AlternateContent>
      </w:r>
      <w:r>
        <w:rPr>
          <w:rFonts w:ascii="Cambria" w:hAnsi="Cambria"/>
          <w:noProof/>
          <w:sz w:val="20"/>
          <w:szCs w:val="20"/>
          <w:bdr w:val="none" w:sz="0" w:space="0" w:color="auto"/>
          <w:lang w:val="es-AR" w:eastAsia="es-AR"/>
        </w:rPr>
        <mc:AlternateContent>
          <mc:Choice Requires="wps">
            <w:drawing>
              <wp:anchor distT="0" distB="0" distL="114300" distR="114300" simplePos="0" relativeHeight="251660800" behindDoc="0" locked="1" layoutInCell="0" allowOverlap="1">
                <wp:simplePos x="0" y="0"/>
                <wp:positionH relativeFrom="page">
                  <wp:posOffset>2254250</wp:posOffset>
                </wp:positionH>
                <wp:positionV relativeFrom="page">
                  <wp:posOffset>1623060</wp:posOffset>
                </wp:positionV>
                <wp:extent cx="2434590" cy="901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9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12" w:rsidRDefault="00362E12" w:rsidP="00D81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177.5pt;margin-top:127.8pt;width:191.7pt;height:7.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VBtgIAAL8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" o:allowincell="f" filled="f" stroked="f">
                <v:textbox>
                  <w:txbxContent>
                    <w:p w:rsidR="00362E12" w:rsidRDefault="00362E12" w:rsidP="00D8123D"/>
                  </w:txbxContent>
                </v:textbox>
                <w10:wrap anchorx="page" anchory="page"/>
                <w10:anchorlock/>
              </v:shape>
            </w:pict>
          </mc:Fallback>
        </mc:AlternateContent>
      </w:r>
      <w:r w:rsidR="00D8123D" w:rsidRPr="002B0810">
        <w:rPr>
          <w:rFonts w:ascii="Cambria" w:hAnsi="Cambria"/>
          <w:sz w:val="20"/>
          <w:szCs w:val="20"/>
        </w:rPr>
        <w:t>b)</w:t>
      </w:r>
      <w:r w:rsidR="00D8123D" w:rsidRPr="002B0810">
        <w:rPr>
          <w:rFonts w:ascii="Cambria" w:hAnsi="Cambria"/>
          <w:sz w:val="20"/>
          <w:szCs w:val="20"/>
        </w:rPr>
        <w:tab/>
      </w:r>
      <w:r w:rsidR="00D8123D" w:rsidRPr="002B0810">
        <w:rPr>
          <w:rFonts w:ascii="Cambria" w:hAnsi="Cambria"/>
          <w:i/>
          <w:sz w:val="20"/>
          <w:szCs w:val="20"/>
        </w:rPr>
        <w:t>Acces</w:t>
      </w:r>
      <w:r w:rsidR="0096739F">
        <w:rPr>
          <w:rFonts w:ascii="Cambria" w:hAnsi="Cambria"/>
          <w:i/>
          <w:sz w:val="20"/>
          <w:szCs w:val="20"/>
        </w:rPr>
        <w:t>sibility</w:t>
      </w:r>
      <w:r w:rsidR="00D8123D" w:rsidRPr="002B0810">
        <w:rPr>
          <w:rFonts w:ascii="Cambria" w:hAnsi="Cambria"/>
          <w:sz w:val="20"/>
          <w:szCs w:val="20"/>
        </w:rPr>
        <w:t xml:space="preserve">. </w:t>
      </w:r>
      <w:r w:rsidR="0096739F">
        <w:rPr>
          <w:rFonts w:ascii="Cambria" w:hAnsi="Cambria"/>
          <w:sz w:val="20"/>
          <w:szCs w:val="20"/>
        </w:rPr>
        <w:t xml:space="preserve">Health facilities, goods and services have to be accessible to everyone without discrimination, within the jurisdiction of the State party.  Accessibility has four </w:t>
      </w:r>
      <w:r w:rsidR="00427FE1">
        <w:rPr>
          <w:rFonts w:ascii="Cambria" w:hAnsi="Cambria"/>
          <w:sz w:val="20"/>
          <w:szCs w:val="20"/>
        </w:rPr>
        <w:t>overlapping</w:t>
      </w:r>
      <w:r w:rsidR="0096739F">
        <w:rPr>
          <w:rFonts w:ascii="Cambria" w:hAnsi="Cambria"/>
          <w:sz w:val="20"/>
          <w:szCs w:val="20"/>
        </w:rPr>
        <w:t xml:space="preserve"> dimensions:</w:t>
      </w:r>
    </w:p>
    <w:p w:rsidR="00F236A9" w:rsidRPr="002B0810" w:rsidRDefault="00F236A9" w:rsidP="00EA3692">
      <w:pPr>
        <w:tabs>
          <w:tab w:val="left" w:pos="900"/>
        </w:tabs>
        <w:ind w:left="900" w:right="835" w:hanging="333"/>
        <w:jc w:val="both"/>
        <w:rPr>
          <w:rFonts w:ascii="Cambria" w:hAnsi="Cambria"/>
          <w:sz w:val="20"/>
          <w:szCs w:val="20"/>
        </w:rPr>
      </w:pPr>
    </w:p>
    <w:p w:rsidR="00D8123D" w:rsidRDefault="00D8123D" w:rsidP="00EA3692">
      <w:pPr>
        <w:tabs>
          <w:tab w:val="left" w:pos="900"/>
          <w:tab w:val="right" w:pos="1304"/>
        </w:tabs>
        <w:ind w:left="900" w:right="835" w:hanging="333"/>
        <w:jc w:val="both"/>
        <w:rPr>
          <w:rFonts w:ascii="Cambria" w:hAnsi="Cambria"/>
          <w:sz w:val="20"/>
          <w:szCs w:val="20"/>
        </w:rPr>
      </w:pPr>
      <w:r w:rsidRPr="002B0810">
        <w:rPr>
          <w:rFonts w:ascii="Cambria" w:hAnsi="Cambria"/>
          <w:sz w:val="20"/>
          <w:szCs w:val="20"/>
        </w:rPr>
        <w:tab/>
        <w:t>i)</w:t>
      </w:r>
      <w:r w:rsidRPr="002B0810">
        <w:rPr>
          <w:rFonts w:ascii="Cambria" w:hAnsi="Cambria"/>
          <w:sz w:val="20"/>
          <w:szCs w:val="20"/>
        </w:rPr>
        <w:tab/>
        <w:t>No</w:t>
      </w:r>
      <w:r w:rsidR="0096739F">
        <w:rPr>
          <w:rFonts w:ascii="Cambria" w:hAnsi="Cambria"/>
          <w:sz w:val="20"/>
          <w:szCs w:val="20"/>
        </w:rPr>
        <w:t>n discriminatio</w:t>
      </w:r>
      <w:r w:rsidRPr="002B0810">
        <w:rPr>
          <w:rFonts w:ascii="Cambria" w:hAnsi="Cambria"/>
          <w:sz w:val="20"/>
          <w:szCs w:val="20"/>
        </w:rPr>
        <w:t xml:space="preserve">n: </w:t>
      </w:r>
      <w:r w:rsidR="00F236A9">
        <w:rPr>
          <w:rFonts w:ascii="Cambria" w:hAnsi="Cambria"/>
          <w:sz w:val="20"/>
          <w:szCs w:val="20"/>
        </w:rPr>
        <w:t xml:space="preserve">health facilities, goods and services must be accessible to all, especially the most vulnerable or marginalized sections of the population, in law and in fact, without discrimination on any of the prohibited grounds. </w:t>
      </w:r>
    </w:p>
    <w:p w:rsidR="00F236A9" w:rsidRPr="002B0810" w:rsidRDefault="00F236A9" w:rsidP="00EA3692">
      <w:pPr>
        <w:tabs>
          <w:tab w:val="left" w:pos="900"/>
          <w:tab w:val="right" w:pos="1304"/>
        </w:tabs>
        <w:ind w:left="900" w:right="835" w:hanging="333"/>
        <w:jc w:val="both"/>
        <w:rPr>
          <w:rFonts w:ascii="Cambria" w:hAnsi="Cambria"/>
          <w:sz w:val="20"/>
          <w:szCs w:val="20"/>
        </w:rPr>
      </w:pPr>
    </w:p>
    <w:p w:rsidR="00D8123D" w:rsidRDefault="00D8123D" w:rsidP="00EA3692">
      <w:pPr>
        <w:tabs>
          <w:tab w:val="left" w:pos="900"/>
          <w:tab w:val="right" w:pos="1304"/>
        </w:tabs>
        <w:ind w:left="900" w:right="835" w:hanging="333"/>
        <w:jc w:val="both"/>
        <w:rPr>
          <w:rFonts w:ascii="Cambria" w:hAnsi="Cambria"/>
          <w:sz w:val="20"/>
          <w:szCs w:val="20"/>
        </w:rPr>
      </w:pPr>
      <w:r w:rsidRPr="002B0810">
        <w:rPr>
          <w:rFonts w:ascii="Cambria" w:hAnsi="Cambria"/>
          <w:sz w:val="20"/>
          <w:szCs w:val="20"/>
        </w:rPr>
        <w:tab/>
        <w:t>ii)</w:t>
      </w:r>
      <w:r w:rsidRPr="002B0810">
        <w:rPr>
          <w:rFonts w:ascii="Cambria" w:hAnsi="Cambria"/>
          <w:sz w:val="20"/>
          <w:szCs w:val="20"/>
        </w:rPr>
        <w:tab/>
      </w:r>
      <w:r w:rsidR="001E5EAF">
        <w:rPr>
          <w:rFonts w:ascii="Cambria" w:hAnsi="Cambria"/>
          <w:sz w:val="20"/>
          <w:szCs w:val="20"/>
        </w:rPr>
        <w:t xml:space="preserve">Physical accessibility: health facilities goods and services must be </w:t>
      </w:r>
      <w:r w:rsidR="00362E12">
        <w:rPr>
          <w:rFonts w:ascii="Cambria" w:hAnsi="Cambria"/>
          <w:sz w:val="20"/>
          <w:szCs w:val="20"/>
        </w:rPr>
        <w:t>within</w:t>
      </w:r>
      <w:r w:rsidR="001E5EAF">
        <w:rPr>
          <w:rFonts w:ascii="Cambria" w:hAnsi="Cambria"/>
          <w:sz w:val="20"/>
          <w:szCs w:val="20"/>
        </w:rPr>
        <w:t xml:space="preserve"> safe physical reach for all sections of the population, especially vulnerable or marginalized groups, such as ethnic minorities and indigenous populations, women, children, adolescents, older persons, persons with disabilities and persons with HIV/AIDS. </w:t>
      </w:r>
      <w:r w:rsidRPr="002B0810">
        <w:rPr>
          <w:rFonts w:ascii="Cambria" w:hAnsi="Cambria"/>
          <w:sz w:val="20"/>
          <w:szCs w:val="20"/>
        </w:rPr>
        <w:t>[…]</w:t>
      </w:r>
    </w:p>
    <w:p w:rsidR="00F236A9" w:rsidRPr="002B0810" w:rsidRDefault="00F236A9" w:rsidP="00EA3692">
      <w:pPr>
        <w:tabs>
          <w:tab w:val="left" w:pos="900"/>
          <w:tab w:val="right" w:pos="1304"/>
        </w:tabs>
        <w:ind w:left="900" w:right="835" w:hanging="333"/>
        <w:jc w:val="both"/>
        <w:rPr>
          <w:rFonts w:ascii="Cambria" w:hAnsi="Cambria"/>
          <w:sz w:val="20"/>
          <w:szCs w:val="20"/>
        </w:rPr>
      </w:pPr>
    </w:p>
    <w:p w:rsidR="00D8123D" w:rsidRDefault="00D8123D" w:rsidP="00EA3692">
      <w:pPr>
        <w:tabs>
          <w:tab w:val="left" w:pos="900"/>
          <w:tab w:val="right" w:pos="1304"/>
        </w:tabs>
        <w:ind w:left="900" w:right="835" w:hanging="333"/>
        <w:jc w:val="both"/>
        <w:rPr>
          <w:rFonts w:ascii="Cambria" w:hAnsi="Cambria"/>
          <w:sz w:val="20"/>
          <w:szCs w:val="20"/>
        </w:rPr>
      </w:pPr>
      <w:r w:rsidRPr="002B0810">
        <w:rPr>
          <w:rFonts w:ascii="Cambria" w:hAnsi="Cambria"/>
          <w:sz w:val="20"/>
          <w:szCs w:val="20"/>
        </w:rPr>
        <w:tab/>
        <w:t>iii)</w:t>
      </w:r>
      <w:r w:rsidRPr="002B0810">
        <w:rPr>
          <w:rFonts w:ascii="Cambria" w:hAnsi="Cambria"/>
          <w:sz w:val="20"/>
          <w:szCs w:val="20"/>
        </w:rPr>
        <w:tab/>
      </w:r>
      <w:r w:rsidR="008F610B">
        <w:rPr>
          <w:rFonts w:ascii="Cambria" w:hAnsi="Cambria"/>
          <w:sz w:val="20"/>
          <w:szCs w:val="20"/>
        </w:rPr>
        <w:t xml:space="preserve"> Economic accessibility (affordability): health facilities, goods and services must be affordable for all. </w:t>
      </w:r>
      <w:r w:rsidR="001C02F5">
        <w:rPr>
          <w:rFonts w:ascii="Cambria" w:hAnsi="Cambria"/>
          <w:sz w:val="20"/>
          <w:szCs w:val="20"/>
        </w:rPr>
        <w:t xml:space="preserve">Payment for health-care services, as well as services related to the underlying determinants of health, has to be based on the principle of equity, ensuring that these services, whether privately or public provided, are affordable for all, including socially disadvantaged groups. </w:t>
      </w:r>
      <w:r w:rsidR="007F7209">
        <w:rPr>
          <w:rFonts w:ascii="Cambria" w:hAnsi="Cambria"/>
          <w:sz w:val="20"/>
          <w:szCs w:val="20"/>
        </w:rPr>
        <w:t xml:space="preserve">Equity demands that poorer households should not be </w:t>
      </w:r>
      <w:r w:rsidR="00C61C5B">
        <w:rPr>
          <w:rFonts w:ascii="Cambria" w:hAnsi="Cambria"/>
          <w:sz w:val="20"/>
          <w:szCs w:val="20"/>
        </w:rPr>
        <w:t>disproportionately</w:t>
      </w:r>
      <w:r w:rsidR="007F7209">
        <w:rPr>
          <w:rFonts w:ascii="Cambria" w:hAnsi="Cambria"/>
          <w:sz w:val="20"/>
          <w:szCs w:val="20"/>
        </w:rPr>
        <w:t xml:space="preserve"> burdened with health expenses as compared to richer households. </w:t>
      </w:r>
    </w:p>
    <w:p w:rsidR="00460D09" w:rsidRPr="002B0810" w:rsidRDefault="00460D09" w:rsidP="00EA3692">
      <w:pPr>
        <w:tabs>
          <w:tab w:val="left" w:pos="900"/>
          <w:tab w:val="right" w:pos="1304"/>
        </w:tabs>
        <w:ind w:left="900" w:right="835" w:hanging="333"/>
        <w:jc w:val="both"/>
        <w:rPr>
          <w:rFonts w:ascii="Cambria" w:hAnsi="Cambria"/>
          <w:sz w:val="20"/>
          <w:szCs w:val="20"/>
        </w:rPr>
      </w:pPr>
    </w:p>
    <w:p w:rsidR="00D8123D" w:rsidRDefault="00D8123D" w:rsidP="00EA3692">
      <w:pPr>
        <w:tabs>
          <w:tab w:val="left" w:pos="900"/>
          <w:tab w:val="right" w:pos="1304"/>
        </w:tabs>
        <w:ind w:left="900" w:right="835" w:hanging="333"/>
        <w:jc w:val="both"/>
        <w:rPr>
          <w:rFonts w:ascii="Cambria" w:hAnsi="Cambria"/>
          <w:sz w:val="20"/>
          <w:szCs w:val="20"/>
        </w:rPr>
      </w:pPr>
      <w:r w:rsidRPr="002B0810">
        <w:rPr>
          <w:rFonts w:ascii="Cambria" w:hAnsi="Cambria"/>
          <w:sz w:val="20"/>
          <w:szCs w:val="20"/>
        </w:rPr>
        <w:tab/>
      </w:r>
      <w:proofErr w:type="gramStart"/>
      <w:r w:rsidRPr="002B0810">
        <w:rPr>
          <w:rFonts w:ascii="Cambria" w:hAnsi="Cambria"/>
          <w:sz w:val="20"/>
          <w:szCs w:val="20"/>
        </w:rPr>
        <w:t>iv)</w:t>
      </w:r>
      <w:r w:rsidRPr="002B0810">
        <w:rPr>
          <w:rFonts w:ascii="Cambria" w:hAnsi="Cambria"/>
          <w:sz w:val="20"/>
          <w:szCs w:val="20"/>
        </w:rPr>
        <w:tab/>
      </w:r>
      <w:r w:rsidR="00C61C5B">
        <w:rPr>
          <w:rFonts w:ascii="Cambria" w:hAnsi="Cambria"/>
          <w:sz w:val="20"/>
          <w:szCs w:val="20"/>
        </w:rPr>
        <w:t xml:space="preserve"> </w:t>
      </w:r>
      <w:r w:rsidR="00072E31">
        <w:rPr>
          <w:rFonts w:ascii="Cambria" w:hAnsi="Cambria"/>
          <w:sz w:val="20"/>
          <w:szCs w:val="20"/>
        </w:rPr>
        <w:t>Information</w:t>
      </w:r>
      <w:proofErr w:type="gramEnd"/>
      <w:r w:rsidR="00072E31">
        <w:rPr>
          <w:rFonts w:ascii="Cambria" w:hAnsi="Cambria"/>
          <w:sz w:val="20"/>
          <w:szCs w:val="20"/>
        </w:rPr>
        <w:t xml:space="preserve"> accessibility</w:t>
      </w:r>
      <w:r w:rsidRPr="002B0810">
        <w:rPr>
          <w:rFonts w:ascii="Cambria" w:hAnsi="Cambria"/>
          <w:sz w:val="20"/>
          <w:szCs w:val="20"/>
        </w:rPr>
        <w:t xml:space="preserve">: </w:t>
      </w:r>
      <w:r w:rsidR="00E73E85">
        <w:rPr>
          <w:rFonts w:ascii="Cambria" w:hAnsi="Cambria"/>
          <w:sz w:val="20"/>
          <w:szCs w:val="20"/>
        </w:rPr>
        <w:t xml:space="preserve">accessibility includes the right to seek, receive and impart information and ideas concerning health issues.  However, </w:t>
      </w:r>
      <w:r w:rsidR="00D911F8">
        <w:rPr>
          <w:rFonts w:ascii="Cambria" w:hAnsi="Cambria"/>
          <w:sz w:val="20"/>
          <w:szCs w:val="20"/>
        </w:rPr>
        <w:t xml:space="preserve">accessibility of information should not impair the right to have personal health treated with confidentiality. </w:t>
      </w:r>
    </w:p>
    <w:p w:rsidR="00911FBB" w:rsidRPr="002B0810" w:rsidRDefault="00911FBB" w:rsidP="00EA3692">
      <w:pPr>
        <w:tabs>
          <w:tab w:val="left" w:pos="900"/>
          <w:tab w:val="right" w:pos="1304"/>
        </w:tabs>
        <w:ind w:left="900" w:right="835" w:hanging="333"/>
        <w:jc w:val="both"/>
        <w:rPr>
          <w:rFonts w:ascii="Cambria" w:hAnsi="Cambria"/>
          <w:sz w:val="20"/>
          <w:szCs w:val="20"/>
        </w:rPr>
      </w:pPr>
    </w:p>
    <w:p w:rsidR="00D8123D" w:rsidRDefault="00D8123D" w:rsidP="00EA3692">
      <w:pPr>
        <w:tabs>
          <w:tab w:val="left" w:pos="900"/>
          <w:tab w:val="right" w:pos="1304"/>
        </w:tabs>
        <w:ind w:left="900" w:right="835" w:hanging="333"/>
        <w:jc w:val="both"/>
        <w:rPr>
          <w:rFonts w:ascii="Cambria" w:hAnsi="Cambria"/>
          <w:sz w:val="20"/>
          <w:szCs w:val="20"/>
        </w:rPr>
      </w:pPr>
      <w:r w:rsidRPr="002B0810">
        <w:rPr>
          <w:rFonts w:ascii="Cambria" w:hAnsi="Cambria"/>
          <w:sz w:val="20"/>
          <w:szCs w:val="20"/>
        </w:rPr>
        <w:t>c)</w:t>
      </w:r>
      <w:r w:rsidRPr="002B0810">
        <w:rPr>
          <w:rFonts w:ascii="Cambria" w:hAnsi="Cambria"/>
          <w:sz w:val="20"/>
          <w:szCs w:val="20"/>
        </w:rPr>
        <w:tab/>
      </w:r>
      <w:r w:rsidR="00C61C5B" w:rsidRPr="002B0810">
        <w:rPr>
          <w:rFonts w:ascii="Cambria" w:hAnsi="Cambria"/>
          <w:i/>
          <w:sz w:val="20"/>
          <w:szCs w:val="20"/>
        </w:rPr>
        <w:t>Ac</w:t>
      </w:r>
      <w:r w:rsidR="00C61C5B">
        <w:rPr>
          <w:rFonts w:ascii="Cambria" w:hAnsi="Cambria"/>
          <w:i/>
          <w:sz w:val="20"/>
          <w:szCs w:val="20"/>
        </w:rPr>
        <w:t>ceptability</w:t>
      </w:r>
      <w:r w:rsidR="0055617A">
        <w:rPr>
          <w:rFonts w:ascii="Cambria" w:hAnsi="Cambria"/>
          <w:i/>
          <w:sz w:val="20"/>
          <w:szCs w:val="20"/>
        </w:rPr>
        <w:t xml:space="preserve">. </w:t>
      </w:r>
      <w:r w:rsidR="0055617A">
        <w:rPr>
          <w:rFonts w:ascii="Cambria" w:hAnsi="Cambria"/>
          <w:sz w:val="20"/>
          <w:szCs w:val="20"/>
        </w:rPr>
        <w:t>All health facilities, goods and services must be respectful of medical ethics and culturally appropriate, i.e. respectful of the culture of individuals, minorities, peoples and communities, sensitive to gender and life-cycle requirements, as well as being designed to respect confidentiality and improve the he</w:t>
      </w:r>
      <w:r w:rsidR="00656860">
        <w:rPr>
          <w:rFonts w:ascii="Cambria" w:hAnsi="Cambria"/>
          <w:sz w:val="20"/>
          <w:szCs w:val="20"/>
        </w:rPr>
        <w:t>alth status of those concerned.</w:t>
      </w:r>
      <w:r w:rsidRPr="002B0810">
        <w:rPr>
          <w:rFonts w:ascii="Cambria" w:hAnsi="Cambria"/>
          <w:sz w:val="20"/>
          <w:szCs w:val="20"/>
        </w:rPr>
        <w:t xml:space="preserve"> </w:t>
      </w:r>
    </w:p>
    <w:p w:rsidR="00A57A9E" w:rsidRPr="002B0810" w:rsidRDefault="00A57A9E" w:rsidP="00EA3692">
      <w:pPr>
        <w:tabs>
          <w:tab w:val="left" w:pos="900"/>
          <w:tab w:val="right" w:pos="1304"/>
        </w:tabs>
        <w:ind w:left="900" w:right="835" w:hanging="333"/>
        <w:jc w:val="both"/>
        <w:rPr>
          <w:rFonts w:ascii="Cambria" w:hAnsi="Cambria"/>
          <w:sz w:val="20"/>
          <w:szCs w:val="20"/>
        </w:rPr>
      </w:pPr>
    </w:p>
    <w:p w:rsidR="00D8123D" w:rsidRPr="002B0810" w:rsidRDefault="00D8123D" w:rsidP="00EA3692">
      <w:pPr>
        <w:tabs>
          <w:tab w:val="left" w:pos="900"/>
          <w:tab w:val="right" w:pos="1304"/>
        </w:tabs>
        <w:ind w:left="900" w:right="835" w:hanging="333"/>
        <w:jc w:val="both"/>
        <w:rPr>
          <w:rFonts w:ascii="Cambria" w:hAnsi="Cambria"/>
          <w:sz w:val="20"/>
          <w:szCs w:val="20"/>
        </w:rPr>
      </w:pPr>
      <w:r w:rsidRPr="002B0810">
        <w:rPr>
          <w:rFonts w:ascii="Cambria" w:hAnsi="Cambria"/>
          <w:sz w:val="20"/>
          <w:szCs w:val="20"/>
        </w:rPr>
        <w:t>d)</w:t>
      </w:r>
      <w:r w:rsidRPr="002B0810">
        <w:rPr>
          <w:rFonts w:ascii="Cambria" w:hAnsi="Cambria"/>
          <w:sz w:val="20"/>
          <w:szCs w:val="20"/>
        </w:rPr>
        <w:tab/>
      </w:r>
      <w:r w:rsidR="00124044">
        <w:rPr>
          <w:rFonts w:ascii="Cambria" w:hAnsi="Cambria"/>
          <w:i/>
          <w:sz w:val="20"/>
          <w:szCs w:val="20"/>
        </w:rPr>
        <w:t>Quality</w:t>
      </w:r>
      <w:r w:rsidRPr="002B0810">
        <w:rPr>
          <w:rFonts w:ascii="Cambria" w:hAnsi="Cambria"/>
          <w:sz w:val="20"/>
          <w:szCs w:val="20"/>
        </w:rPr>
        <w:t xml:space="preserve">. </w:t>
      </w:r>
      <w:r w:rsidR="005A6EAF">
        <w:rPr>
          <w:rFonts w:ascii="Cambria" w:hAnsi="Cambria"/>
          <w:sz w:val="20"/>
          <w:szCs w:val="20"/>
        </w:rPr>
        <w:t xml:space="preserve">As well as being culturally acceptable, health facilities, goods and services must also be scientifically and medically appropriate and of good quality. This requires, </w:t>
      </w:r>
      <w:r w:rsidR="005A6EAF" w:rsidRPr="00982718">
        <w:rPr>
          <w:rFonts w:ascii="Cambria" w:hAnsi="Cambria"/>
          <w:i/>
          <w:sz w:val="20"/>
          <w:szCs w:val="20"/>
        </w:rPr>
        <w:t>inter alia</w:t>
      </w:r>
      <w:r w:rsidR="005A6EAF">
        <w:rPr>
          <w:rFonts w:ascii="Cambria" w:hAnsi="Cambria"/>
          <w:sz w:val="20"/>
          <w:szCs w:val="20"/>
        </w:rPr>
        <w:t>, skilled medical personnel, scientifically approved and unexpired drugs and hospital equipment, safe and potable water, and adequate sanitation.</w:t>
      </w:r>
      <w:r w:rsidRPr="002B0810">
        <w:rPr>
          <w:rStyle w:val="Refdenotaalpie"/>
          <w:rFonts w:ascii="Cambria" w:hAnsi="Cambria"/>
          <w:sz w:val="20"/>
          <w:szCs w:val="20"/>
        </w:rPr>
        <w:footnoteReference w:id="91"/>
      </w:r>
      <w:r w:rsidRPr="002B0810">
        <w:rPr>
          <w:rFonts w:ascii="Cambria" w:hAnsi="Cambria"/>
          <w:sz w:val="20"/>
          <w:szCs w:val="20"/>
        </w:rPr>
        <w:t xml:space="preserve"> </w:t>
      </w:r>
    </w:p>
    <w:p w:rsidR="00E56343" w:rsidRPr="002B0810" w:rsidRDefault="00E56343" w:rsidP="00EA3692">
      <w:pPr>
        <w:autoSpaceDE w:val="0"/>
        <w:autoSpaceDN w:val="0"/>
        <w:adjustRightInd w:val="0"/>
        <w:ind w:right="720"/>
        <w:contextualSpacing/>
        <w:jc w:val="both"/>
        <w:rPr>
          <w:rFonts w:ascii="Cambria" w:hAnsi="Cambria"/>
          <w:sz w:val="20"/>
          <w:szCs w:val="20"/>
          <w:lang w:eastAsia="x-none"/>
        </w:rPr>
      </w:pPr>
    </w:p>
    <w:p w:rsidR="001D4518" w:rsidRPr="002B0810" w:rsidRDefault="00D62F9F"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In keeping with said principles, the Commission and the Court have held that States are responsible for </w:t>
      </w:r>
      <w:r w:rsidR="00D35EC5">
        <w:rPr>
          <w:rFonts w:ascii="Cambria" w:hAnsi="Cambria"/>
          <w:sz w:val="20"/>
          <w:szCs w:val="20"/>
        </w:rPr>
        <w:t xml:space="preserve">regulating on an ongoing basis the provision of services and execution of national programs pertaining to </w:t>
      </w:r>
      <w:r w:rsidR="002C4708">
        <w:rPr>
          <w:rFonts w:ascii="Cambria" w:hAnsi="Cambria"/>
          <w:sz w:val="20"/>
          <w:szCs w:val="20"/>
        </w:rPr>
        <w:t>the achievement of quality health care services</w:t>
      </w:r>
      <w:r w:rsidR="001D4518" w:rsidRPr="002B0810">
        <w:rPr>
          <w:rFonts w:ascii="Cambria" w:hAnsi="Cambria"/>
          <w:sz w:val="20"/>
          <w:szCs w:val="20"/>
        </w:rPr>
        <w:t xml:space="preserve">, </w:t>
      </w:r>
      <w:r w:rsidR="0002532F">
        <w:rPr>
          <w:rFonts w:ascii="Cambria" w:hAnsi="Cambria"/>
          <w:sz w:val="20"/>
          <w:szCs w:val="20"/>
        </w:rPr>
        <w:t>in such a way that any threat to the lives or physical integrity of persons undergoing health treatment is averted.</w:t>
      </w:r>
      <w:r w:rsidR="001D4518" w:rsidRPr="002B0810">
        <w:rPr>
          <w:rStyle w:val="Refdenotaalpie"/>
          <w:rFonts w:ascii="Cambria" w:hAnsi="Cambria" w:cs="Verdana"/>
          <w:sz w:val="20"/>
          <w:szCs w:val="20"/>
        </w:rPr>
        <w:footnoteReference w:id="92"/>
      </w:r>
      <w:r w:rsidR="003470CA">
        <w:rPr>
          <w:rFonts w:ascii="Cambria" w:hAnsi="Cambria" w:cs="Verdana"/>
          <w:sz w:val="20"/>
          <w:szCs w:val="20"/>
        </w:rPr>
        <w:t xml:space="preserve"> The Court has</w:t>
      </w:r>
      <w:r w:rsidR="006F128B">
        <w:rPr>
          <w:rFonts w:ascii="Cambria" w:hAnsi="Cambria" w:cs="Verdana"/>
          <w:sz w:val="20"/>
          <w:szCs w:val="20"/>
        </w:rPr>
        <w:t xml:space="preserve"> established that the State has the duty to regulate, super</w:t>
      </w:r>
      <w:r w:rsidR="00A4141D">
        <w:rPr>
          <w:rFonts w:ascii="Cambria" w:hAnsi="Cambria" w:cs="Verdana"/>
          <w:sz w:val="20"/>
          <w:szCs w:val="20"/>
        </w:rPr>
        <w:t xml:space="preserve">vise and monitor </w:t>
      </w:r>
      <w:r w:rsidR="005A37FB">
        <w:rPr>
          <w:rFonts w:ascii="Cambria" w:hAnsi="Cambria" w:cs="Verdana"/>
          <w:sz w:val="20"/>
          <w:szCs w:val="20"/>
        </w:rPr>
        <w:t>the provision of health care, ensuring, among other aspects, compliance with the principles of availability, accessibility, acceptability and quality of the aforementioned medical benefits, both in the public and private arenas.</w:t>
      </w:r>
      <w:r w:rsidR="001D4518" w:rsidRPr="002B0810">
        <w:rPr>
          <w:rStyle w:val="Refdenotaalpie"/>
          <w:rFonts w:ascii="Cambria" w:hAnsi="Cambria" w:cs="Verdana"/>
          <w:sz w:val="20"/>
          <w:szCs w:val="20"/>
        </w:rPr>
        <w:footnoteReference w:id="93"/>
      </w:r>
    </w:p>
    <w:p w:rsidR="001D4518" w:rsidRPr="002B0810" w:rsidRDefault="001D4518" w:rsidP="00EA3692">
      <w:pPr>
        <w:ind w:left="720"/>
        <w:jc w:val="both"/>
        <w:rPr>
          <w:rFonts w:ascii="Cambria" w:hAnsi="Cambria"/>
          <w:sz w:val="20"/>
          <w:szCs w:val="20"/>
        </w:rPr>
      </w:pPr>
    </w:p>
    <w:p w:rsidR="001D4518" w:rsidRPr="002B0810" w:rsidRDefault="004A3B01" w:rsidP="00EA3692">
      <w:pPr>
        <w:ind w:left="1440" w:hanging="720"/>
        <w:jc w:val="both"/>
        <w:rPr>
          <w:rFonts w:ascii="Cambria" w:hAnsi="Cambria"/>
          <w:b/>
          <w:sz w:val="20"/>
          <w:szCs w:val="20"/>
        </w:rPr>
      </w:pPr>
      <w:r w:rsidRPr="002B0810">
        <w:rPr>
          <w:rFonts w:ascii="Cambria" w:hAnsi="Cambria"/>
          <w:b/>
          <w:sz w:val="20"/>
          <w:szCs w:val="20"/>
        </w:rPr>
        <w:t>1.2</w:t>
      </w:r>
      <w:r w:rsidRPr="002B0810">
        <w:rPr>
          <w:rFonts w:ascii="Cambria" w:hAnsi="Cambria"/>
          <w:b/>
          <w:sz w:val="20"/>
          <w:szCs w:val="20"/>
        </w:rPr>
        <w:tab/>
      </w:r>
      <w:r w:rsidR="00302FAD">
        <w:rPr>
          <w:rFonts w:ascii="Cambria" w:hAnsi="Cambria"/>
          <w:b/>
          <w:sz w:val="20"/>
          <w:szCs w:val="20"/>
        </w:rPr>
        <w:t>Genera</w:t>
      </w:r>
      <w:r w:rsidR="00E62AF4">
        <w:rPr>
          <w:rFonts w:ascii="Cambria" w:hAnsi="Cambria"/>
          <w:b/>
          <w:sz w:val="20"/>
          <w:szCs w:val="20"/>
        </w:rPr>
        <w:t xml:space="preserve">l considerations regarding the obligations of the State vis-à-vis persons with HIV/AIDS </w:t>
      </w:r>
    </w:p>
    <w:p w:rsidR="001D4518" w:rsidRPr="002B0810" w:rsidRDefault="001D4518" w:rsidP="00EA3692">
      <w:pPr>
        <w:jc w:val="both"/>
        <w:rPr>
          <w:rFonts w:ascii="Cambria" w:hAnsi="Cambria"/>
          <w:sz w:val="20"/>
          <w:szCs w:val="20"/>
        </w:rPr>
      </w:pPr>
    </w:p>
    <w:p w:rsidR="001D4518" w:rsidRPr="002B0810" w:rsidRDefault="00106E0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According to the World Health Organization, the human immunodeficiency virus (HIV) is a disease that </w:t>
      </w:r>
      <w:r w:rsidR="00174D05">
        <w:rPr>
          <w:rFonts w:ascii="Cambria" w:hAnsi="Cambria"/>
          <w:sz w:val="20"/>
          <w:szCs w:val="20"/>
        </w:rPr>
        <w:t xml:space="preserve">infects </w:t>
      </w:r>
      <w:r w:rsidR="00FB225C">
        <w:rPr>
          <w:rFonts w:ascii="Cambria" w:hAnsi="Cambria"/>
          <w:sz w:val="20"/>
          <w:szCs w:val="20"/>
        </w:rPr>
        <w:t>the cells of a person’s</w:t>
      </w:r>
      <w:r>
        <w:rPr>
          <w:rFonts w:ascii="Cambria" w:hAnsi="Cambria"/>
          <w:sz w:val="20"/>
          <w:szCs w:val="20"/>
        </w:rPr>
        <w:t xml:space="preserve"> im</w:t>
      </w:r>
      <w:r w:rsidR="003A20A6">
        <w:rPr>
          <w:rFonts w:ascii="Cambria" w:hAnsi="Cambria"/>
          <w:sz w:val="20"/>
          <w:szCs w:val="20"/>
        </w:rPr>
        <w:t>mune system</w:t>
      </w:r>
      <w:r>
        <w:rPr>
          <w:rFonts w:ascii="Cambria" w:hAnsi="Cambria"/>
          <w:sz w:val="20"/>
          <w:szCs w:val="20"/>
        </w:rPr>
        <w:t xml:space="preserve">, </w:t>
      </w:r>
      <w:r w:rsidR="008D0501">
        <w:rPr>
          <w:rFonts w:ascii="Cambria" w:hAnsi="Cambria"/>
          <w:sz w:val="20"/>
          <w:szCs w:val="20"/>
        </w:rPr>
        <w:t xml:space="preserve">destroying </w:t>
      </w:r>
      <w:r>
        <w:rPr>
          <w:rFonts w:ascii="Cambria" w:hAnsi="Cambria"/>
          <w:sz w:val="20"/>
          <w:szCs w:val="20"/>
        </w:rPr>
        <w:t xml:space="preserve">or </w:t>
      </w:r>
      <w:r w:rsidR="008D0501">
        <w:rPr>
          <w:rFonts w:ascii="Cambria" w:hAnsi="Cambria"/>
          <w:sz w:val="20"/>
          <w:szCs w:val="20"/>
        </w:rPr>
        <w:t xml:space="preserve">impairing its </w:t>
      </w:r>
      <w:r>
        <w:rPr>
          <w:rFonts w:ascii="Cambria" w:hAnsi="Cambria"/>
          <w:sz w:val="20"/>
          <w:szCs w:val="20"/>
        </w:rPr>
        <w:t>function.</w:t>
      </w:r>
      <w:r w:rsidR="001D4518" w:rsidRPr="002B0810">
        <w:rPr>
          <w:rStyle w:val="Refdenotaalpie"/>
          <w:rFonts w:ascii="Cambria" w:hAnsi="Cambria"/>
          <w:sz w:val="20"/>
          <w:szCs w:val="20"/>
        </w:rPr>
        <w:footnoteReference w:id="94"/>
      </w:r>
      <w:r w:rsidR="001D4518" w:rsidRPr="002B0810">
        <w:rPr>
          <w:rFonts w:ascii="Cambria" w:hAnsi="Cambria"/>
          <w:sz w:val="20"/>
          <w:szCs w:val="20"/>
        </w:rPr>
        <w:t xml:space="preserve"> </w:t>
      </w:r>
      <w:r w:rsidR="0091124E">
        <w:rPr>
          <w:rFonts w:ascii="Cambria" w:hAnsi="Cambria"/>
          <w:sz w:val="20"/>
          <w:szCs w:val="20"/>
        </w:rPr>
        <w:t>It causes progressive weakening of the immune system.</w:t>
      </w:r>
      <w:r w:rsidR="001D4518" w:rsidRPr="002B0810">
        <w:rPr>
          <w:rStyle w:val="Refdenotaalpie"/>
          <w:rFonts w:ascii="Cambria" w:hAnsi="Cambria"/>
          <w:sz w:val="20"/>
          <w:szCs w:val="20"/>
        </w:rPr>
        <w:footnoteReference w:id="95"/>
      </w:r>
      <w:r w:rsidR="00E764EF">
        <w:rPr>
          <w:rFonts w:ascii="Cambria" w:hAnsi="Cambria"/>
          <w:sz w:val="20"/>
          <w:szCs w:val="20"/>
        </w:rPr>
        <w:t xml:space="preserve">  Acquired immunodeficiency syndrome (AIDS) is a term </w:t>
      </w:r>
      <w:r w:rsidR="002271E6">
        <w:rPr>
          <w:rFonts w:ascii="Cambria" w:hAnsi="Cambria"/>
          <w:sz w:val="20"/>
          <w:szCs w:val="20"/>
        </w:rPr>
        <w:t xml:space="preserve">used to </w:t>
      </w:r>
      <w:r w:rsidR="00934BB2">
        <w:rPr>
          <w:rFonts w:ascii="Cambria" w:hAnsi="Cambria"/>
          <w:sz w:val="20"/>
          <w:szCs w:val="20"/>
        </w:rPr>
        <w:t xml:space="preserve">refer to </w:t>
      </w:r>
      <w:r w:rsidR="002271E6">
        <w:rPr>
          <w:rFonts w:ascii="Cambria" w:hAnsi="Cambria"/>
          <w:sz w:val="20"/>
          <w:szCs w:val="20"/>
        </w:rPr>
        <w:t>the most advanced stages of HIV infection and is marked by the presence of some of the HIV-related opportunistic diseases.</w:t>
      </w:r>
      <w:r w:rsidR="001D4518" w:rsidRPr="002B0810">
        <w:rPr>
          <w:rStyle w:val="Refdenotaalpie"/>
          <w:rFonts w:ascii="Cambria" w:hAnsi="Cambria"/>
          <w:sz w:val="20"/>
          <w:szCs w:val="20"/>
        </w:rPr>
        <w:footnoteReference w:id="96"/>
      </w:r>
    </w:p>
    <w:p w:rsidR="001D4518" w:rsidRPr="002B0810" w:rsidRDefault="001D4518" w:rsidP="00EA3692">
      <w:pPr>
        <w:ind w:left="720"/>
        <w:jc w:val="both"/>
        <w:rPr>
          <w:rFonts w:ascii="Cambria" w:hAnsi="Cambria"/>
          <w:sz w:val="20"/>
          <w:szCs w:val="20"/>
        </w:rPr>
      </w:pPr>
    </w:p>
    <w:p w:rsidR="00CF6132" w:rsidRPr="002B0810" w:rsidRDefault="0017505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44743F">
        <w:rPr>
          <w:rFonts w:ascii="Cambria" w:hAnsi="Cambria"/>
          <w:sz w:val="20"/>
        </w:rPr>
        <w:t>The Commission accepts the premise that infection with the HIV virus presents an obvious adverse effect on the health of an individual</w:t>
      </w:r>
      <w:r w:rsidR="00AF668D">
        <w:rPr>
          <w:rFonts w:ascii="Cambria" w:hAnsi="Cambria"/>
          <w:sz w:val="20"/>
        </w:rPr>
        <w:t>, which</w:t>
      </w:r>
      <w:r w:rsidR="00D53047">
        <w:rPr>
          <w:rFonts w:ascii="Cambria" w:hAnsi="Cambria"/>
          <w:sz w:val="20"/>
        </w:rPr>
        <w:t xml:space="preserve"> in turn</w:t>
      </w:r>
      <w:r w:rsidRPr="0044743F">
        <w:rPr>
          <w:rFonts w:ascii="Cambria" w:hAnsi="Cambria"/>
          <w:sz w:val="20"/>
        </w:rPr>
        <w:t xml:space="preserve"> has an impact on personal integrity and may also generate a serious risk to life.</w:t>
      </w:r>
      <w:r w:rsidR="001D4518" w:rsidRPr="002B0810">
        <w:rPr>
          <w:rStyle w:val="Refdenotaalpie"/>
          <w:rFonts w:ascii="Cambria" w:hAnsi="Cambria"/>
          <w:sz w:val="20"/>
          <w:szCs w:val="20"/>
        </w:rPr>
        <w:footnoteReference w:id="97"/>
      </w:r>
      <w:r w:rsidR="001D4518" w:rsidRPr="002B0810">
        <w:rPr>
          <w:rFonts w:ascii="Cambria" w:hAnsi="Cambria"/>
          <w:sz w:val="20"/>
          <w:szCs w:val="20"/>
        </w:rPr>
        <w:t xml:space="preserve"> </w:t>
      </w:r>
      <w:r w:rsidR="0051050B">
        <w:rPr>
          <w:rFonts w:ascii="Cambria" w:hAnsi="Cambria"/>
          <w:sz w:val="20"/>
          <w:szCs w:val="20"/>
        </w:rPr>
        <w:t xml:space="preserve">For its part, the Court has </w:t>
      </w:r>
      <w:r w:rsidR="00DB0C60">
        <w:rPr>
          <w:rFonts w:ascii="Cambria" w:hAnsi="Cambria"/>
          <w:sz w:val="20"/>
          <w:szCs w:val="20"/>
        </w:rPr>
        <w:t xml:space="preserve">established that the </w:t>
      </w:r>
      <w:r w:rsidR="00AC66E5">
        <w:rPr>
          <w:rFonts w:ascii="Cambria" w:hAnsi="Cambria"/>
          <w:sz w:val="20"/>
          <w:szCs w:val="20"/>
        </w:rPr>
        <w:t>harm to health caused by HIV/AID</w:t>
      </w:r>
      <w:r w:rsidR="00DB0C60">
        <w:rPr>
          <w:rFonts w:ascii="Cambria" w:hAnsi="Cambria"/>
          <w:sz w:val="20"/>
          <w:szCs w:val="20"/>
        </w:rPr>
        <w:t xml:space="preserve">S, as a consequence of the severity of the illness involved and the risks that the person may face at different points in his or her life, </w:t>
      </w:r>
      <w:r w:rsidR="000222F3">
        <w:rPr>
          <w:rFonts w:ascii="Cambria" w:hAnsi="Cambria"/>
          <w:sz w:val="20"/>
          <w:szCs w:val="20"/>
        </w:rPr>
        <w:t>constitutes a violation of the right to life, in view of the danger of death that the victim has faced</w:t>
      </w:r>
      <w:r w:rsidR="006D0C8F">
        <w:rPr>
          <w:rFonts w:ascii="Cambria" w:hAnsi="Cambria"/>
          <w:sz w:val="20"/>
          <w:szCs w:val="20"/>
        </w:rPr>
        <w:t xml:space="preserve"> and may face in the future, owing to the illness.</w:t>
      </w:r>
      <w:r w:rsidR="00766510" w:rsidRPr="002B0810">
        <w:rPr>
          <w:rStyle w:val="Refdenotaalpie"/>
          <w:rFonts w:ascii="Cambria" w:hAnsi="Cambria"/>
          <w:sz w:val="20"/>
          <w:szCs w:val="20"/>
        </w:rPr>
        <w:footnoteReference w:id="98"/>
      </w:r>
      <w:r w:rsidR="00F87236">
        <w:rPr>
          <w:rFonts w:ascii="Cambria" w:hAnsi="Cambria"/>
          <w:sz w:val="20"/>
          <w:szCs w:val="20"/>
        </w:rPr>
        <w:t xml:space="preserve"> The Commission has stressed that the suspension of treatment would give rise to a </w:t>
      </w:r>
      <w:r w:rsidR="000C53C6">
        <w:rPr>
          <w:rFonts w:ascii="Cambria" w:hAnsi="Cambria"/>
          <w:sz w:val="20"/>
          <w:szCs w:val="20"/>
        </w:rPr>
        <w:t>resurgence of the symptoms and to a premature death.</w:t>
      </w:r>
      <w:r w:rsidR="00655988" w:rsidRPr="002B0810">
        <w:rPr>
          <w:rStyle w:val="Refdenotaalpie"/>
          <w:rFonts w:ascii="Cambria" w:hAnsi="Cambria"/>
          <w:sz w:val="20"/>
          <w:szCs w:val="20"/>
        </w:rPr>
        <w:footnoteReference w:id="99"/>
      </w:r>
    </w:p>
    <w:p w:rsidR="00C83535" w:rsidRPr="002B0810" w:rsidRDefault="00C83535" w:rsidP="00EA3692">
      <w:pPr>
        <w:pStyle w:val="Cuadrculamedia1-nfasis2"/>
        <w:rPr>
          <w:rFonts w:ascii="Cambria" w:hAnsi="Cambria"/>
          <w:sz w:val="20"/>
          <w:szCs w:val="20"/>
        </w:rPr>
      </w:pPr>
    </w:p>
    <w:p w:rsidR="00C83535" w:rsidRPr="002B0810" w:rsidRDefault="00BD757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IACHR has held that persons living with HIV/AIDS have historically been subjected to discrimination inasmuch as “HIV/AIDS</w:t>
      </w:r>
      <w:r w:rsidR="00A64A10">
        <w:rPr>
          <w:rFonts w:ascii="Cambria" w:hAnsi="Cambria"/>
          <w:sz w:val="20"/>
          <w:szCs w:val="20"/>
        </w:rPr>
        <w:t xml:space="preserve">-related stigma is rampant </w:t>
      </w:r>
      <w:r>
        <w:rPr>
          <w:rFonts w:ascii="Cambria" w:hAnsi="Cambria"/>
          <w:sz w:val="20"/>
          <w:szCs w:val="20"/>
        </w:rPr>
        <w:t xml:space="preserve">in the Americas, </w:t>
      </w:r>
      <w:r w:rsidR="00A64A10" w:rsidRPr="00A64A10">
        <w:rPr>
          <w:rFonts w:ascii="Cambria" w:hAnsi="Cambria"/>
          <w:sz w:val="20"/>
          <w:szCs w:val="20"/>
        </w:rPr>
        <w:t xml:space="preserve">which not only hinders an </w:t>
      </w:r>
      <w:r w:rsidR="00A64A10" w:rsidRPr="00A64A10">
        <w:rPr>
          <w:rFonts w:ascii="Cambria" w:hAnsi="Cambria"/>
          <w:sz w:val="20"/>
          <w:szCs w:val="20"/>
        </w:rPr>
        <w:lastRenderedPageBreak/>
        <w:t>effective response to the epidemic but also negatively impacts on the exercise and enjoyment of human rights</w:t>
      </w:r>
      <w:r w:rsidR="00A64A10">
        <w:rPr>
          <w:rFonts w:ascii="Cambria" w:hAnsi="Cambria"/>
          <w:sz w:val="20"/>
          <w:szCs w:val="20"/>
        </w:rPr>
        <w:t>.”</w:t>
      </w:r>
      <w:r w:rsidR="00C83535" w:rsidRPr="002B0810">
        <w:rPr>
          <w:rStyle w:val="Refdenotaalpie"/>
          <w:rFonts w:ascii="Cambria" w:hAnsi="Cambria"/>
          <w:sz w:val="20"/>
          <w:szCs w:val="20"/>
          <w:shd w:val="clear" w:color="auto" w:fill="FFFFFF"/>
        </w:rPr>
        <w:footnoteReference w:id="100"/>
      </w:r>
    </w:p>
    <w:p w:rsidR="00585C14" w:rsidRPr="002B0810" w:rsidRDefault="00585C14" w:rsidP="00EA3692">
      <w:pPr>
        <w:jc w:val="both"/>
        <w:rPr>
          <w:rFonts w:ascii="Cambria" w:hAnsi="Cambria"/>
          <w:sz w:val="20"/>
          <w:szCs w:val="20"/>
        </w:rPr>
      </w:pPr>
    </w:p>
    <w:p w:rsidR="00E56343" w:rsidRPr="002B0810" w:rsidRDefault="00E70D6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In light of that situation, the IACHR has noted that States must </w:t>
      </w:r>
      <w:r w:rsidR="00053267">
        <w:rPr>
          <w:rFonts w:ascii="Cambria" w:hAnsi="Cambria"/>
          <w:sz w:val="20"/>
          <w:szCs w:val="20"/>
        </w:rPr>
        <w:t xml:space="preserve">maximize </w:t>
      </w:r>
      <w:r>
        <w:rPr>
          <w:rFonts w:ascii="Cambria" w:hAnsi="Cambria"/>
          <w:sz w:val="20"/>
          <w:szCs w:val="20"/>
        </w:rPr>
        <w:t>effort</w:t>
      </w:r>
      <w:r w:rsidR="00053267">
        <w:rPr>
          <w:rFonts w:ascii="Cambria" w:hAnsi="Cambria"/>
          <w:sz w:val="20"/>
          <w:szCs w:val="20"/>
        </w:rPr>
        <w:t>s</w:t>
      </w:r>
      <w:r>
        <w:rPr>
          <w:rFonts w:ascii="Cambria" w:hAnsi="Cambria"/>
          <w:sz w:val="20"/>
          <w:szCs w:val="20"/>
        </w:rPr>
        <w:t xml:space="preserve"> so that all persons </w:t>
      </w:r>
      <w:r w:rsidR="0051371F">
        <w:rPr>
          <w:rFonts w:ascii="Cambria" w:hAnsi="Cambria"/>
          <w:sz w:val="20"/>
          <w:szCs w:val="20"/>
        </w:rPr>
        <w:t xml:space="preserve">living with HIV/AIDS </w:t>
      </w:r>
      <w:r w:rsidR="00053267">
        <w:rPr>
          <w:rFonts w:ascii="Cambria" w:hAnsi="Cambria"/>
          <w:sz w:val="20"/>
          <w:szCs w:val="20"/>
        </w:rPr>
        <w:t xml:space="preserve">have </w:t>
      </w:r>
      <w:r w:rsidR="0051371F">
        <w:rPr>
          <w:rFonts w:ascii="Cambria" w:hAnsi="Cambria"/>
          <w:sz w:val="20"/>
          <w:szCs w:val="20"/>
        </w:rPr>
        <w:t xml:space="preserve">access to the </w:t>
      </w:r>
      <w:r w:rsidR="000F56B3">
        <w:rPr>
          <w:rFonts w:ascii="Cambria" w:hAnsi="Cambria"/>
          <w:sz w:val="20"/>
          <w:szCs w:val="20"/>
        </w:rPr>
        <w:t xml:space="preserve">care </w:t>
      </w:r>
      <w:r w:rsidR="0051371F">
        <w:rPr>
          <w:rFonts w:ascii="Cambria" w:hAnsi="Cambria"/>
          <w:sz w:val="20"/>
          <w:szCs w:val="20"/>
        </w:rPr>
        <w:t>they require</w:t>
      </w:r>
      <w:r w:rsidR="00CF7083">
        <w:rPr>
          <w:rFonts w:ascii="Cambria" w:hAnsi="Cambria" w:cs="Tahoma"/>
          <w:sz w:val="20"/>
          <w:szCs w:val="20"/>
          <w:shd w:val="clear" w:color="auto" w:fill="FFFFFF"/>
        </w:rPr>
        <w:t>,</w:t>
      </w:r>
      <w:r w:rsidR="001D4518" w:rsidRPr="002B0810">
        <w:rPr>
          <w:rStyle w:val="Refdenotaalpie"/>
          <w:rFonts w:ascii="Cambria" w:hAnsi="Cambria"/>
          <w:sz w:val="20"/>
          <w:szCs w:val="20"/>
          <w:shd w:val="clear" w:color="auto" w:fill="FFFFFF"/>
        </w:rPr>
        <w:footnoteReference w:id="101"/>
      </w:r>
      <w:r w:rsidR="00B91E51">
        <w:rPr>
          <w:rFonts w:ascii="Cambria" w:hAnsi="Cambria" w:cs="Tahoma"/>
          <w:sz w:val="20"/>
          <w:szCs w:val="20"/>
          <w:shd w:val="clear" w:color="auto" w:fill="FFFFFF"/>
        </w:rPr>
        <w:t xml:space="preserve"> </w:t>
      </w:r>
      <w:r w:rsidR="00053267">
        <w:rPr>
          <w:rFonts w:ascii="Cambria" w:hAnsi="Cambria" w:cs="Tahoma"/>
          <w:sz w:val="20"/>
          <w:szCs w:val="20"/>
          <w:shd w:val="clear" w:color="auto" w:fill="FFFFFF"/>
        </w:rPr>
        <w:t>including</w:t>
      </w:r>
      <w:r w:rsidR="00CF7083">
        <w:rPr>
          <w:rFonts w:ascii="Cambria" w:hAnsi="Cambria" w:cs="Tahoma"/>
          <w:sz w:val="20"/>
          <w:szCs w:val="20"/>
          <w:shd w:val="clear" w:color="auto" w:fill="FFFFFF"/>
        </w:rPr>
        <w:t xml:space="preserve"> universal access to </w:t>
      </w:r>
      <w:r w:rsidR="00D71681">
        <w:rPr>
          <w:rFonts w:ascii="Cambria" w:hAnsi="Cambria" w:cs="Tahoma"/>
          <w:sz w:val="20"/>
          <w:szCs w:val="20"/>
          <w:shd w:val="clear" w:color="auto" w:fill="FFFFFF"/>
        </w:rPr>
        <w:t xml:space="preserve">prevention and treatment </w:t>
      </w:r>
      <w:r w:rsidR="00CF7083">
        <w:rPr>
          <w:rFonts w:ascii="Cambria" w:hAnsi="Cambria" w:cs="Tahoma"/>
          <w:sz w:val="20"/>
          <w:szCs w:val="20"/>
          <w:shd w:val="clear" w:color="auto" w:fill="FFFFFF"/>
        </w:rPr>
        <w:t>services.</w:t>
      </w:r>
      <w:r w:rsidR="001D4518" w:rsidRPr="002B0810">
        <w:rPr>
          <w:rStyle w:val="Refdenotaalpie"/>
          <w:rFonts w:ascii="Cambria" w:hAnsi="Cambria"/>
          <w:sz w:val="20"/>
          <w:szCs w:val="20"/>
          <w:shd w:val="clear" w:color="auto" w:fill="FFFFFF"/>
        </w:rPr>
        <w:footnoteReference w:id="102"/>
      </w:r>
      <w:r w:rsidR="001D4518" w:rsidRPr="002B0810">
        <w:rPr>
          <w:rFonts w:ascii="Cambria" w:hAnsi="Cambria" w:cs="Tahoma"/>
          <w:sz w:val="20"/>
          <w:szCs w:val="20"/>
          <w:shd w:val="clear" w:color="auto" w:fill="FFFFFF"/>
        </w:rPr>
        <w:t xml:space="preserve"> </w:t>
      </w:r>
    </w:p>
    <w:p w:rsidR="00E56343" w:rsidRPr="002B0810" w:rsidRDefault="00E56343" w:rsidP="00EA3692">
      <w:pPr>
        <w:pStyle w:val="Cuadrculamedia1-nfasis2"/>
        <w:rPr>
          <w:rFonts w:ascii="Cambria" w:hAnsi="Cambria"/>
          <w:sz w:val="20"/>
          <w:szCs w:val="20"/>
        </w:rPr>
      </w:pPr>
    </w:p>
    <w:p w:rsidR="00620D60" w:rsidRPr="002B0810" w:rsidRDefault="00EB7AB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On the subject of treatment for persons with HIV/AIDS, the Inter-American Court established recently in the case of </w:t>
      </w:r>
      <w:r w:rsidR="00EC0925">
        <w:rPr>
          <w:rFonts w:ascii="Cambria" w:hAnsi="Cambria"/>
          <w:i/>
          <w:sz w:val="20"/>
          <w:szCs w:val="20"/>
        </w:rPr>
        <w:t>Gonzáles Lluy et al v.</w:t>
      </w:r>
      <w:r w:rsidR="00E56343" w:rsidRPr="002B0810">
        <w:rPr>
          <w:rFonts w:ascii="Cambria" w:hAnsi="Cambria"/>
          <w:i/>
          <w:sz w:val="20"/>
          <w:szCs w:val="20"/>
        </w:rPr>
        <w:t xml:space="preserve"> Ecuador</w:t>
      </w:r>
      <w:r w:rsidR="0004256E" w:rsidRPr="002B0810">
        <w:rPr>
          <w:rFonts w:ascii="Cambria" w:hAnsi="Cambria"/>
          <w:sz w:val="20"/>
          <w:szCs w:val="20"/>
        </w:rPr>
        <w:t xml:space="preserve">, </w:t>
      </w:r>
      <w:r w:rsidR="00EC0925">
        <w:rPr>
          <w:rFonts w:ascii="Cambria" w:hAnsi="Cambria"/>
          <w:sz w:val="20"/>
          <w:szCs w:val="20"/>
        </w:rPr>
        <w:t xml:space="preserve">involving events beginning in 1998, that “the International Guidelines on HIV/AIDS and Human Rights of the Office of the United Nations High Commissioner for Human Rights </w:t>
      </w:r>
      <w:r w:rsidR="00E56343" w:rsidRPr="002B0810">
        <w:rPr>
          <w:rFonts w:ascii="Cambria" w:hAnsi="Cambria"/>
          <w:sz w:val="20"/>
          <w:szCs w:val="20"/>
        </w:rPr>
        <w:t xml:space="preserve">(…) </w:t>
      </w:r>
      <w:r w:rsidR="00D86F6D">
        <w:rPr>
          <w:rFonts w:ascii="Cambria" w:hAnsi="Cambria"/>
          <w:sz w:val="20"/>
          <w:szCs w:val="20"/>
        </w:rPr>
        <w:t xml:space="preserve">and the </w:t>
      </w:r>
      <w:r w:rsidR="00073007">
        <w:rPr>
          <w:rFonts w:ascii="Cambria" w:hAnsi="Cambria"/>
          <w:sz w:val="20"/>
          <w:szCs w:val="20"/>
        </w:rPr>
        <w:t xml:space="preserve">Joint </w:t>
      </w:r>
      <w:r w:rsidR="00D86F6D">
        <w:rPr>
          <w:rFonts w:ascii="Cambria" w:hAnsi="Cambria"/>
          <w:sz w:val="20"/>
          <w:szCs w:val="20"/>
        </w:rPr>
        <w:t xml:space="preserve">United Nations Program on HIV/AIDS </w:t>
      </w:r>
      <w:r w:rsidR="007D4357" w:rsidRPr="002B0810">
        <w:rPr>
          <w:rFonts w:ascii="Cambria" w:hAnsi="Cambria"/>
          <w:sz w:val="20"/>
          <w:szCs w:val="20"/>
        </w:rPr>
        <w:t xml:space="preserve">(…) </w:t>
      </w:r>
      <w:r w:rsidR="0019556B">
        <w:rPr>
          <w:rFonts w:ascii="Cambria" w:hAnsi="Cambria"/>
          <w:sz w:val="20"/>
          <w:szCs w:val="20"/>
        </w:rPr>
        <w:t xml:space="preserve">constitute an authoritative </w:t>
      </w:r>
      <w:r w:rsidR="009F1F94">
        <w:rPr>
          <w:rFonts w:ascii="Cambria" w:hAnsi="Cambria"/>
          <w:sz w:val="20"/>
          <w:szCs w:val="20"/>
        </w:rPr>
        <w:t>reference to clarify some international obligations of the State on this subject matter.</w:t>
      </w:r>
      <w:r w:rsidR="007D4357" w:rsidRPr="002B0810">
        <w:rPr>
          <w:rFonts w:ascii="Cambria" w:hAnsi="Cambria"/>
          <w:sz w:val="20"/>
          <w:szCs w:val="20"/>
        </w:rPr>
        <w:t>”</w:t>
      </w:r>
      <w:r w:rsidR="0067778A" w:rsidRPr="002B0810">
        <w:rPr>
          <w:rStyle w:val="Refdenotaalpie"/>
          <w:rFonts w:ascii="Cambria" w:hAnsi="Cambria"/>
          <w:sz w:val="20"/>
          <w:szCs w:val="20"/>
        </w:rPr>
        <w:footnoteReference w:id="103"/>
      </w:r>
    </w:p>
    <w:p w:rsidR="00620D60" w:rsidRPr="002B0810" w:rsidRDefault="00620D60" w:rsidP="00EA3692">
      <w:pPr>
        <w:pStyle w:val="Cuadrculamedia1-nfasis2"/>
        <w:jc w:val="both"/>
        <w:rPr>
          <w:rFonts w:ascii="Cambria" w:hAnsi="Cambria"/>
          <w:sz w:val="20"/>
          <w:szCs w:val="20"/>
        </w:rPr>
      </w:pPr>
    </w:p>
    <w:p w:rsidR="00990197" w:rsidRPr="002B0810" w:rsidRDefault="0068162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In this same case, the Inter-American Court highlighted Guideline 6 and the interpretation thereof as follows: </w:t>
      </w:r>
    </w:p>
    <w:p w:rsidR="00990197" w:rsidRPr="002B0810" w:rsidRDefault="00990197" w:rsidP="00EA3692">
      <w:pPr>
        <w:pStyle w:val="Cuadrculamedia1-nfasis2"/>
        <w:jc w:val="both"/>
        <w:rPr>
          <w:rFonts w:ascii="Cambria" w:hAnsi="Cambria"/>
          <w:sz w:val="20"/>
          <w:szCs w:val="20"/>
        </w:rPr>
      </w:pPr>
    </w:p>
    <w:p w:rsidR="00990197" w:rsidRPr="002B0810" w:rsidRDefault="000077A9" w:rsidP="00EA369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b/>
          <w:sz w:val="20"/>
          <w:szCs w:val="20"/>
        </w:rPr>
      </w:pPr>
      <w:r>
        <w:rPr>
          <w:rFonts w:ascii="Cambria" w:hAnsi="Cambria"/>
          <w:sz w:val="20"/>
          <w:szCs w:val="20"/>
        </w:rPr>
        <w:t xml:space="preserve">Guideline 6, </w:t>
      </w:r>
      <w:r w:rsidR="00436FDB">
        <w:rPr>
          <w:rFonts w:ascii="Cambria" w:hAnsi="Cambria"/>
          <w:sz w:val="20"/>
          <w:szCs w:val="20"/>
        </w:rPr>
        <w:t xml:space="preserve">as </w:t>
      </w:r>
      <w:r>
        <w:rPr>
          <w:rFonts w:ascii="Cambria" w:hAnsi="Cambria"/>
          <w:sz w:val="20"/>
          <w:szCs w:val="20"/>
        </w:rPr>
        <w:t xml:space="preserve">revised in 2002, </w:t>
      </w:r>
      <w:r w:rsidR="00436FDB">
        <w:rPr>
          <w:rFonts w:ascii="Cambria" w:hAnsi="Cambria"/>
          <w:sz w:val="20"/>
          <w:szCs w:val="20"/>
        </w:rPr>
        <w:t xml:space="preserve">reads </w:t>
      </w:r>
      <w:r>
        <w:rPr>
          <w:rFonts w:ascii="Cambria" w:hAnsi="Cambria"/>
          <w:sz w:val="20"/>
          <w:szCs w:val="20"/>
        </w:rPr>
        <w:t xml:space="preserve">that: </w:t>
      </w:r>
    </w:p>
    <w:p w:rsidR="00990197" w:rsidRPr="002B0810" w:rsidRDefault="00990197" w:rsidP="00EA3692">
      <w:pPr>
        <w:autoSpaceDE w:val="0"/>
        <w:autoSpaceDN w:val="0"/>
        <w:adjustRightInd w:val="0"/>
        <w:jc w:val="both"/>
        <w:rPr>
          <w:rFonts w:ascii="Cambria" w:hAnsi="Cambria" w:cs="Arial"/>
          <w:spacing w:val="-2"/>
          <w:sz w:val="20"/>
          <w:szCs w:val="20"/>
        </w:rPr>
      </w:pPr>
    </w:p>
    <w:p w:rsidR="00990197" w:rsidRPr="002B0810" w:rsidRDefault="004B2CB9" w:rsidP="00EA3692">
      <w:pPr>
        <w:tabs>
          <w:tab w:val="left" w:pos="630"/>
          <w:tab w:val="right" w:leader="dot" w:pos="8222"/>
          <w:tab w:val="left" w:pos="8280"/>
          <w:tab w:val="left" w:pos="8460"/>
          <w:tab w:val="left" w:pos="8640"/>
        </w:tabs>
        <w:ind w:left="1080" w:right="1080"/>
        <w:jc w:val="both"/>
        <w:rPr>
          <w:rFonts w:ascii="Cambria" w:hAnsi="Cambria"/>
          <w:sz w:val="20"/>
          <w:szCs w:val="20"/>
        </w:rPr>
      </w:pPr>
      <w:r>
        <w:rPr>
          <w:rFonts w:ascii="Cambria" w:hAnsi="Cambria"/>
          <w:sz w:val="20"/>
          <w:szCs w:val="20"/>
        </w:rPr>
        <w:t xml:space="preserve">States should enact legislation to provide for the </w:t>
      </w:r>
      <w:r w:rsidR="00C61C5B">
        <w:rPr>
          <w:rFonts w:ascii="Cambria" w:hAnsi="Cambria"/>
          <w:sz w:val="20"/>
          <w:szCs w:val="20"/>
        </w:rPr>
        <w:t>regulation</w:t>
      </w:r>
      <w:r>
        <w:rPr>
          <w:rFonts w:ascii="Cambria" w:hAnsi="Cambria"/>
          <w:sz w:val="20"/>
          <w:szCs w:val="20"/>
        </w:rPr>
        <w:t xml:space="preserve"> of HIV-related goods, services and information, so as to ensure widespread availability of quality prevention measures and services, adequate HIV prevention and care information, and safe and effective medication at an affordable price. States should also take measures necessary to ensure for all persons, on a sustained and equal basis, the availability and accessibility of quality goods, services and information for HIV prevention, treatment, care and support, including antiretroviral and other safe and effective medicines, </w:t>
      </w:r>
      <w:r w:rsidR="00C61C5B">
        <w:rPr>
          <w:rFonts w:ascii="Cambria" w:hAnsi="Cambria"/>
          <w:sz w:val="20"/>
          <w:szCs w:val="20"/>
        </w:rPr>
        <w:t>diagnostics</w:t>
      </w:r>
      <w:r>
        <w:rPr>
          <w:rFonts w:ascii="Cambria" w:hAnsi="Cambria"/>
          <w:sz w:val="20"/>
          <w:szCs w:val="20"/>
        </w:rPr>
        <w:t xml:space="preserve"> and related technologies for preventive, curative and pall</w:t>
      </w:r>
      <w:r w:rsidR="00520371">
        <w:rPr>
          <w:rFonts w:ascii="Cambria" w:hAnsi="Cambria"/>
          <w:sz w:val="20"/>
          <w:szCs w:val="20"/>
        </w:rPr>
        <w:t>iative care of HIV and related o</w:t>
      </w:r>
      <w:r>
        <w:rPr>
          <w:rFonts w:ascii="Cambria" w:hAnsi="Cambria"/>
          <w:sz w:val="20"/>
          <w:szCs w:val="20"/>
        </w:rPr>
        <w:t xml:space="preserve">pportunistic infections and conditions. </w:t>
      </w:r>
      <w:r w:rsidR="00990197" w:rsidRPr="002B0810">
        <w:rPr>
          <w:rFonts w:ascii="Cambria" w:hAnsi="Cambria"/>
          <w:sz w:val="20"/>
          <w:szCs w:val="20"/>
        </w:rPr>
        <w:t>[…]</w:t>
      </w:r>
      <w:r w:rsidR="00990197" w:rsidRPr="002B0810">
        <w:rPr>
          <w:rStyle w:val="Refdenotaalpie"/>
          <w:rFonts w:ascii="Cambria" w:hAnsi="Cambria"/>
          <w:sz w:val="20"/>
          <w:szCs w:val="20"/>
        </w:rPr>
        <w:footnoteReference w:id="104"/>
      </w:r>
    </w:p>
    <w:p w:rsidR="00990197" w:rsidRPr="002B0810" w:rsidRDefault="00990197"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8280"/>
        </w:tabs>
        <w:ind w:left="1080" w:right="1080"/>
        <w:jc w:val="both"/>
        <w:rPr>
          <w:rFonts w:ascii="Cambria" w:hAnsi="Cambria"/>
          <w:sz w:val="20"/>
          <w:szCs w:val="20"/>
        </w:rPr>
      </w:pPr>
    </w:p>
    <w:p w:rsidR="00990197" w:rsidRPr="002B0810" w:rsidRDefault="0038256B"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ind w:left="720" w:right="720"/>
        <w:jc w:val="both"/>
        <w:rPr>
          <w:rFonts w:ascii="Cambria" w:hAnsi="Cambria" w:cs="Arial"/>
          <w:spacing w:val="-2"/>
          <w:sz w:val="20"/>
          <w:szCs w:val="20"/>
        </w:rPr>
      </w:pPr>
      <w:r>
        <w:rPr>
          <w:rFonts w:ascii="Cambria" w:hAnsi="Cambria"/>
          <w:sz w:val="20"/>
          <w:szCs w:val="20"/>
        </w:rPr>
        <w:t>This Guideline 6 has been interpreted by the OUNHCHR and UNAIDS</w:t>
      </w:r>
      <w:r w:rsidR="009462D8">
        <w:rPr>
          <w:rFonts w:ascii="Cambria" w:hAnsi="Cambria"/>
          <w:sz w:val="20"/>
          <w:szCs w:val="20"/>
        </w:rPr>
        <w:t xml:space="preserve"> to mean that an effective response to HIV requires a comprehensive approach that includes a continuum of prevention, treatment, care and support: </w:t>
      </w:r>
      <w:r>
        <w:rPr>
          <w:rFonts w:ascii="Cambria" w:hAnsi="Cambria"/>
          <w:sz w:val="20"/>
          <w:szCs w:val="20"/>
        </w:rPr>
        <w:t xml:space="preserve"> </w:t>
      </w:r>
    </w:p>
    <w:p w:rsidR="00990197" w:rsidRPr="002B0810" w:rsidRDefault="00990197" w:rsidP="00EA3692">
      <w:pPr>
        <w:pBdr>
          <w:top w:val="nil"/>
        </w:pBdr>
        <w:autoSpaceDE w:val="0"/>
        <w:autoSpaceDN w:val="0"/>
        <w:adjustRightInd w:val="0"/>
        <w:jc w:val="both"/>
        <w:rPr>
          <w:rFonts w:ascii="Cambria" w:hAnsi="Cambria" w:cs="Arial"/>
          <w:spacing w:val="-2"/>
          <w:sz w:val="20"/>
          <w:szCs w:val="20"/>
        </w:rPr>
      </w:pPr>
    </w:p>
    <w:p w:rsidR="00990197" w:rsidRPr="002B0810" w:rsidRDefault="009462D8" w:rsidP="00EA3692">
      <w:pPr>
        <w:tabs>
          <w:tab w:val="left" w:pos="8280"/>
        </w:tabs>
        <w:ind w:left="1080" w:right="1080"/>
        <w:jc w:val="both"/>
        <w:rPr>
          <w:rFonts w:ascii="Cambria" w:hAnsi="Cambria"/>
          <w:sz w:val="20"/>
          <w:szCs w:val="20"/>
        </w:rPr>
      </w:pPr>
      <w:r>
        <w:rPr>
          <w:rFonts w:ascii="Cambria" w:hAnsi="Cambria"/>
          <w:sz w:val="20"/>
          <w:szCs w:val="20"/>
        </w:rPr>
        <w:t xml:space="preserve">Prevention, treatment, care and support are mutually reinforcing elements and a continuum of an effective response to HIV. They must be integrated into a comprehensive approach, </w:t>
      </w:r>
      <w:r w:rsidR="00DB1235">
        <w:rPr>
          <w:rFonts w:ascii="Cambria" w:hAnsi="Cambria"/>
          <w:sz w:val="20"/>
          <w:szCs w:val="20"/>
        </w:rPr>
        <w:t xml:space="preserve">and a multifaceted response is needed. </w:t>
      </w:r>
      <w:r w:rsidR="003C2490">
        <w:rPr>
          <w:rFonts w:ascii="Cambria" w:hAnsi="Cambria"/>
          <w:sz w:val="20"/>
          <w:szCs w:val="20"/>
        </w:rPr>
        <w:t>Comprehensive treatment, care and support include antiretroviral and other medicines, diagnostics and related technologies f</w:t>
      </w:r>
      <w:r w:rsidR="00A5181F">
        <w:rPr>
          <w:rFonts w:ascii="Cambria" w:hAnsi="Cambria"/>
          <w:sz w:val="20"/>
          <w:szCs w:val="20"/>
        </w:rPr>
        <w:t>or the care of HIV and AIDS, rela</w:t>
      </w:r>
      <w:r w:rsidR="003C2490">
        <w:rPr>
          <w:rFonts w:ascii="Cambria" w:hAnsi="Cambria"/>
          <w:sz w:val="20"/>
          <w:szCs w:val="20"/>
        </w:rPr>
        <w:t>ted opportunistic infections and other conditions, good nutrition, and social, spiritual and psychological support, as well as family, community and home-based care. HIV-</w:t>
      </w:r>
      <w:r w:rsidR="003C2490">
        <w:rPr>
          <w:rFonts w:ascii="Cambria" w:hAnsi="Cambria"/>
          <w:sz w:val="20"/>
          <w:szCs w:val="20"/>
        </w:rPr>
        <w:lastRenderedPageBreak/>
        <w:t>prevention technologies include condoms, lubricants</w:t>
      </w:r>
      <w:r w:rsidR="008F7FBC">
        <w:rPr>
          <w:rFonts w:ascii="Cambria" w:hAnsi="Cambria"/>
          <w:sz w:val="20"/>
          <w:szCs w:val="20"/>
        </w:rPr>
        <w:t>, sterile injection equipment, a</w:t>
      </w:r>
      <w:r w:rsidR="003C2490">
        <w:rPr>
          <w:rFonts w:ascii="Cambria" w:hAnsi="Cambria"/>
          <w:sz w:val="20"/>
          <w:szCs w:val="20"/>
        </w:rPr>
        <w:t>ntiretroviral medicines (e.g. to prevent mother</w:t>
      </w:r>
      <w:r w:rsidR="00BF668F">
        <w:rPr>
          <w:rFonts w:ascii="Cambria" w:hAnsi="Cambria"/>
          <w:sz w:val="20"/>
          <w:szCs w:val="20"/>
        </w:rPr>
        <w:t>-to-child transmission or as pos</w:t>
      </w:r>
      <w:r w:rsidR="003C2490">
        <w:rPr>
          <w:rFonts w:ascii="Cambria" w:hAnsi="Cambria"/>
          <w:sz w:val="20"/>
          <w:szCs w:val="20"/>
        </w:rPr>
        <w:t>t-exposure prophylaxis) and, once developed, safe and effective microbicides and vaccines.</w:t>
      </w:r>
      <w:r w:rsidR="007E4A28">
        <w:rPr>
          <w:rFonts w:ascii="Cambria" w:hAnsi="Cambria"/>
          <w:sz w:val="20"/>
          <w:szCs w:val="20"/>
        </w:rPr>
        <w:t xml:space="preserve"> Based on human rights principles, universal access requires that these goods, services and information not only be available, acceptable and of good quality, but also within physical reach and affordable for all.</w:t>
      </w:r>
      <w:r w:rsidR="00990197" w:rsidRPr="002B0810">
        <w:rPr>
          <w:rStyle w:val="Refdenotaalpie"/>
          <w:rFonts w:ascii="Cambria" w:hAnsi="Cambria"/>
          <w:sz w:val="20"/>
          <w:szCs w:val="20"/>
        </w:rPr>
        <w:footnoteReference w:id="105"/>
      </w:r>
    </w:p>
    <w:p w:rsidR="00E56343" w:rsidRPr="002B0810" w:rsidRDefault="00E56343"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1D4518" w:rsidRPr="002B0810" w:rsidRDefault="00A172F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The Inter-American Commission notes that HIV/AIDS can be </w:t>
      </w:r>
      <w:r w:rsidR="00535234">
        <w:rPr>
          <w:rFonts w:ascii="Cambria" w:hAnsi="Cambria"/>
          <w:sz w:val="20"/>
          <w:szCs w:val="20"/>
        </w:rPr>
        <w:t xml:space="preserve">effectively and indefinitely </w:t>
      </w:r>
      <w:r>
        <w:rPr>
          <w:rFonts w:ascii="Cambria" w:hAnsi="Cambria"/>
          <w:sz w:val="20"/>
          <w:szCs w:val="20"/>
        </w:rPr>
        <w:t xml:space="preserve">treated </w:t>
      </w:r>
      <w:r w:rsidR="00535234">
        <w:rPr>
          <w:rFonts w:ascii="Cambria" w:hAnsi="Cambria"/>
          <w:sz w:val="20"/>
          <w:szCs w:val="20"/>
        </w:rPr>
        <w:t xml:space="preserve">via </w:t>
      </w:r>
      <w:r>
        <w:rPr>
          <w:rFonts w:ascii="Cambria" w:hAnsi="Cambria"/>
          <w:sz w:val="20"/>
          <w:szCs w:val="20"/>
        </w:rPr>
        <w:t>administration of antiretroviral</w:t>
      </w:r>
      <w:r w:rsidR="00535234">
        <w:rPr>
          <w:rFonts w:ascii="Cambria" w:hAnsi="Cambria"/>
          <w:sz w:val="20"/>
          <w:szCs w:val="20"/>
        </w:rPr>
        <w:t xml:space="preserve"> drugs</w:t>
      </w:r>
      <w:r>
        <w:rPr>
          <w:rFonts w:ascii="Cambria" w:hAnsi="Cambria"/>
          <w:sz w:val="20"/>
          <w:szCs w:val="20"/>
        </w:rPr>
        <w:t>,</w:t>
      </w:r>
      <w:r w:rsidR="001D4518" w:rsidRPr="002B0810">
        <w:rPr>
          <w:rStyle w:val="Refdenotaalpie"/>
          <w:rFonts w:ascii="Cambria" w:hAnsi="Cambria"/>
          <w:sz w:val="20"/>
          <w:szCs w:val="20"/>
        </w:rPr>
        <w:footnoteReference w:id="106"/>
      </w:r>
      <w:r w:rsidR="00535234">
        <w:rPr>
          <w:rFonts w:ascii="Cambria" w:hAnsi="Cambria"/>
          <w:sz w:val="20"/>
          <w:szCs w:val="20"/>
        </w:rPr>
        <w:t xml:space="preserve"> which improve and enhance the quality of life of persons infected with HIV.</w:t>
      </w:r>
      <w:r w:rsidR="00571F8F" w:rsidRPr="002B0810">
        <w:rPr>
          <w:rStyle w:val="Refdenotaalpie"/>
          <w:rFonts w:ascii="Cambria" w:hAnsi="Cambria"/>
          <w:sz w:val="20"/>
          <w:szCs w:val="20"/>
        </w:rPr>
        <w:footnoteReference w:id="107"/>
      </w:r>
      <w:r w:rsidR="003C0504">
        <w:rPr>
          <w:rFonts w:ascii="Cambria" w:hAnsi="Cambria"/>
          <w:sz w:val="20"/>
          <w:szCs w:val="20"/>
        </w:rPr>
        <w:t xml:space="preserve"> </w:t>
      </w:r>
      <w:r w:rsidR="00044D62" w:rsidRPr="002B0810">
        <w:rPr>
          <w:rFonts w:ascii="Cambria" w:hAnsi="Cambria"/>
          <w:sz w:val="20"/>
          <w:szCs w:val="20"/>
        </w:rPr>
        <w:t xml:space="preserve"> </w:t>
      </w:r>
      <w:r w:rsidR="00137439">
        <w:rPr>
          <w:rFonts w:ascii="Cambria" w:hAnsi="Cambria"/>
          <w:sz w:val="20"/>
          <w:szCs w:val="20"/>
        </w:rPr>
        <w:t xml:space="preserve">Said treatment is delicate, and </w:t>
      </w:r>
      <w:r w:rsidR="003E62D5">
        <w:rPr>
          <w:rFonts w:ascii="Cambria" w:hAnsi="Cambria"/>
          <w:sz w:val="20"/>
          <w:szCs w:val="20"/>
        </w:rPr>
        <w:t xml:space="preserve">both its initiation and follow-up must be carried out by suitably qualified staff, bearing in mind the </w:t>
      </w:r>
      <w:r w:rsidR="00C61C5B">
        <w:rPr>
          <w:rFonts w:ascii="Cambria" w:hAnsi="Cambria"/>
          <w:sz w:val="20"/>
          <w:szCs w:val="20"/>
        </w:rPr>
        <w:t>circumstances</w:t>
      </w:r>
      <w:r w:rsidR="003E62D5">
        <w:rPr>
          <w:rFonts w:ascii="Cambria" w:hAnsi="Cambria"/>
          <w:sz w:val="20"/>
          <w:szCs w:val="20"/>
        </w:rPr>
        <w:t xml:space="preserve"> of the person infected with HIV.</w:t>
      </w:r>
      <w:r w:rsidR="00044D62" w:rsidRPr="002B0810">
        <w:rPr>
          <w:rStyle w:val="Refdenotaalpie"/>
          <w:rFonts w:ascii="Cambria" w:hAnsi="Cambria"/>
          <w:sz w:val="20"/>
          <w:szCs w:val="20"/>
        </w:rPr>
        <w:footnoteReference w:id="108"/>
      </w:r>
      <w:r w:rsidR="00BE3007">
        <w:rPr>
          <w:rFonts w:ascii="Cambria" w:hAnsi="Cambria"/>
          <w:sz w:val="20"/>
          <w:szCs w:val="20"/>
        </w:rPr>
        <w:t xml:space="preserve"> </w:t>
      </w:r>
      <w:r w:rsidR="000C75A9">
        <w:rPr>
          <w:rFonts w:ascii="Cambria" w:hAnsi="Cambria"/>
          <w:sz w:val="20"/>
          <w:szCs w:val="20"/>
        </w:rPr>
        <w:t>Stopping the treatment would lead to a revival of the symptoms and an earlier death.</w:t>
      </w:r>
      <w:r w:rsidR="00044D62" w:rsidRPr="002B0810">
        <w:rPr>
          <w:rStyle w:val="Refdenotaalpie"/>
          <w:rFonts w:ascii="Cambria" w:hAnsi="Cambria"/>
          <w:sz w:val="20"/>
          <w:szCs w:val="20"/>
        </w:rPr>
        <w:footnoteReference w:id="109"/>
      </w:r>
      <w:r w:rsidR="00B353B0">
        <w:rPr>
          <w:rFonts w:ascii="Cambria" w:hAnsi="Cambria"/>
          <w:sz w:val="20"/>
          <w:szCs w:val="20"/>
        </w:rPr>
        <w:t xml:space="preserve"> The Pan </w:t>
      </w:r>
      <w:r w:rsidR="00F04F10">
        <w:rPr>
          <w:rFonts w:ascii="Cambria" w:hAnsi="Cambria"/>
          <w:sz w:val="20"/>
          <w:szCs w:val="20"/>
        </w:rPr>
        <w:t>American Health Organization has provided particular parameters that should be followed prior to initiating antiretroviral treatment.</w:t>
      </w:r>
      <w:r w:rsidR="00044D62" w:rsidRPr="002B0810">
        <w:rPr>
          <w:rStyle w:val="Refdenotaalpie"/>
          <w:rFonts w:ascii="Cambria" w:hAnsi="Cambria"/>
          <w:sz w:val="20"/>
          <w:szCs w:val="20"/>
        </w:rPr>
        <w:footnoteReference w:id="110"/>
      </w:r>
      <w:r w:rsidR="00044D62" w:rsidRPr="002B0810">
        <w:rPr>
          <w:rFonts w:ascii="Cambria" w:hAnsi="Cambria"/>
          <w:b/>
          <w:sz w:val="20"/>
          <w:szCs w:val="20"/>
        </w:rPr>
        <w:t xml:space="preserve"> </w:t>
      </w:r>
    </w:p>
    <w:p w:rsidR="00396D63" w:rsidRPr="002B0810" w:rsidRDefault="00396D63" w:rsidP="00EA3692">
      <w:pPr>
        <w:ind w:left="540"/>
        <w:rPr>
          <w:rFonts w:ascii="Cambria" w:hAnsi="Cambria"/>
          <w:sz w:val="20"/>
          <w:szCs w:val="20"/>
        </w:rPr>
      </w:pPr>
    </w:p>
    <w:p w:rsidR="00396D63" w:rsidRPr="002B0810" w:rsidRDefault="00430A3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Notwithstanding, </w:t>
      </w:r>
      <w:r w:rsidR="00E244E3" w:rsidRPr="003C2D27">
        <w:rPr>
          <w:rFonts w:ascii="Cambria" w:hAnsi="Cambria"/>
          <w:sz w:val="20"/>
          <w:szCs w:val="20"/>
        </w:rPr>
        <w:t>according to the Guideline 6</w:t>
      </w:r>
      <w:r w:rsidRPr="003C2D27">
        <w:rPr>
          <w:rFonts w:ascii="Cambria" w:hAnsi="Cambria"/>
          <w:sz w:val="20"/>
          <w:szCs w:val="20"/>
        </w:rPr>
        <w:t xml:space="preserve"> suitable HIV</w:t>
      </w:r>
      <w:r>
        <w:rPr>
          <w:rFonts w:ascii="Cambria" w:hAnsi="Cambria"/>
          <w:sz w:val="20"/>
          <w:szCs w:val="20"/>
        </w:rPr>
        <w:t>/AIDS treatment requires not only access to antiretrovira</w:t>
      </w:r>
      <w:r w:rsidR="00FA7A43">
        <w:rPr>
          <w:rFonts w:ascii="Cambria" w:hAnsi="Cambria"/>
          <w:sz w:val="20"/>
          <w:szCs w:val="20"/>
        </w:rPr>
        <w:t>l medicine on a permanent basis, but also consistent periodical follow-up</w:t>
      </w:r>
      <w:r w:rsidR="00BB4829">
        <w:rPr>
          <w:rFonts w:ascii="Cambria" w:hAnsi="Cambria"/>
          <w:sz w:val="20"/>
          <w:szCs w:val="20"/>
        </w:rPr>
        <w:t xml:space="preserve"> that </w:t>
      </w:r>
      <w:r w:rsidR="002E4AB3">
        <w:rPr>
          <w:rFonts w:ascii="Cambria" w:hAnsi="Cambria"/>
          <w:sz w:val="20"/>
          <w:szCs w:val="20"/>
        </w:rPr>
        <w:t>not only includes medical aspects, but also adequate nutrition</w:t>
      </w:r>
      <w:r w:rsidR="00830132">
        <w:rPr>
          <w:rFonts w:ascii="Cambria" w:hAnsi="Cambria"/>
          <w:sz w:val="20"/>
          <w:szCs w:val="20"/>
        </w:rPr>
        <w:t>, psychological support for the day-to-</w:t>
      </w:r>
      <w:r w:rsidR="002E4AB3">
        <w:rPr>
          <w:rFonts w:ascii="Cambria" w:hAnsi="Cambria"/>
          <w:sz w:val="20"/>
          <w:szCs w:val="20"/>
        </w:rPr>
        <w:t>day and social activities of life.</w:t>
      </w:r>
      <w:r w:rsidR="00E244E3">
        <w:rPr>
          <w:rStyle w:val="Refdenotaalpie"/>
          <w:rFonts w:ascii="Cambria" w:hAnsi="Cambria"/>
          <w:sz w:val="20"/>
          <w:szCs w:val="20"/>
        </w:rPr>
        <w:footnoteReference w:id="111"/>
      </w:r>
    </w:p>
    <w:p w:rsidR="00396D63" w:rsidRPr="002B0810" w:rsidRDefault="00396D63" w:rsidP="00EA3692">
      <w:pPr>
        <w:pStyle w:val="Cuadrculamedia1-nfasis2"/>
        <w:rPr>
          <w:rFonts w:ascii="Cambria" w:hAnsi="Cambria"/>
          <w:sz w:val="20"/>
          <w:szCs w:val="20"/>
        </w:rPr>
      </w:pPr>
    </w:p>
    <w:p w:rsidR="008E78E0" w:rsidRPr="002B0810" w:rsidRDefault="00F406C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 xml:space="preserve">Along the same lines and taking into account the </w:t>
      </w:r>
      <w:r w:rsidR="003711D4">
        <w:rPr>
          <w:rFonts w:ascii="Cambria" w:hAnsi="Cambria"/>
          <w:sz w:val="20"/>
          <w:szCs w:val="20"/>
        </w:rPr>
        <w:t xml:space="preserve">variety </w:t>
      </w:r>
      <w:r>
        <w:rPr>
          <w:rFonts w:ascii="Cambria" w:hAnsi="Cambria"/>
          <w:sz w:val="20"/>
          <w:szCs w:val="20"/>
        </w:rPr>
        <w:t xml:space="preserve">of sources, the Inter-American Court recently held that: </w:t>
      </w:r>
    </w:p>
    <w:p w:rsidR="00396D63" w:rsidRPr="002B0810" w:rsidRDefault="00396D63"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00"/>
          <w:tab w:val="left" w:pos="1170"/>
        </w:tabs>
        <w:ind w:left="720" w:right="720"/>
        <w:jc w:val="both"/>
        <w:rPr>
          <w:rFonts w:ascii="Cambria" w:hAnsi="Cambria"/>
          <w:sz w:val="20"/>
          <w:szCs w:val="20"/>
        </w:rPr>
      </w:pPr>
    </w:p>
    <w:p w:rsidR="00044D62" w:rsidRPr="002B0810" w:rsidRDefault="00661510" w:rsidP="00EA369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00"/>
          <w:tab w:val="left" w:pos="1170"/>
        </w:tabs>
        <w:ind w:left="720" w:right="720"/>
        <w:jc w:val="both"/>
        <w:rPr>
          <w:rFonts w:ascii="Cambria" w:hAnsi="Cambria"/>
          <w:sz w:val="20"/>
          <w:szCs w:val="20"/>
        </w:rPr>
      </w:pPr>
      <w:r>
        <w:rPr>
          <w:rFonts w:ascii="Cambria" w:hAnsi="Cambria"/>
          <w:sz w:val="20"/>
          <w:szCs w:val="20"/>
        </w:rPr>
        <w:t xml:space="preserve">Access to antiretroviral drugs is only one of the elements of an effective response to persons living with HIV. </w:t>
      </w:r>
      <w:r w:rsidR="00096D4B">
        <w:rPr>
          <w:rFonts w:ascii="Cambria" w:hAnsi="Cambria"/>
          <w:sz w:val="20"/>
          <w:szCs w:val="20"/>
        </w:rPr>
        <w:t>In this regard, persons living with HIV require a comprehensive approach that includes a continuum of prevention, treatment, care and support. A limited response to access to antiretroviral drugs and other medicines does not fulfill the obligations of prevention, treatment, care and support emanating from the right to the highest possible level of health.</w:t>
      </w:r>
      <w:r w:rsidR="00044D62" w:rsidRPr="002B0810">
        <w:rPr>
          <w:rStyle w:val="Refdenotaalpie"/>
          <w:rFonts w:ascii="Cambria" w:hAnsi="Cambria"/>
          <w:sz w:val="20"/>
          <w:szCs w:val="20"/>
        </w:rPr>
        <w:footnoteReference w:id="112"/>
      </w:r>
    </w:p>
    <w:p w:rsidR="001D4518" w:rsidRPr="002B0810" w:rsidRDefault="001D4518" w:rsidP="00EA369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
          <w:sz w:val="20"/>
          <w:szCs w:val="20"/>
        </w:rPr>
      </w:pPr>
    </w:p>
    <w:p w:rsidR="001D4518" w:rsidRPr="002B0810" w:rsidRDefault="005832A1" w:rsidP="00EA3692">
      <w:pPr>
        <w:ind w:firstLine="720"/>
        <w:jc w:val="both"/>
        <w:rPr>
          <w:rFonts w:ascii="Cambria" w:hAnsi="Cambria"/>
          <w:b/>
          <w:sz w:val="20"/>
          <w:szCs w:val="20"/>
        </w:rPr>
      </w:pPr>
      <w:r w:rsidRPr="002B0810">
        <w:rPr>
          <w:rFonts w:ascii="Cambria" w:hAnsi="Cambria"/>
          <w:b/>
          <w:sz w:val="20"/>
          <w:szCs w:val="20"/>
        </w:rPr>
        <w:t>1.3</w:t>
      </w:r>
      <w:r w:rsidRPr="002B0810">
        <w:rPr>
          <w:rFonts w:ascii="Cambria" w:hAnsi="Cambria"/>
          <w:b/>
          <w:sz w:val="20"/>
          <w:szCs w:val="20"/>
        </w:rPr>
        <w:tab/>
      </w:r>
      <w:r w:rsidR="00612C9B">
        <w:rPr>
          <w:rFonts w:ascii="Cambria" w:hAnsi="Cambria"/>
          <w:b/>
          <w:sz w:val="20"/>
          <w:szCs w:val="20"/>
        </w:rPr>
        <w:t xml:space="preserve">Analysis of the Case </w:t>
      </w:r>
    </w:p>
    <w:p w:rsidR="001D4518" w:rsidRPr="002B0810" w:rsidRDefault="001D4518" w:rsidP="00EA3692">
      <w:pPr>
        <w:jc w:val="both"/>
        <w:rPr>
          <w:rFonts w:ascii="Cambria" w:hAnsi="Cambria"/>
          <w:sz w:val="20"/>
          <w:szCs w:val="20"/>
        </w:rPr>
      </w:pPr>
    </w:p>
    <w:p w:rsidR="008F0406" w:rsidRPr="002B0810" w:rsidRDefault="003E536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Commission notes that </w:t>
      </w:r>
      <w:r w:rsidR="00C0110D">
        <w:rPr>
          <w:rFonts w:ascii="Cambria" w:hAnsi="Cambria"/>
          <w:sz w:val="20"/>
          <w:szCs w:val="20"/>
        </w:rPr>
        <w:t xml:space="preserve">the petitioners have claimed and the State has not refuted that the alleged victims were diagnosed with HIV/AIDS from 1992 to 2003.  The dispute </w:t>
      </w:r>
      <w:r w:rsidR="00245CA4">
        <w:rPr>
          <w:rFonts w:ascii="Cambria" w:hAnsi="Cambria"/>
          <w:sz w:val="20"/>
          <w:szCs w:val="20"/>
        </w:rPr>
        <w:t xml:space="preserve">is centered on the alleged international responsibility of the State for partially or totally failing to provide health care to said persons in light of their health status. </w:t>
      </w:r>
      <w:r w:rsidR="007D5F98">
        <w:rPr>
          <w:rFonts w:ascii="Cambria" w:hAnsi="Cambria"/>
          <w:sz w:val="20"/>
          <w:szCs w:val="20"/>
        </w:rPr>
        <w:t xml:space="preserve">In light of </w:t>
      </w:r>
      <w:r w:rsidR="00B81E16">
        <w:rPr>
          <w:rFonts w:ascii="Cambria" w:hAnsi="Cambria"/>
          <w:sz w:val="20"/>
          <w:szCs w:val="20"/>
        </w:rPr>
        <w:t xml:space="preserve">the </w:t>
      </w:r>
      <w:r w:rsidR="00852182">
        <w:rPr>
          <w:rFonts w:ascii="Cambria" w:hAnsi="Cambria"/>
          <w:sz w:val="20"/>
          <w:szCs w:val="20"/>
        </w:rPr>
        <w:t xml:space="preserve">timeline </w:t>
      </w:r>
      <w:r w:rsidR="00B81E16">
        <w:rPr>
          <w:rFonts w:ascii="Cambria" w:hAnsi="Cambria"/>
          <w:sz w:val="20"/>
          <w:szCs w:val="20"/>
        </w:rPr>
        <w:t xml:space="preserve">of events described in the proven facts section, which indicate </w:t>
      </w:r>
      <w:r w:rsidR="00D005FF">
        <w:rPr>
          <w:rFonts w:ascii="Cambria" w:hAnsi="Cambria"/>
          <w:sz w:val="20"/>
          <w:szCs w:val="20"/>
        </w:rPr>
        <w:t>at least two different periods of time</w:t>
      </w:r>
      <w:r w:rsidR="00317F98">
        <w:rPr>
          <w:rFonts w:ascii="Cambria" w:hAnsi="Cambria"/>
          <w:sz w:val="20"/>
          <w:szCs w:val="20"/>
        </w:rPr>
        <w:t xml:space="preserve"> for HIV/AIDs treatment availability in Guatemala, </w:t>
      </w:r>
      <w:r w:rsidR="008724B8">
        <w:rPr>
          <w:rFonts w:ascii="Cambria" w:hAnsi="Cambria"/>
          <w:sz w:val="20"/>
          <w:szCs w:val="20"/>
        </w:rPr>
        <w:t xml:space="preserve">the Commission will </w:t>
      </w:r>
      <w:r w:rsidR="006B3379">
        <w:rPr>
          <w:rFonts w:ascii="Cambria" w:hAnsi="Cambria"/>
          <w:sz w:val="20"/>
          <w:szCs w:val="20"/>
        </w:rPr>
        <w:t xml:space="preserve">begin </w:t>
      </w:r>
      <w:r w:rsidR="00D255FC">
        <w:rPr>
          <w:rFonts w:ascii="Cambria" w:hAnsi="Cambria"/>
          <w:sz w:val="20"/>
          <w:szCs w:val="20"/>
        </w:rPr>
        <w:t xml:space="preserve">its examination of the case with </w:t>
      </w:r>
      <w:r w:rsidR="008724B8">
        <w:rPr>
          <w:rFonts w:ascii="Cambria" w:hAnsi="Cambria"/>
          <w:sz w:val="20"/>
          <w:szCs w:val="20"/>
        </w:rPr>
        <w:t>the period pri</w:t>
      </w:r>
      <w:r w:rsidR="00E8635F">
        <w:rPr>
          <w:rFonts w:ascii="Cambria" w:hAnsi="Cambria"/>
          <w:sz w:val="20"/>
          <w:szCs w:val="20"/>
        </w:rPr>
        <w:t>or to 2006-</w:t>
      </w:r>
      <w:r w:rsidR="008724B8">
        <w:rPr>
          <w:rFonts w:ascii="Cambria" w:hAnsi="Cambria"/>
          <w:sz w:val="20"/>
          <w:szCs w:val="20"/>
        </w:rPr>
        <w:t>2007. Next, it will cover the deaths of the eight alleged victims</w:t>
      </w:r>
      <w:r w:rsidR="00D255FC">
        <w:rPr>
          <w:rFonts w:ascii="Cambria" w:hAnsi="Cambria"/>
          <w:sz w:val="20"/>
          <w:szCs w:val="20"/>
        </w:rPr>
        <w:t xml:space="preserve"> and whether their deaths can be attributed to the State. And lastly, the Commission will addre</w:t>
      </w:r>
      <w:r w:rsidR="00E8635F">
        <w:rPr>
          <w:rFonts w:ascii="Cambria" w:hAnsi="Cambria"/>
          <w:sz w:val="20"/>
          <w:szCs w:val="20"/>
        </w:rPr>
        <w:t>ss the situation after 2006-</w:t>
      </w:r>
      <w:r w:rsidR="00D255FC">
        <w:rPr>
          <w:rFonts w:ascii="Cambria" w:hAnsi="Cambria"/>
          <w:sz w:val="20"/>
          <w:szCs w:val="20"/>
        </w:rPr>
        <w:t xml:space="preserve">2007. </w:t>
      </w:r>
      <w:r w:rsidR="008724B8">
        <w:rPr>
          <w:rFonts w:ascii="Cambria" w:hAnsi="Cambria"/>
          <w:sz w:val="20"/>
          <w:szCs w:val="20"/>
        </w:rPr>
        <w:t xml:space="preserve"> </w:t>
      </w:r>
    </w:p>
    <w:p w:rsidR="001D4518" w:rsidRPr="002B0810" w:rsidRDefault="001D4518" w:rsidP="00EA3692">
      <w:pPr>
        <w:jc w:val="both"/>
        <w:rPr>
          <w:rFonts w:ascii="Cambria" w:hAnsi="Cambria"/>
          <w:b/>
          <w:sz w:val="20"/>
          <w:szCs w:val="20"/>
        </w:rPr>
      </w:pPr>
    </w:p>
    <w:p w:rsidR="001D4518" w:rsidRPr="002B0810" w:rsidRDefault="00616DC0" w:rsidP="00EA3692">
      <w:pPr>
        <w:ind w:firstLine="720"/>
        <w:jc w:val="both"/>
        <w:rPr>
          <w:rFonts w:ascii="Cambria" w:hAnsi="Cambria"/>
          <w:b/>
          <w:sz w:val="20"/>
          <w:szCs w:val="20"/>
        </w:rPr>
      </w:pPr>
      <w:r w:rsidRPr="002B0810">
        <w:rPr>
          <w:rFonts w:ascii="Cambria" w:hAnsi="Cambria"/>
          <w:b/>
          <w:sz w:val="20"/>
          <w:szCs w:val="20"/>
        </w:rPr>
        <w:t>1.3.1</w:t>
      </w:r>
      <w:r w:rsidRPr="002B0810">
        <w:rPr>
          <w:rFonts w:ascii="Cambria" w:hAnsi="Cambria"/>
          <w:b/>
          <w:sz w:val="20"/>
          <w:szCs w:val="20"/>
        </w:rPr>
        <w:tab/>
      </w:r>
      <w:r w:rsidR="00976660">
        <w:rPr>
          <w:rFonts w:ascii="Cambria" w:hAnsi="Cambria"/>
          <w:b/>
          <w:sz w:val="20"/>
          <w:szCs w:val="20"/>
        </w:rPr>
        <w:t xml:space="preserve">Situation of the alleged victims up until </w:t>
      </w:r>
      <w:r w:rsidR="001D4518" w:rsidRPr="002B0810">
        <w:rPr>
          <w:rFonts w:ascii="Cambria" w:hAnsi="Cambria"/>
          <w:b/>
          <w:sz w:val="20"/>
          <w:szCs w:val="20"/>
        </w:rPr>
        <w:t>2006-2007</w:t>
      </w:r>
    </w:p>
    <w:p w:rsidR="001D4518" w:rsidRPr="002B0810" w:rsidRDefault="001D4518" w:rsidP="00EA3692">
      <w:pPr>
        <w:jc w:val="both"/>
        <w:rPr>
          <w:rFonts w:ascii="Cambria" w:hAnsi="Cambria"/>
          <w:sz w:val="20"/>
          <w:szCs w:val="20"/>
        </w:rPr>
      </w:pPr>
    </w:p>
    <w:p w:rsidR="001D4518" w:rsidRPr="002B0810" w:rsidRDefault="00F4610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petitioners contended that, after being diagnosed with HIV/AIDS and up until 2006-2007, </w:t>
      </w:r>
      <w:r w:rsidR="000E1335">
        <w:rPr>
          <w:rFonts w:ascii="Cambria" w:hAnsi="Cambria"/>
          <w:sz w:val="20"/>
          <w:szCs w:val="20"/>
        </w:rPr>
        <w:t xml:space="preserve">the alleged victims </w:t>
      </w:r>
      <w:r>
        <w:rPr>
          <w:rFonts w:ascii="Cambria" w:hAnsi="Cambria"/>
          <w:sz w:val="20"/>
          <w:szCs w:val="20"/>
        </w:rPr>
        <w:t xml:space="preserve">only received health care, in particular provision of medicine, from non-profit international organizations.  </w:t>
      </w:r>
      <w:r w:rsidR="00727212">
        <w:rPr>
          <w:rFonts w:ascii="Cambria" w:hAnsi="Cambria"/>
          <w:sz w:val="20"/>
          <w:szCs w:val="20"/>
        </w:rPr>
        <w:t xml:space="preserve">They further argued that at this time, the State did not provide any medical care, nor did it conduct the required examinations or provide </w:t>
      </w:r>
      <w:r w:rsidR="00693701">
        <w:rPr>
          <w:rFonts w:ascii="Cambria" w:hAnsi="Cambria"/>
          <w:sz w:val="20"/>
          <w:szCs w:val="20"/>
        </w:rPr>
        <w:t xml:space="preserve">antiretroviral medicines to the alleged victims. </w:t>
      </w:r>
    </w:p>
    <w:p w:rsidR="001D4518" w:rsidRPr="002B0810" w:rsidRDefault="001D4518" w:rsidP="00EA3692">
      <w:pPr>
        <w:ind w:left="720"/>
        <w:jc w:val="both"/>
        <w:rPr>
          <w:rFonts w:ascii="Cambria" w:hAnsi="Cambria"/>
          <w:sz w:val="20"/>
          <w:szCs w:val="20"/>
        </w:rPr>
      </w:pPr>
    </w:p>
    <w:p w:rsidR="001D4518" w:rsidRPr="002B0810" w:rsidRDefault="00E40F0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State recognized that during that time, “a small number of persons with HIV/AIDS in Guatemala received public medical care” and that “many low income persons with HIV/AIDS </w:t>
      </w:r>
      <w:r w:rsidR="00D447A1">
        <w:rPr>
          <w:rFonts w:ascii="Cambria" w:hAnsi="Cambria"/>
          <w:sz w:val="20"/>
          <w:szCs w:val="20"/>
        </w:rPr>
        <w:t xml:space="preserve">were precluded from having access to health treatments.” </w:t>
      </w:r>
      <w:r w:rsidR="0057575B">
        <w:rPr>
          <w:rFonts w:ascii="Cambria" w:hAnsi="Cambria"/>
          <w:sz w:val="20"/>
          <w:szCs w:val="20"/>
        </w:rPr>
        <w:t xml:space="preserve">This was confirmed by the Minister of Health at the time, </w:t>
      </w:r>
      <w:proofErr w:type="gramStart"/>
      <w:r w:rsidR="0057575B">
        <w:rPr>
          <w:rFonts w:ascii="Cambria" w:hAnsi="Cambria"/>
          <w:sz w:val="20"/>
          <w:szCs w:val="20"/>
        </w:rPr>
        <w:t>who</w:t>
      </w:r>
      <w:proofErr w:type="gramEnd"/>
      <w:r w:rsidR="0057575B">
        <w:rPr>
          <w:rFonts w:ascii="Cambria" w:hAnsi="Cambria"/>
          <w:sz w:val="20"/>
          <w:szCs w:val="20"/>
        </w:rPr>
        <w:t xml:space="preserve"> recognized that this situation was a consequence of the lack of State resources. </w:t>
      </w:r>
      <w:r w:rsidR="00BB4388">
        <w:rPr>
          <w:rFonts w:ascii="Cambria" w:hAnsi="Cambria"/>
          <w:sz w:val="20"/>
          <w:szCs w:val="20"/>
        </w:rPr>
        <w:t xml:space="preserve"> The Commission notes that the State did not submit any information to prove that the alleged victims received public health car</w:t>
      </w:r>
      <w:r w:rsidR="00683923">
        <w:rPr>
          <w:rFonts w:ascii="Cambria" w:hAnsi="Cambria"/>
          <w:sz w:val="20"/>
          <w:szCs w:val="20"/>
        </w:rPr>
        <w:t>e services during this time</w:t>
      </w:r>
      <w:r w:rsidR="001D4518" w:rsidRPr="002B0810">
        <w:rPr>
          <w:rFonts w:ascii="Cambria" w:hAnsi="Cambria"/>
          <w:sz w:val="20"/>
          <w:szCs w:val="20"/>
        </w:rPr>
        <w:t>.</w:t>
      </w:r>
      <w:r w:rsidR="00683923">
        <w:rPr>
          <w:rFonts w:ascii="Cambria" w:hAnsi="Cambria"/>
          <w:sz w:val="20"/>
          <w:szCs w:val="20"/>
        </w:rPr>
        <w:t xml:space="preserve"> </w:t>
      </w:r>
      <w:r w:rsidR="00C770BA">
        <w:rPr>
          <w:rFonts w:ascii="Cambria" w:hAnsi="Cambria"/>
          <w:sz w:val="20"/>
          <w:szCs w:val="20"/>
        </w:rPr>
        <w:t xml:space="preserve">The State also recognized that “most of the treatment in the country was </w:t>
      </w:r>
      <w:r w:rsidR="00822200">
        <w:rPr>
          <w:rFonts w:ascii="Cambria" w:hAnsi="Cambria"/>
          <w:sz w:val="20"/>
          <w:szCs w:val="20"/>
        </w:rPr>
        <w:t xml:space="preserve">assumed </w:t>
      </w:r>
      <w:r w:rsidR="00C770BA">
        <w:rPr>
          <w:rFonts w:ascii="Cambria" w:hAnsi="Cambria"/>
          <w:sz w:val="20"/>
          <w:szCs w:val="20"/>
        </w:rPr>
        <w:t xml:space="preserve">by Doctors </w:t>
      </w:r>
      <w:proofErr w:type="gramStart"/>
      <w:r w:rsidR="00C770BA">
        <w:rPr>
          <w:rFonts w:ascii="Cambria" w:hAnsi="Cambria"/>
          <w:sz w:val="20"/>
          <w:szCs w:val="20"/>
        </w:rPr>
        <w:t>Without</w:t>
      </w:r>
      <w:proofErr w:type="gramEnd"/>
      <w:r w:rsidR="00C770BA">
        <w:rPr>
          <w:rFonts w:ascii="Cambria" w:hAnsi="Cambria"/>
          <w:sz w:val="20"/>
          <w:szCs w:val="20"/>
        </w:rPr>
        <w:t xml:space="preserve"> Borders.” </w:t>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98669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Commission established above in the instant report that the State was obligated to take the necessary steps to provide comprehensive health care to persons living with HIV/AIDS under its jurisdiction, including</w:t>
      </w:r>
      <w:r w:rsidR="00B73F42">
        <w:rPr>
          <w:rFonts w:ascii="Cambria" w:hAnsi="Cambria"/>
          <w:sz w:val="20"/>
          <w:szCs w:val="20"/>
        </w:rPr>
        <w:t xml:space="preserve"> conducting diagnostic examinations and follow-up, providing antiretroviral medicine and </w:t>
      </w:r>
      <w:r w:rsidR="001F5CC0">
        <w:rPr>
          <w:rFonts w:ascii="Cambria" w:hAnsi="Cambria"/>
          <w:sz w:val="20"/>
          <w:szCs w:val="20"/>
        </w:rPr>
        <w:t xml:space="preserve">the </w:t>
      </w:r>
      <w:r w:rsidR="00DC2419">
        <w:rPr>
          <w:rFonts w:ascii="Cambria" w:hAnsi="Cambria"/>
          <w:sz w:val="20"/>
          <w:szCs w:val="20"/>
        </w:rPr>
        <w:t xml:space="preserve">necessary </w:t>
      </w:r>
      <w:r w:rsidR="00B73F42">
        <w:rPr>
          <w:rFonts w:ascii="Cambria" w:hAnsi="Cambria"/>
          <w:sz w:val="20"/>
          <w:szCs w:val="20"/>
        </w:rPr>
        <w:t xml:space="preserve">physical and psychological </w:t>
      </w:r>
      <w:r w:rsidR="00ED3D1E">
        <w:rPr>
          <w:rFonts w:ascii="Cambria" w:hAnsi="Cambria"/>
          <w:sz w:val="20"/>
          <w:szCs w:val="20"/>
        </w:rPr>
        <w:t>follow-up</w:t>
      </w:r>
      <w:r w:rsidR="005F1B5E" w:rsidRPr="002B0810">
        <w:rPr>
          <w:rFonts w:ascii="Cambria" w:hAnsi="Cambria"/>
          <w:sz w:val="20"/>
          <w:szCs w:val="20"/>
        </w:rPr>
        <w:t xml:space="preserve">. </w:t>
      </w:r>
      <w:r w:rsidR="00941076">
        <w:rPr>
          <w:rFonts w:ascii="Cambria" w:hAnsi="Cambria"/>
          <w:sz w:val="20"/>
          <w:szCs w:val="20"/>
        </w:rPr>
        <w:t>Based on the foregoing, there is no dispute as to the absolute lack of care provided by the State to the alleged victims in the instant case</w:t>
      </w:r>
      <w:r w:rsidR="00915CB4">
        <w:rPr>
          <w:rFonts w:ascii="Cambria" w:hAnsi="Cambria"/>
          <w:sz w:val="20"/>
          <w:szCs w:val="20"/>
        </w:rPr>
        <w:t xml:space="preserve">, despite the fact that a constitutional and legislative framework was in place establishing the mandatory nature of providing said care. </w:t>
      </w:r>
    </w:p>
    <w:p w:rsidR="001D4518" w:rsidRPr="002B0810" w:rsidRDefault="001D4518" w:rsidP="00EA3692">
      <w:pPr>
        <w:jc w:val="both"/>
        <w:rPr>
          <w:rFonts w:ascii="Cambria" w:hAnsi="Cambria"/>
          <w:sz w:val="20"/>
          <w:szCs w:val="20"/>
        </w:rPr>
      </w:pPr>
    </w:p>
    <w:p w:rsidR="001D4518" w:rsidRPr="003C2D27" w:rsidRDefault="004A235C" w:rsidP="004A235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3C2D27">
        <w:rPr>
          <w:rFonts w:ascii="Cambria" w:hAnsi="Cambria"/>
          <w:sz w:val="20"/>
          <w:szCs w:val="20"/>
        </w:rPr>
        <w:t>The Commission emphasizes the importance of international cooperation in order to contribute to the protection of human rights. Nonetheless, it</w:t>
      </w:r>
      <w:r w:rsidR="00C341D0" w:rsidRPr="003C2D27">
        <w:rPr>
          <w:rFonts w:ascii="Cambria" w:hAnsi="Cambria"/>
          <w:sz w:val="20"/>
          <w:szCs w:val="20"/>
        </w:rPr>
        <w:t xml:space="preserve"> does not relieve the State of its obligation to provide the comprehensive treatment described above, with assurances of the permanence thereof and in keeping with the principles of availability, </w:t>
      </w:r>
      <w:r w:rsidR="004A5476" w:rsidRPr="003C2D27">
        <w:rPr>
          <w:rFonts w:ascii="Cambria" w:hAnsi="Cambria"/>
          <w:sz w:val="20"/>
          <w:szCs w:val="20"/>
        </w:rPr>
        <w:t>in</w:t>
      </w:r>
      <w:r w:rsidR="00C341D0" w:rsidRPr="003C2D27">
        <w:rPr>
          <w:rFonts w:ascii="Cambria" w:hAnsi="Cambria"/>
          <w:sz w:val="20"/>
          <w:szCs w:val="20"/>
        </w:rPr>
        <w:t xml:space="preserve"> health care service to the alleged victims with HIV/AIDS.</w:t>
      </w:r>
      <w:r w:rsidR="001D4518" w:rsidRPr="003C2D27">
        <w:rPr>
          <w:rStyle w:val="Refdenotaalpie"/>
          <w:rFonts w:ascii="Cambria" w:hAnsi="Cambria"/>
          <w:sz w:val="20"/>
          <w:szCs w:val="20"/>
        </w:rPr>
        <w:footnoteReference w:id="113"/>
      </w:r>
      <w:r w:rsidR="004F5126" w:rsidRPr="003C2D27">
        <w:rPr>
          <w:rFonts w:ascii="Cambria" w:hAnsi="Cambria"/>
          <w:sz w:val="20"/>
          <w:szCs w:val="20"/>
        </w:rPr>
        <w:t xml:space="preserve"> </w:t>
      </w:r>
      <w:r w:rsidR="004E0BA6" w:rsidRPr="003C2D27">
        <w:rPr>
          <w:rFonts w:ascii="Cambria" w:hAnsi="Cambria"/>
          <w:sz w:val="20"/>
          <w:szCs w:val="20"/>
        </w:rPr>
        <w:t xml:space="preserve"> Even though this case does not deal with persons deprived of liberty, it does deal with persons in a </w:t>
      </w:r>
      <w:r w:rsidR="00C151B6" w:rsidRPr="003C2D27">
        <w:rPr>
          <w:rFonts w:ascii="Cambria" w:hAnsi="Cambria"/>
          <w:sz w:val="20"/>
          <w:szCs w:val="20"/>
        </w:rPr>
        <w:t xml:space="preserve">situation </w:t>
      </w:r>
      <w:proofErr w:type="gramStart"/>
      <w:r w:rsidR="00C151B6" w:rsidRPr="003C2D27">
        <w:rPr>
          <w:rFonts w:ascii="Cambria" w:hAnsi="Cambria"/>
          <w:sz w:val="20"/>
          <w:szCs w:val="20"/>
        </w:rPr>
        <w:lastRenderedPageBreak/>
        <w:t xml:space="preserve">of multiple </w:t>
      </w:r>
      <w:r w:rsidR="004E0BA6" w:rsidRPr="003C2D27">
        <w:rPr>
          <w:rFonts w:ascii="Cambria" w:hAnsi="Cambria"/>
          <w:sz w:val="20"/>
          <w:szCs w:val="20"/>
        </w:rPr>
        <w:t>vulnerability, because of the scarce financial resources available to them</w:t>
      </w:r>
      <w:proofErr w:type="gramEnd"/>
      <w:r w:rsidR="004E0BA6" w:rsidRPr="003C2D27">
        <w:rPr>
          <w:rFonts w:ascii="Cambria" w:hAnsi="Cambria"/>
          <w:sz w:val="20"/>
          <w:szCs w:val="20"/>
        </w:rPr>
        <w:t xml:space="preserve"> and because persons living with HIV/AIDS are involved, which places </w:t>
      </w:r>
      <w:r w:rsidR="004F3996" w:rsidRPr="003C2D27">
        <w:rPr>
          <w:rFonts w:ascii="Cambria" w:hAnsi="Cambria"/>
          <w:sz w:val="20"/>
          <w:szCs w:val="20"/>
        </w:rPr>
        <w:t xml:space="preserve">their </w:t>
      </w:r>
      <w:r w:rsidR="002E0B11" w:rsidRPr="003C2D27">
        <w:rPr>
          <w:rFonts w:ascii="Cambria" w:hAnsi="Cambria"/>
          <w:sz w:val="20"/>
          <w:szCs w:val="20"/>
        </w:rPr>
        <w:t>lives and personal integrity at serious risk.</w:t>
      </w:r>
      <w:r w:rsidR="008722C6" w:rsidRPr="003C2D27">
        <w:rPr>
          <w:rFonts w:ascii="Cambria" w:hAnsi="Cambria"/>
          <w:sz w:val="20"/>
          <w:szCs w:val="20"/>
        </w:rPr>
        <w:t xml:space="preserve"> </w:t>
      </w:r>
    </w:p>
    <w:p w:rsidR="00E4599D" w:rsidRPr="002B0810" w:rsidRDefault="00E4599D" w:rsidP="00E4599D">
      <w:pPr>
        <w:pStyle w:val="Listavistosa-nfasis1"/>
        <w:rPr>
          <w:rFonts w:ascii="Cambria" w:hAnsi="Cambria"/>
          <w:sz w:val="20"/>
          <w:szCs w:val="20"/>
        </w:rPr>
      </w:pPr>
    </w:p>
    <w:p w:rsidR="00E4599D" w:rsidRPr="002B0810" w:rsidRDefault="00882B18"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Additionally, the IACHR takes not</w:t>
      </w:r>
      <w:r w:rsidR="00C57D6A">
        <w:rPr>
          <w:rFonts w:ascii="Cambria" w:hAnsi="Cambria"/>
          <w:sz w:val="20"/>
          <w:szCs w:val="20"/>
        </w:rPr>
        <w:t>e</w:t>
      </w:r>
      <w:r>
        <w:rPr>
          <w:rFonts w:ascii="Cambria" w:hAnsi="Cambria"/>
          <w:sz w:val="20"/>
          <w:szCs w:val="20"/>
        </w:rPr>
        <w:t xml:space="preserve"> that, as per the petitioners’ claims, the care provided by Docto</w:t>
      </w:r>
      <w:r w:rsidR="00442BCC">
        <w:rPr>
          <w:rFonts w:ascii="Cambria" w:hAnsi="Cambria"/>
          <w:sz w:val="20"/>
          <w:szCs w:val="20"/>
        </w:rPr>
        <w:t>rs Without Borders was off-and-</w:t>
      </w:r>
      <w:r>
        <w:rPr>
          <w:rFonts w:ascii="Cambria" w:hAnsi="Cambria"/>
          <w:sz w:val="20"/>
          <w:szCs w:val="20"/>
        </w:rPr>
        <w:t xml:space="preserve">on and, in some instances, </w:t>
      </w:r>
      <w:r w:rsidR="000F681D">
        <w:rPr>
          <w:rFonts w:ascii="Cambria" w:hAnsi="Cambria"/>
          <w:sz w:val="20"/>
          <w:szCs w:val="20"/>
        </w:rPr>
        <w:t>precarious.</w:t>
      </w:r>
      <w:r w:rsidR="00091719">
        <w:rPr>
          <w:rFonts w:ascii="Cambria" w:hAnsi="Cambria"/>
          <w:sz w:val="20"/>
          <w:szCs w:val="20"/>
        </w:rPr>
        <w:t xml:space="preserve"> The Commission underscores that the lack of stability in medical care seriously affected the alleged victims. </w:t>
      </w:r>
      <w:r w:rsidR="001C5B71">
        <w:rPr>
          <w:rFonts w:ascii="Cambria" w:hAnsi="Cambria"/>
          <w:sz w:val="20"/>
          <w:szCs w:val="20"/>
        </w:rPr>
        <w:t xml:space="preserve"> In addition to that, the IACHR notes that the decision of said non-profit agency to treat any persons with HIV/AIDS was voluntary and was not associated with any obligation, </w:t>
      </w:r>
      <w:r w:rsidR="006A1E7C">
        <w:rPr>
          <w:rFonts w:ascii="Cambria" w:hAnsi="Cambria"/>
          <w:sz w:val="20"/>
          <w:szCs w:val="20"/>
        </w:rPr>
        <w:t xml:space="preserve">such as the obligation that </w:t>
      </w:r>
      <w:r w:rsidR="001C5B71">
        <w:rPr>
          <w:rFonts w:ascii="Cambria" w:hAnsi="Cambria"/>
          <w:sz w:val="20"/>
          <w:szCs w:val="20"/>
        </w:rPr>
        <w:t>the State did have.</w:t>
      </w:r>
    </w:p>
    <w:p w:rsidR="001D4518" w:rsidRPr="002B0810" w:rsidRDefault="001D4518" w:rsidP="00EA3692">
      <w:pPr>
        <w:jc w:val="both"/>
        <w:rPr>
          <w:rFonts w:ascii="Cambria" w:hAnsi="Cambria"/>
          <w:sz w:val="20"/>
          <w:szCs w:val="20"/>
        </w:rPr>
      </w:pPr>
    </w:p>
    <w:p w:rsidR="001D4518" w:rsidRPr="002B0810" w:rsidRDefault="00B9739E"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Commission finds that the State</w:t>
      </w:r>
      <w:r w:rsidR="005955EC">
        <w:rPr>
          <w:rFonts w:ascii="Cambria" w:hAnsi="Cambria"/>
          <w:sz w:val="20"/>
          <w:szCs w:val="20"/>
        </w:rPr>
        <w:t xml:space="preserve"> has</w:t>
      </w:r>
      <w:r>
        <w:rPr>
          <w:rFonts w:ascii="Cambria" w:hAnsi="Cambria"/>
          <w:sz w:val="20"/>
          <w:szCs w:val="20"/>
        </w:rPr>
        <w:t xml:space="preserve"> not only </w:t>
      </w:r>
      <w:r w:rsidR="005955EC">
        <w:rPr>
          <w:rFonts w:ascii="Cambria" w:hAnsi="Cambria"/>
          <w:sz w:val="20"/>
          <w:szCs w:val="20"/>
        </w:rPr>
        <w:t xml:space="preserve">breached </w:t>
      </w:r>
      <w:r w:rsidR="00E66877">
        <w:rPr>
          <w:rFonts w:ascii="Cambria" w:hAnsi="Cambria"/>
          <w:sz w:val="20"/>
          <w:szCs w:val="20"/>
        </w:rPr>
        <w:t xml:space="preserve">its </w:t>
      </w:r>
      <w:r w:rsidR="005955EC">
        <w:rPr>
          <w:rFonts w:ascii="Cambria" w:hAnsi="Cambria"/>
          <w:sz w:val="20"/>
          <w:szCs w:val="20"/>
        </w:rPr>
        <w:t xml:space="preserve">obligation to protect </w:t>
      </w:r>
      <w:r>
        <w:rPr>
          <w:rFonts w:ascii="Cambria" w:hAnsi="Cambria"/>
          <w:sz w:val="20"/>
          <w:szCs w:val="20"/>
        </w:rPr>
        <w:t>the victims’ right to personal integrity</w:t>
      </w:r>
      <w:r w:rsidR="00E66877">
        <w:rPr>
          <w:rFonts w:ascii="Cambria" w:hAnsi="Cambria"/>
          <w:sz w:val="20"/>
          <w:szCs w:val="20"/>
        </w:rPr>
        <w:t xml:space="preserve">, but also their right to life, from two points of view stemming from the </w:t>
      </w:r>
      <w:r w:rsidR="00C61C5B">
        <w:rPr>
          <w:rFonts w:ascii="Cambria" w:hAnsi="Cambria"/>
          <w:sz w:val="20"/>
          <w:szCs w:val="20"/>
        </w:rPr>
        <w:t>case law</w:t>
      </w:r>
      <w:r w:rsidR="00E66877">
        <w:rPr>
          <w:rFonts w:ascii="Cambria" w:hAnsi="Cambria"/>
          <w:sz w:val="20"/>
          <w:szCs w:val="20"/>
        </w:rPr>
        <w:t xml:space="preserve"> of both bodies of the Inter-American system described earlier in th</w:t>
      </w:r>
      <w:r w:rsidR="002D3289">
        <w:rPr>
          <w:rFonts w:ascii="Cambria" w:hAnsi="Cambria"/>
          <w:sz w:val="20"/>
          <w:szCs w:val="20"/>
        </w:rPr>
        <w:t>is merits report</w:t>
      </w:r>
      <w:r w:rsidR="0075553C" w:rsidRPr="002B0810">
        <w:rPr>
          <w:rFonts w:ascii="Cambria" w:hAnsi="Cambria"/>
          <w:sz w:val="20"/>
          <w:szCs w:val="20"/>
        </w:rPr>
        <w:t>.</w:t>
      </w:r>
      <w:r w:rsidR="002D3289">
        <w:rPr>
          <w:rFonts w:ascii="Cambria" w:hAnsi="Cambria"/>
          <w:sz w:val="20"/>
          <w:szCs w:val="20"/>
        </w:rPr>
        <w:t xml:space="preserve">  On the one hand, with relation to the risk of loss of life to which the victims were exposed in not having</w:t>
      </w:r>
      <w:r w:rsidR="00B84E2E">
        <w:rPr>
          <w:rFonts w:ascii="Cambria" w:hAnsi="Cambria"/>
          <w:sz w:val="20"/>
          <w:szCs w:val="20"/>
        </w:rPr>
        <w:t xml:space="preserve"> the</w:t>
      </w:r>
      <w:r w:rsidR="002D3289">
        <w:rPr>
          <w:rFonts w:ascii="Cambria" w:hAnsi="Cambria"/>
          <w:sz w:val="20"/>
          <w:szCs w:val="20"/>
        </w:rPr>
        <w:t xml:space="preserve"> treatment</w:t>
      </w:r>
      <w:r w:rsidR="00B84E2E">
        <w:rPr>
          <w:rFonts w:ascii="Cambria" w:hAnsi="Cambria"/>
          <w:sz w:val="20"/>
          <w:szCs w:val="20"/>
        </w:rPr>
        <w:t xml:space="preserve"> that the State should have offered. </w:t>
      </w:r>
      <w:r w:rsidR="00A73B93">
        <w:rPr>
          <w:rFonts w:ascii="Cambria" w:hAnsi="Cambria"/>
          <w:sz w:val="20"/>
          <w:szCs w:val="20"/>
        </w:rPr>
        <w:t xml:space="preserve"> On the other hand, with relation to </w:t>
      </w:r>
      <w:r w:rsidR="00097B6D">
        <w:rPr>
          <w:rFonts w:ascii="Cambria" w:hAnsi="Cambria"/>
          <w:sz w:val="20"/>
          <w:szCs w:val="20"/>
        </w:rPr>
        <w:t xml:space="preserve">the right to lead a dignified life. </w:t>
      </w:r>
      <w:r w:rsidR="000F2957">
        <w:rPr>
          <w:rFonts w:ascii="Cambria" w:hAnsi="Cambria"/>
          <w:sz w:val="20"/>
          <w:szCs w:val="20"/>
        </w:rPr>
        <w:t>The Commission also notes that the European Court has examined cases of persons with HIV/AID</w:t>
      </w:r>
      <w:r w:rsidR="00500688">
        <w:rPr>
          <w:rFonts w:ascii="Cambria" w:hAnsi="Cambria"/>
          <w:sz w:val="20"/>
          <w:szCs w:val="20"/>
        </w:rPr>
        <w:t>S in light of the right to life, including in circumstances when the person has not died.</w:t>
      </w:r>
      <w:r w:rsidR="001D4518" w:rsidRPr="002B0810">
        <w:rPr>
          <w:rStyle w:val="Refdenotaalpie"/>
          <w:rFonts w:ascii="Cambria" w:hAnsi="Cambria"/>
          <w:sz w:val="20"/>
          <w:szCs w:val="20"/>
        </w:rPr>
        <w:footnoteReference w:id="114"/>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DD526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Consequently, the Commission finds that the total lack of State-provided medical care to the 49 victims (see </w:t>
      </w:r>
      <w:r>
        <w:rPr>
          <w:rFonts w:ascii="Cambria" w:hAnsi="Cambria"/>
          <w:i/>
          <w:sz w:val="20"/>
          <w:szCs w:val="20"/>
        </w:rPr>
        <w:t xml:space="preserve">supra </w:t>
      </w:r>
      <w:r>
        <w:rPr>
          <w:rFonts w:ascii="Cambria" w:hAnsi="Cambria"/>
          <w:sz w:val="20"/>
          <w:szCs w:val="20"/>
        </w:rPr>
        <w:t xml:space="preserve">paragraph </w:t>
      </w:r>
      <w:r w:rsidR="00C32063">
        <w:rPr>
          <w:rFonts w:ascii="Cambria" w:hAnsi="Cambria"/>
          <w:sz w:val="20"/>
          <w:szCs w:val="20"/>
        </w:rPr>
        <w:t>61</w:t>
      </w:r>
      <w:r>
        <w:rPr>
          <w:rFonts w:ascii="Cambria" w:hAnsi="Cambria"/>
          <w:sz w:val="20"/>
          <w:szCs w:val="20"/>
        </w:rPr>
        <w:t xml:space="preserve">) </w:t>
      </w:r>
      <w:r w:rsidR="005E0C29">
        <w:rPr>
          <w:rFonts w:ascii="Cambria" w:hAnsi="Cambria"/>
          <w:sz w:val="20"/>
          <w:szCs w:val="20"/>
        </w:rPr>
        <w:t xml:space="preserve">by </w:t>
      </w:r>
      <w:r w:rsidR="00B44D90">
        <w:rPr>
          <w:rFonts w:ascii="Cambria" w:hAnsi="Cambria"/>
          <w:sz w:val="20"/>
          <w:szCs w:val="20"/>
        </w:rPr>
        <w:t xml:space="preserve">virtue </w:t>
      </w:r>
      <w:r w:rsidR="005E0C29">
        <w:rPr>
          <w:rFonts w:ascii="Cambria" w:hAnsi="Cambria"/>
          <w:sz w:val="20"/>
          <w:szCs w:val="20"/>
        </w:rPr>
        <w:t xml:space="preserve">of their condition of persons living with HIV/AIDS and also their situation of poverty, had a serious impact on their </w:t>
      </w:r>
      <w:r w:rsidR="00C61C5B">
        <w:rPr>
          <w:rFonts w:ascii="Cambria" w:hAnsi="Cambria"/>
          <w:sz w:val="20"/>
          <w:szCs w:val="20"/>
        </w:rPr>
        <w:t>health</w:t>
      </w:r>
      <w:r w:rsidR="005E0C29">
        <w:rPr>
          <w:rFonts w:ascii="Cambria" w:hAnsi="Cambria"/>
          <w:sz w:val="20"/>
          <w:szCs w:val="20"/>
        </w:rPr>
        <w:t xml:space="preserve"> situation. </w:t>
      </w:r>
      <w:r w:rsidR="0027704A">
        <w:rPr>
          <w:rFonts w:ascii="Cambria" w:hAnsi="Cambria"/>
          <w:sz w:val="20"/>
          <w:szCs w:val="20"/>
        </w:rPr>
        <w:t xml:space="preserve">Accordingly, the IACHR concludes that the State is responsible for the violation of the rights to life and personal integrity, as established in Articles 4.1 and 5.1 of the American Convention, in connection with Article 1.1 of this same instrument. </w:t>
      </w:r>
    </w:p>
    <w:p w:rsidR="001D4518" w:rsidRPr="002B0810" w:rsidRDefault="001D4518" w:rsidP="00EA3692">
      <w:pPr>
        <w:jc w:val="both"/>
        <w:rPr>
          <w:rFonts w:ascii="Cambria" w:hAnsi="Cambria"/>
          <w:sz w:val="20"/>
          <w:szCs w:val="20"/>
        </w:rPr>
      </w:pPr>
    </w:p>
    <w:p w:rsidR="00FA090C" w:rsidRPr="002B0810" w:rsidRDefault="00FA090C" w:rsidP="00EA3692">
      <w:pPr>
        <w:ind w:firstLine="720"/>
        <w:jc w:val="both"/>
        <w:rPr>
          <w:rFonts w:ascii="Cambria" w:hAnsi="Cambria"/>
          <w:b/>
          <w:sz w:val="20"/>
          <w:szCs w:val="20"/>
        </w:rPr>
      </w:pPr>
      <w:r w:rsidRPr="002B0810">
        <w:rPr>
          <w:rFonts w:ascii="Cambria" w:hAnsi="Cambria"/>
          <w:b/>
          <w:sz w:val="20"/>
          <w:szCs w:val="20"/>
        </w:rPr>
        <w:t>1.3.2</w:t>
      </w:r>
      <w:r w:rsidRPr="002B0810">
        <w:rPr>
          <w:rFonts w:ascii="Cambria" w:hAnsi="Cambria"/>
          <w:b/>
          <w:sz w:val="20"/>
          <w:szCs w:val="20"/>
        </w:rPr>
        <w:tab/>
      </w:r>
      <w:r w:rsidR="00F233B9">
        <w:rPr>
          <w:rFonts w:ascii="Cambria" w:hAnsi="Cambria"/>
          <w:b/>
          <w:sz w:val="20"/>
          <w:szCs w:val="20"/>
        </w:rPr>
        <w:t xml:space="preserve">Situation of the eight persons who died from 2011 to 2011 </w:t>
      </w:r>
    </w:p>
    <w:p w:rsidR="005B30B1" w:rsidRPr="002B0810" w:rsidRDefault="005B30B1" w:rsidP="00EA3692">
      <w:pPr>
        <w:ind w:firstLine="720"/>
        <w:jc w:val="both"/>
        <w:rPr>
          <w:rFonts w:ascii="Cambria" w:hAnsi="Cambria"/>
          <w:b/>
          <w:sz w:val="20"/>
          <w:szCs w:val="20"/>
        </w:rPr>
      </w:pPr>
    </w:p>
    <w:p w:rsidR="001D4518" w:rsidRPr="002B0810" w:rsidRDefault="00B037E0" w:rsidP="005C6BC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Additionally, the petitioners alleged that the eight victims</w:t>
      </w:r>
      <w:r w:rsidR="00D12A5A" w:rsidRPr="002B0810">
        <w:rPr>
          <w:rFonts w:ascii="Cambria" w:hAnsi="Cambria"/>
          <w:sz w:val="20"/>
          <w:szCs w:val="20"/>
        </w:rPr>
        <w:t xml:space="preserve">, </w:t>
      </w:r>
      <w:r w:rsidR="005326DC" w:rsidRPr="002B0810">
        <w:rPr>
          <w:rFonts w:ascii="Cambria" w:hAnsi="Cambria"/>
          <w:sz w:val="20"/>
          <w:szCs w:val="20"/>
        </w:rPr>
        <w:t>Alberto Quiché Cuxeva, Reina López Mujica, Ismar Ramírez Chajón, Rita Bubón Orozco, Facundo Gómez Reyes, José Rubén Delgado, Luis</w:t>
      </w:r>
      <w:r w:rsidR="001906CA">
        <w:rPr>
          <w:rFonts w:ascii="Cambria" w:hAnsi="Cambria"/>
          <w:sz w:val="20"/>
          <w:szCs w:val="20"/>
        </w:rPr>
        <w:t xml:space="preserve"> Edwin Cruz Gramau, and</w:t>
      </w:r>
      <w:r w:rsidR="00D12A5A" w:rsidRPr="002B0810">
        <w:rPr>
          <w:rFonts w:ascii="Cambria" w:hAnsi="Cambria"/>
          <w:sz w:val="20"/>
          <w:szCs w:val="20"/>
        </w:rPr>
        <w:t xml:space="preserve"> María Vail,</w:t>
      </w:r>
      <w:r w:rsidR="001D4518" w:rsidRPr="002B0810">
        <w:rPr>
          <w:rFonts w:ascii="Cambria" w:hAnsi="Cambria"/>
          <w:sz w:val="20"/>
          <w:szCs w:val="20"/>
        </w:rPr>
        <w:t xml:space="preserve"> </w:t>
      </w:r>
      <w:r w:rsidR="004D2CC3">
        <w:rPr>
          <w:rFonts w:ascii="Cambria" w:hAnsi="Cambria"/>
          <w:sz w:val="20"/>
          <w:szCs w:val="20"/>
        </w:rPr>
        <w:t xml:space="preserve">died </w:t>
      </w:r>
      <w:r w:rsidR="00FE1927">
        <w:rPr>
          <w:rFonts w:ascii="Cambria" w:hAnsi="Cambria"/>
          <w:sz w:val="20"/>
          <w:szCs w:val="20"/>
        </w:rPr>
        <w:t xml:space="preserve">from </w:t>
      </w:r>
      <w:r w:rsidR="004D2CC3">
        <w:rPr>
          <w:rFonts w:ascii="Cambria" w:hAnsi="Cambria"/>
          <w:sz w:val="20"/>
          <w:szCs w:val="20"/>
        </w:rPr>
        <w:t xml:space="preserve">opportunistic illnesses </w:t>
      </w:r>
      <w:r w:rsidR="00F02EF1">
        <w:rPr>
          <w:rFonts w:ascii="Cambria" w:hAnsi="Cambria"/>
          <w:sz w:val="20"/>
          <w:szCs w:val="20"/>
        </w:rPr>
        <w:t xml:space="preserve">as a consequence of </w:t>
      </w:r>
      <w:r w:rsidR="00E4165E">
        <w:rPr>
          <w:rFonts w:ascii="Cambria" w:hAnsi="Cambria"/>
          <w:sz w:val="20"/>
          <w:szCs w:val="20"/>
        </w:rPr>
        <w:t xml:space="preserve">the lack of comprehensive care for the HIV/AIDS afflicting them. </w:t>
      </w:r>
      <w:r w:rsidR="00FE1927">
        <w:rPr>
          <w:rFonts w:ascii="Cambria" w:hAnsi="Cambria"/>
          <w:sz w:val="20"/>
          <w:szCs w:val="20"/>
        </w:rPr>
        <w:t xml:space="preserve">These illnesses included </w:t>
      </w:r>
      <w:r w:rsidR="001D4518" w:rsidRPr="002B0810">
        <w:rPr>
          <w:rFonts w:ascii="Cambria" w:hAnsi="Cambria"/>
          <w:sz w:val="20"/>
          <w:szCs w:val="20"/>
        </w:rPr>
        <w:t>tuberculosis</w:t>
      </w:r>
      <w:r w:rsidR="00254069" w:rsidRPr="002B0810">
        <w:rPr>
          <w:rFonts w:ascii="Cambria" w:hAnsi="Cambria"/>
          <w:sz w:val="20"/>
          <w:szCs w:val="20"/>
        </w:rPr>
        <w:t xml:space="preserve">, </w:t>
      </w:r>
      <w:r w:rsidR="00FE1927">
        <w:rPr>
          <w:rFonts w:ascii="Cambria" w:hAnsi="Cambria"/>
          <w:sz w:val="20"/>
          <w:szCs w:val="20"/>
        </w:rPr>
        <w:t>pneumonia</w:t>
      </w:r>
      <w:r w:rsidR="00254069" w:rsidRPr="002B0810">
        <w:rPr>
          <w:rFonts w:ascii="Cambria" w:hAnsi="Cambria"/>
          <w:sz w:val="20"/>
          <w:szCs w:val="20"/>
        </w:rPr>
        <w:t xml:space="preserve">, </w:t>
      </w:r>
      <w:r w:rsidR="00FE1927">
        <w:rPr>
          <w:rFonts w:ascii="Cambria" w:hAnsi="Cambria"/>
          <w:sz w:val="20"/>
          <w:szCs w:val="20"/>
        </w:rPr>
        <w:t>fungal and other infections</w:t>
      </w:r>
      <w:r w:rsidR="00254069" w:rsidRPr="002B0810">
        <w:rPr>
          <w:rFonts w:ascii="Cambria" w:hAnsi="Cambria"/>
          <w:sz w:val="20"/>
          <w:szCs w:val="20"/>
        </w:rPr>
        <w:t>.</w:t>
      </w:r>
      <w:r w:rsidR="00901CAB" w:rsidRPr="002B0810">
        <w:rPr>
          <w:rFonts w:ascii="Cambria" w:hAnsi="Cambria"/>
          <w:sz w:val="20"/>
          <w:szCs w:val="20"/>
        </w:rPr>
        <w:t xml:space="preserve"> </w:t>
      </w:r>
      <w:r w:rsidR="00C6396A">
        <w:rPr>
          <w:rFonts w:ascii="Cambria" w:hAnsi="Cambria"/>
          <w:sz w:val="20"/>
          <w:szCs w:val="20"/>
        </w:rPr>
        <w:t>The Commission notes that the</w:t>
      </w:r>
      <w:r w:rsidR="00CA2553">
        <w:rPr>
          <w:rFonts w:ascii="Cambria" w:hAnsi="Cambria"/>
          <w:sz w:val="20"/>
          <w:szCs w:val="20"/>
        </w:rPr>
        <w:t xml:space="preserve"> only argument put forward by the</w:t>
      </w:r>
      <w:r w:rsidR="00C6396A">
        <w:rPr>
          <w:rFonts w:ascii="Cambria" w:hAnsi="Cambria"/>
          <w:sz w:val="20"/>
          <w:szCs w:val="20"/>
        </w:rPr>
        <w:t xml:space="preserve"> State </w:t>
      </w:r>
      <w:r w:rsidR="00782185">
        <w:rPr>
          <w:rFonts w:ascii="Cambria" w:hAnsi="Cambria"/>
          <w:sz w:val="20"/>
          <w:szCs w:val="20"/>
        </w:rPr>
        <w:t>was</w:t>
      </w:r>
      <w:r w:rsidR="00A9310F">
        <w:rPr>
          <w:rFonts w:ascii="Cambria" w:hAnsi="Cambria"/>
          <w:sz w:val="20"/>
          <w:szCs w:val="20"/>
        </w:rPr>
        <w:t xml:space="preserve"> that</w:t>
      </w:r>
      <w:r w:rsidR="00782185">
        <w:rPr>
          <w:rFonts w:ascii="Cambria" w:hAnsi="Cambria"/>
          <w:sz w:val="20"/>
          <w:szCs w:val="20"/>
        </w:rPr>
        <w:t xml:space="preserve"> no major link</w:t>
      </w:r>
      <w:r w:rsidR="00C6396A">
        <w:rPr>
          <w:rFonts w:ascii="Cambria" w:hAnsi="Cambria"/>
          <w:sz w:val="20"/>
          <w:szCs w:val="20"/>
        </w:rPr>
        <w:t xml:space="preserve"> </w:t>
      </w:r>
      <w:r w:rsidR="00A9310F">
        <w:rPr>
          <w:rFonts w:ascii="Cambria" w:hAnsi="Cambria"/>
          <w:sz w:val="20"/>
          <w:szCs w:val="20"/>
        </w:rPr>
        <w:t xml:space="preserve">exists </w:t>
      </w:r>
      <w:r w:rsidR="00C6396A">
        <w:rPr>
          <w:rFonts w:ascii="Cambria" w:hAnsi="Cambria"/>
          <w:sz w:val="20"/>
          <w:szCs w:val="20"/>
        </w:rPr>
        <w:t xml:space="preserve">between the deaths of the eight persons and the alleged lack of comprehensive treatment. </w:t>
      </w:r>
    </w:p>
    <w:p w:rsidR="001D4518" w:rsidRPr="002B0810" w:rsidRDefault="001D4518" w:rsidP="00EA3692">
      <w:pPr>
        <w:jc w:val="both"/>
        <w:rPr>
          <w:rFonts w:ascii="Cambria" w:hAnsi="Cambria"/>
          <w:sz w:val="20"/>
          <w:szCs w:val="20"/>
        </w:rPr>
      </w:pPr>
    </w:p>
    <w:p w:rsidR="001D4518" w:rsidRPr="002B0810" w:rsidRDefault="00293AD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shd w:val="clear" w:color="auto" w:fill="FFFFFF"/>
        </w:rPr>
      </w:pPr>
      <w:r>
        <w:rPr>
          <w:rFonts w:ascii="Cambria" w:hAnsi="Cambria"/>
          <w:sz w:val="20"/>
          <w:szCs w:val="20"/>
        </w:rPr>
        <w:t>As for this</w:t>
      </w:r>
      <w:r w:rsidR="00CA4916">
        <w:rPr>
          <w:rFonts w:ascii="Cambria" w:hAnsi="Cambria"/>
          <w:sz w:val="20"/>
          <w:szCs w:val="20"/>
        </w:rPr>
        <w:t xml:space="preserve"> lack of </w:t>
      </w:r>
      <w:r>
        <w:rPr>
          <w:rFonts w:ascii="Cambria" w:hAnsi="Cambria"/>
          <w:sz w:val="20"/>
          <w:szCs w:val="20"/>
        </w:rPr>
        <w:t xml:space="preserve">a </w:t>
      </w:r>
      <w:r w:rsidR="00CA4916">
        <w:rPr>
          <w:rFonts w:ascii="Cambria" w:hAnsi="Cambria"/>
          <w:sz w:val="20"/>
          <w:szCs w:val="20"/>
        </w:rPr>
        <w:t>connection argued by the State, the Commission notes that the</w:t>
      </w:r>
      <w:r w:rsidR="00C17E75">
        <w:rPr>
          <w:rFonts w:ascii="Cambria" w:hAnsi="Cambria"/>
          <w:sz w:val="20"/>
          <w:szCs w:val="20"/>
        </w:rPr>
        <w:t xml:space="preserve"> Joint</w:t>
      </w:r>
      <w:r w:rsidR="00CA4916">
        <w:rPr>
          <w:rFonts w:ascii="Cambria" w:hAnsi="Cambria"/>
          <w:sz w:val="20"/>
          <w:szCs w:val="20"/>
        </w:rPr>
        <w:t xml:space="preserve"> United Nations Program on HIV/AIDS </w:t>
      </w:r>
      <w:r w:rsidR="001D4518" w:rsidRPr="002B0810">
        <w:rPr>
          <w:rFonts w:ascii="Cambria" w:hAnsi="Cambria" w:cs="Arial"/>
          <w:sz w:val="20"/>
          <w:szCs w:val="20"/>
          <w:shd w:val="clear" w:color="auto" w:fill="FFFFFF"/>
        </w:rPr>
        <w:t xml:space="preserve">– </w:t>
      </w:r>
      <w:r w:rsidR="00CA4916">
        <w:rPr>
          <w:rFonts w:ascii="Cambria" w:hAnsi="Cambria" w:cs="Arial"/>
          <w:sz w:val="20"/>
          <w:szCs w:val="20"/>
          <w:shd w:val="clear" w:color="auto" w:fill="FFFFFF"/>
        </w:rPr>
        <w:t>UNAIDS has established that persons living with advanced HIV infection</w:t>
      </w:r>
      <w:r w:rsidR="00A23B74">
        <w:rPr>
          <w:rFonts w:ascii="Cambria" w:hAnsi="Cambria" w:cs="Arial"/>
          <w:sz w:val="20"/>
          <w:szCs w:val="20"/>
          <w:shd w:val="clear" w:color="auto" w:fill="FFFFFF"/>
        </w:rPr>
        <w:t xml:space="preserve"> </w:t>
      </w:r>
      <w:r w:rsidR="00FE4186">
        <w:rPr>
          <w:rFonts w:ascii="Cambria" w:hAnsi="Cambria" w:cs="Arial"/>
          <w:sz w:val="20"/>
          <w:szCs w:val="20"/>
          <w:shd w:val="clear" w:color="auto" w:fill="FFFFFF"/>
        </w:rPr>
        <w:t>may contract opportunistic infections in the lungs, brain, eyes and other organs.</w:t>
      </w:r>
      <w:r w:rsidR="001D4518" w:rsidRPr="002B0810">
        <w:rPr>
          <w:rStyle w:val="Refdenotaalpie"/>
          <w:rFonts w:ascii="Cambria" w:hAnsi="Cambria"/>
          <w:sz w:val="20"/>
          <w:szCs w:val="20"/>
          <w:shd w:val="clear" w:color="auto" w:fill="FFFFFF"/>
        </w:rPr>
        <w:footnoteReference w:id="115"/>
      </w:r>
      <w:r w:rsidR="00F503A4">
        <w:rPr>
          <w:rFonts w:ascii="Cambria" w:hAnsi="Cambria" w:cs="Arial"/>
          <w:sz w:val="20"/>
          <w:szCs w:val="20"/>
          <w:shd w:val="clear" w:color="auto" w:fill="FFFFFF"/>
        </w:rPr>
        <w:t xml:space="preserve"> These common opportunistic diseases in persons diagnosed with AIDS include</w:t>
      </w:r>
      <w:r w:rsidR="001D4518" w:rsidRPr="002B0810">
        <w:rPr>
          <w:rFonts w:ascii="Cambria" w:hAnsi="Cambria" w:cs="Arial"/>
          <w:sz w:val="20"/>
          <w:szCs w:val="20"/>
          <w:shd w:val="clear" w:color="auto" w:fill="FFFFFF"/>
        </w:rPr>
        <w:t xml:space="preserve"> </w:t>
      </w:r>
      <w:r w:rsidR="00F503A4">
        <w:rPr>
          <w:rFonts w:ascii="Cambria" w:hAnsi="Cambria" w:cs="Arial"/>
          <w:sz w:val="20"/>
          <w:szCs w:val="20"/>
          <w:shd w:val="clear" w:color="auto" w:fill="FFFFFF"/>
        </w:rPr>
        <w:t xml:space="preserve">precisely several diseases </w:t>
      </w:r>
      <w:r w:rsidR="00CD1F20">
        <w:rPr>
          <w:rFonts w:ascii="Cambria" w:hAnsi="Cambria" w:cs="Arial"/>
          <w:sz w:val="20"/>
          <w:szCs w:val="20"/>
          <w:shd w:val="clear" w:color="auto" w:fill="FFFFFF"/>
        </w:rPr>
        <w:t xml:space="preserve">described by the petitioners as </w:t>
      </w:r>
      <w:r w:rsidR="00E10FA8">
        <w:rPr>
          <w:rFonts w:ascii="Cambria" w:hAnsi="Cambria" w:cs="Arial"/>
          <w:sz w:val="20"/>
          <w:szCs w:val="20"/>
          <w:shd w:val="clear" w:color="auto" w:fill="FFFFFF"/>
        </w:rPr>
        <w:t xml:space="preserve">having taken </w:t>
      </w:r>
      <w:r w:rsidR="00CD1F20">
        <w:rPr>
          <w:rFonts w:ascii="Cambria" w:hAnsi="Cambria" w:cs="Arial"/>
          <w:sz w:val="20"/>
          <w:szCs w:val="20"/>
          <w:shd w:val="clear" w:color="auto" w:fill="FFFFFF"/>
        </w:rPr>
        <w:t>the lives of th</w:t>
      </w:r>
      <w:r w:rsidR="00E10FA8">
        <w:rPr>
          <w:rFonts w:ascii="Cambria" w:hAnsi="Cambria" w:cs="Arial"/>
          <w:sz w:val="20"/>
          <w:szCs w:val="20"/>
          <w:shd w:val="clear" w:color="auto" w:fill="FFFFFF"/>
        </w:rPr>
        <w:t>ese eight persons</w:t>
      </w:r>
      <w:r w:rsidR="00901CAB" w:rsidRPr="002B0810">
        <w:rPr>
          <w:rFonts w:ascii="Cambria" w:hAnsi="Cambria" w:cs="Arial"/>
          <w:sz w:val="20"/>
          <w:szCs w:val="20"/>
          <w:shd w:val="clear" w:color="auto" w:fill="FFFFFF"/>
        </w:rPr>
        <w:t xml:space="preserve">. </w:t>
      </w:r>
      <w:r w:rsidR="00E10FA8">
        <w:rPr>
          <w:rFonts w:ascii="Cambria" w:hAnsi="Cambria" w:cs="Arial"/>
          <w:sz w:val="20"/>
          <w:szCs w:val="20"/>
          <w:shd w:val="clear" w:color="auto" w:fill="FFFFFF"/>
        </w:rPr>
        <w:t>The diseases mentioned in the above cited Joint Program include p</w:t>
      </w:r>
      <w:r w:rsidR="00E10FA8" w:rsidRPr="00E10FA8">
        <w:rPr>
          <w:rFonts w:ascii="Cambria" w:hAnsi="Cambria" w:cs="Arial"/>
          <w:iCs/>
          <w:sz w:val="20"/>
          <w:szCs w:val="20"/>
          <w:shd w:val="clear" w:color="auto" w:fill="FFFFFF"/>
        </w:rPr>
        <w:t>neumocystis pneumonia</w:t>
      </w:r>
      <w:r w:rsidR="00E10FA8">
        <w:rPr>
          <w:rFonts w:ascii="Cambria" w:hAnsi="Cambria" w:cs="Arial"/>
          <w:iCs/>
          <w:sz w:val="20"/>
          <w:szCs w:val="20"/>
          <w:shd w:val="clear" w:color="auto" w:fill="FFFFFF"/>
        </w:rPr>
        <w:t>; cryptosporidiosis;</w:t>
      </w:r>
      <w:r w:rsidR="008C79E9">
        <w:rPr>
          <w:rFonts w:ascii="Cambria" w:hAnsi="Cambria" w:cs="Arial"/>
          <w:iCs/>
          <w:sz w:val="20"/>
          <w:szCs w:val="20"/>
          <w:shd w:val="clear" w:color="auto" w:fill="FFFFFF"/>
        </w:rPr>
        <w:t xml:space="preserve"> hi</w:t>
      </w:r>
      <w:r w:rsidR="00E10FA8">
        <w:rPr>
          <w:rFonts w:ascii="Cambria" w:hAnsi="Cambria" w:cs="Arial"/>
          <w:iCs/>
          <w:sz w:val="20"/>
          <w:szCs w:val="20"/>
          <w:shd w:val="clear" w:color="auto" w:fill="FFFFFF"/>
        </w:rPr>
        <w:t>stoplasmosis; bact</w:t>
      </w:r>
      <w:r w:rsidR="0075716A">
        <w:rPr>
          <w:rFonts w:ascii="Cambria" w:hAnsi="Cambria" w:cs="Arial"/>
          <w:iCs/>
          <w:sz w:val="20"/>
          <w:szCs w:val="20"/>
          <w:shd w:val="clear" w:color="auto" w:fill="FFFFFF"/>
        </w:rPr>
        <w:t>erial infections; other parasitic</w:t>
      </w:r>
      <w:r w:rsidR="00E10FA8">
        <w:rPr>
          <w:rFonts w:ascii="Cambria" w:hAnsi="Cambria" w:cs="Arial"/>
          <w:iCs/>
          <w:sz w:val="20"/>
          <w:szCs w:val="20"/>
          <w:shd w:val="clear" w:color="auto" w:fill="FFFFFF"/>
        </w:rPr>
        <w:t>, viral and mycotic infections; and some types of cancer.</w:t>
      </w:r>
      <w:r w:rsidR="001D4518" w:rsidRPr="002B0810">
        <w:rPr>
          <w:rStyle w:val="Refdenotaalpie"/>
          <w:rFonts w:ascii="Cambria" w:hAnsi="Cambria"/>
          <w:sz w:val="20"/>
          <w:szCs w:val="20"/>
          <w:shd w:val="clear" w:color="auto" w:fill="FFFFFF"/>
        </w:rPr>
        <w:footnoteReference w:id="116"/>
      </w:r>
      <w:r w:rsidR="00352799">
        <w:rPr>
          <w:rFonts w:ascii="Cambria" w:hAnsi="Cambria" w:cs="Arial"/>
          <w:sz w:val="20"/>
          <w:szCs w:val="20"/>
          <w:shd w:val="clear" w:color="auto" w:fill="FFFFFF"/>
        </w:rPr>
        <w:t xml:space="preserve"> It is also noted that tuberculosis is the main opportunistic infection associated with HIV in low and medium income countries, as well as the main cause of death worldwide among persons living with HIV.</w:t>
      </w:r>
      <w:r w:rsidR="001D4518" w:rsidRPr="002B0810">
        <w:rPr>
          <w:rStyle w:val="Refdenotaalpie"/>
          <w:rFonts w:ascii="Cambria" w:hAnsi="Cambria"/>
          <w:sz w:val="20"/>
          <w:szCs w:val="20"/>
          <w:shd w:val="clear" w:color="auto" w:fill="FFFFFF"/>
        </w:rPr>
        <w:footnoteReference w:id="117"/>
      </w:r>
    </w:p>
    <w:p w:rsidR="00BD06AC" w:rsidRPr="002B0810" w:rsidRDefault="00BD06AC"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shd w:val="clear" w:color="auto" w:fill="FFFFFF"/>
        </w:rPr>
      </w:pPr>
    </w:p>
    <w:p w:rsidR="001D4518" w:rsidRPr="002B0810" w:rsidRDefault="002D4985"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lastRenderedPageBreak/>
        <w:t>According to inform</w:t>
      </w:r>
      <w:r w:rsidR="0082174D">
        <w:rPr>
          <w:rFonts w:ascii="Cambria" w:hAnsi="Cambria"/>
          <w:sz w:val="20"/>
          <w:szCs w:val="20"/>
        </w:rPr>
        <w:t>ation provided by the petitioner</w:t>
      </w:r>
      <w:r w:rsidR="004D4273">
        <w:rPr>
          <w:rFonts w:ascii="Cambria" w:hAnsi="Cambria"/>
          <w:sz w:val="20"/>
          <w:szCs w:val="20"/>
        </w:rPr>
        <w:t>s, which was not refuted</w:t>
      </w:r>
      <w:r>
        <w:rPr>
          <w:rFonts w:ascii="Cambria" w:hAnsi="Cambria"/>
          <w:sz w:val="20"/>
          <w:szCs w:val="20"/>
        </w:rPr>
        <w:t xml:space="preserve"> b</w:t>
      </w:r>
      <w:r w:rsidR="004D4273">
        <w:rPr>
          <w:rFonts w:ascii="Cambria" w:hAnsi="Cambria"/>
          <w:sz w:val="20"/>
          <w:szCs w:val="20"/>
        </w:rPr>
        <w:t xml:space="preserve">y the State in any documentary </w:t>
      </w:r>
      <w:r w:rsidR="0095103D">
        <w:rPr>
          <w:rFonts w:ascii="Cambria" w:hAnsi="Cambria"/>
          <w:sz w:val="20"/>
          <w:szCs w:val="20"/>
        </w:rPr>
        <w:t xml:space="preserve">evidence reflecting </w:t>
      </w:r>
      <w:r>
        <w:rPr>
          <w:rFonts w:ascii="Cambria" w:hAnsi="Cambria"/>
          <w:sz w:val="20"/>
          <w:szCs w:val="20"/>
        </w:rPr>
        <w:t xml:space="preserve">dates of death, the Commission notes that </w:t>
      </w:r>
      <w:r w:rsidR="00BD06AC" w:rsidRPr="002B0810">
        <w:rPr>
          <w:rFonts w:ascii="Cambria" w:hAnsi="Cambria"/>
          <w:sz w:val="20"/>
          <w:szCs w:val="20"/>
        </w:rPr>
        <w:t>Alberto Quiché Cuxeva, Facundo Gómez Reyes, Reina López Mujica</w:t>
      </w:r>
      <w:r w:rsidR="005B30B1" w:rsidRPr="002B0810">
        <w:rPr>
          <w:rFonts w:ascii="Cambria" w:hAnsi="Cambria"/>
          <w:sz w:val="20"/>
          <w:szCs w:val="20"/>
        </w:rPr>
        <w:t>,</w:t>
      </w:r>
      <w:r w:rsidR="00BD06AC" w:rsidRPr="002B0810">
        <w:rPr>
          <w:rFonts w:ascii="Cambria" w:hAnsi="Cambria"/>
          <w:sz w:val="20"/>
          <w:szCs w:val="20"/>
        </w:rPr>
        <w:t xml:space="preserve"> Ismar Ramírez Chajón</w:t>
      </w:r>
      <w:r w:rsidR="00412776" w:rsidRPr="002B0810">
        <w:rPr>
          <w:rFonts w:ascii="Cambria" w:hAnsi="Cambria"/>
          <w:sz w:val="20"/>
          <w:szCs w:val="20"/>
        </w:rPr>
        <w:t xml:space="preserve">, </w:t>
      </w:r>
      <w:r w:rsidR="00BD06AC" w:rsidRPr="002B0810">
        <w:rPr>
          <w:rFonts w:ascii="Cambria" w:hAnsi="Cambria"/>
          <w:sz w:val="20"/>
          <w:szCs w:val="20"/>
        </w:rPr>
        <w:t>Petrona López González</w:t>
      </w:r>
      <w:r>
        <w:rPr>
          <w:rFonts w:ascii="Cambria" w:hAnsi="Cambria"/>
          <w:sz w:val="20"/>
          <w:szCs w:val="20"/>
        </w:rPr>
        <w:t xml:space="preserve"> and</w:t>
      </w:r>
      <w:r w:rsidR="00412776" w:rsidRPr="002B0810">
        <w:rPr>
          <w:rFonts w:ascii="Cambria" w:hAnsi="Cambria"/>
          <w:sz w:val="20"/>
          <w:szCs w:val="20"/>
        </w:rPr>
        <w:t xml:space="preserve"> Rita Dubón Orozco, </w:t>
      </w:r>
      <w:r>
        <w:rPr>
          <w:rFonts w:ascii="Cambria" w:hAnsi="Cambria"/>
          <w:sz w:val="20"/>
          <w:szCs w:val="20"/>
        </w:rPr>
        <w:t xml:space="preserve">died </w:t>
      </w:r>
      <w:r w:rsidR="0050656B">
        <w:rPr>
          <w:rFonts w:ascii="Cambria" w:hAnsi="Cambria"/>
          <w:sz w:val="20"/>
          <w:szCs w:val="20"/>
        </w:rPr>
        <w:t xml:space="preserve">prior to the time </w:t>
      </w:r>
      <w:r>
        <w:rPr>
          <w:rFonts w:ascii="Cambria" w:hAnsi="Cambria"/>
          <w:sz w:val="20"/>
          <w:szCs w:val="20"/>
        </w:rPr>
        <w:t xml:space="preserve">the State began the </w:t>
      </w:r>
      <w:r w:rsidR="00CA1F95">
        <w:rPr>
          <w:rFonts w:ascii="Cambria" w:hAnsi="Cambria"/>
          <w:sz w:val="20"/>
          <w:szCs w:val="20"/>
        </w:rPr>
        <w:t xml:space="preserve">transfer </w:t>
      </w:r>
      <w:r w:rsidR="00213633">
        <w:rPr>
          <w:rFonts w:ascii="Cambria" w:hAnsi="Cambria"/>
          <w:sz w:val="20"/>
          <w:szCs w:val="20"/>
        </w:rPr>
        <w:t xml:space="preserve">of their cases </w:t>
      </w:r>
      <w:r>
        <w:rPr>
          <w:rFonts w:ascii="Cambria" w:hAnsi="Cambria"/>
          <w:sz w:val="20"/>
          <w:szCs w:val="20"/>
        </w:rPr>
        <w:t xml:space="preserve">to the public health system. Accordingly, </w:t>
      </w:r>
      <w:r w:rsidR="00225094">
        <w:rPr>
          <w:rFonts w:ascii="Cambria" w:hAnsi="Cambria"/>
          <w:sz w:val="20"/>
          <w:szCs w:val="20"/>
        </w:rPr>
        <w:t xml:space="preserve">in view of </w:t>
      </w:r>
      <w:r>
        <w:rPr>
          <w:rFonts w:ascii="Cambria" w:hAnsi="Cambria"/>
          <w:sz w:val="20"/>
          <w:szCs w:val="20"/>
        </w:rPr>
        <w:t>the</w:t>
      </w:r>
      <w:r w:rsidR="008134CC">
        <w:rPr>
          <w:rFonts w:ascii="Cambria" w:hAnsi="Cambria"/>
          <w:sz w:val="20"/>
          <w:szCs w:val="20"/>
        </w:rPr>
        <w:t xml:space="preserve"> </w:t>
      </w:r>
      <w:r w:rsidR="00D848F6">
        <w:rPr>
          <w:rFonts w:ascii="Cambria" w:hAnsi="Cambria"/>
          <w:sz w:val="20"/>
          <w:szCs w:val="20"/>
        </w:rPr>
        <w:t xml:space="preserve">State’s </w:t>
      </w:r>
      <w:r w:rsidR="008134CC">
        <w:rPr>
          <w:rFonts w:ascii="Cambria" w:hAnsi="Cambria"/>
          <w:sz w:val="20"/>
          <w:szCs w:val="20"/>
        </w:rPr>
        <w:t xml:space="preserve">general recognition </w:t>
      </w:r>
      <w:r w:rsidR="00AC5FC7">
        <w:rPr>
          <w:rFonts w:ascii="Cambria" w:hAnsi="Cambria"/>
          <w:sz w:val="20"/>
          <w:szCs w:val="20"/>
        </w:rPr>
        <w:t xml:space="preserve">that the victims </w:t>
      </w:r>
      <w:r w:rsidR="00167883">
        <w:rPr>
          <w:rFonts w:ascii="Cambria" w:hAnsi="Cambria"/>
          <w:sz w:val="20"/>
          <w:szCs w:val="20"/>
        </w:rPr>
        <w:t xml:space="preserve">in the instant case </w:t>
      </w:r>
      <w:r w:rsidR="001D1224">
        <w:rPr>
          <w:rFonts w:ascii="Cambria" w:hAnsi="Cambria"/>
          <w:sz w:val="20"/>
          <w:szCs w:val="20"/>
        </w:rPr>
        <w:t>failed to receive</w:t>
      </w:r>
      <w:r w:rsidR="00AC5FC7">
        <w:rPr>
          <w:rFonts w:ascii="Cambria" w:hAnsi="Cambria"/>
          <w:sz w:val="20"/>
          <w:szCs w:val="20"/>
        </w:rPr>
        <w:t xml:space="preserve"> </w:t>
      </w:r>
      <w:r w:rsidR="001D1224">
        <w:rPr>
          <w:rFonts w:ascii="Cambria" w:hAnsi="Cambria"/>
          <w:sz w:val="20"/>
          <w:szCs w:val="20"/>
        </w:rPr>
        <w:t xml:space="preserve">medical </w:t>
      </w:r>
      <w:r w:rsidR="00AC5FC7">
        <w:rPr>
          <w:rFonts w:ascii="Cambria" w:hAnsi="Cambria"/>
          <w:sz w:val="20"/>
          <w:szCs w:val="20"/>
        </w:rPr>
        <w:t xml:space="preserve">care </w:t>
      </w:r>
      <w:r w:rsidR="008134CC">
        <w:rPr>
          <w:rFonts w:ascii="Cambria" w:hAnsi="Cambria"/>
          <w:sz w:val="20"/>
          <w:szCs w:val="20"/>
        </w:rPr>
        <w:t>prior to 2006 and</w:t>
      </w:r>
      <w:r w:rsidR="00412776" w:rsidRPr="002B0810">
        <w:rPr>
          <w:rFonts w:ascii="Cambria" w:hAnsi="Cambria"/>
          <w:sz w:val="20"/>
          <w:szCs w:val="20"/>
        </w:rPr>
        <w:t xml:space="preserve"> 2007, </w:t>
      </w:r>
      <w:r w:rsidR="00B141BA">
        <w:rPr>
          <w:rFonts w:ascii="Cambria" w:hAnsi="Cambria"/>
          <w:sz w:val="20"/>
          <w:szCs w:val="20"/>
        </w:rPr>
        <w:t>as well as the absence of documentary evidence to indicate that these persons received the comprehensive care described</w:t>
      </w:r>
      <w:r w:rsidR="005A37FD">
        <w:rPr>
          <w:rFonts w:ascii="Cambria" w:hAnsi="Cambria"/>
          <w:sz w:val="20"/>
          <w:szCs w:val="20"/>
        </w:rPr>
        <w:t xml:space="preserve"> above</w:t>
      </w:r>
      <w:r w:rsidR="00B141BA">
        <w:rPr>
          <w:rFonts w:ascii="Cambria" w:hAnsi="Cambria"/>
          <w:sz w:val="20"/>
          <w:szCs w:val="20"/>
        </w:rPr>
        <w:t xml:space="preserve"> prior to their deaths</w:t>
      </w:r>
      <w:r w:rsidR="00412776" w:rsidRPr="002B0810">
        <w:rPr>
          <w:rFonts w:ascii="Cambria" w:hAnsi="Cambria"/>
          <w:sz w:val="20"/>
          <w:szCs w:val="20"/>
        </w:rPr>
        <w:t xml:space="preserve">, </w:t>
      </w:r>
      <w:r w:rsidR="00FF557C">
        <w:rPr>
          <w:rFonts w:ascii="Cambria" w:hAnsi="Cambria"/>
          <w:sz w:val="20"/>
          <w:szCs w:val="20"/>
        </w:rPr>
        <w:t>the Commission finds that these persons died from diseas</w:t>
      </w:r>
      <w:r w:rsidR="001B0D07">
        <w:rPr>
          <w:rFonts w:ascii="Cambria" w:hAnsi="Cambria"/>
          <w:sz w:val="20"/>
          <w:szCs w:val="20"/>
        </w:rPr>
        <w:t>es known to be opportunistic, within</w:t>
      </w:r>
      <w:r w:rsidR="002F4B60">
        <w:rPr>
          <w:rFonts w:ascii="Cambria" w:hAnsi="Cambria"/>
          <w:sz w:val="20"/>
          <w:szCs w:val="20"/>
        </w:rPr>
        <w:t xml:space="preserve"> the</w:t>
      </w:r>
      <w:r w:rsidR="00FF557C">
        <w:rPr>
          <w:rFonts w:ascii="Cambria" w:hAnsi="Cambria"/>
          <w:sz w:val="20"/>
          <w:szCs w:val="20"/>
        </w:rPr>
        <w:t xml:space="preserve"> timeframe</w:t>
      </w:r>
      <w:r w:rsidR="002F4B60">
        <w:rPr>
          <w:rFonts w:ascii="Cambria" w:hAnsi="Cambria"/>
          <w:sz w:val="20"/>
          <w:szCs w:val="20"/>
        </w:rPr>
        <w:t xml:space="preserve"> </w:t>
      </w:r>
      <w:r w:rsidR="002D7C33">
        <w:rPr>
          <w:rFonts w:ascii="Cambria" w:hAnsi="Cambria"/>
          <w:sz w:val="20"/>
          <w:szCs w:val="20"/>
        </w:rPr>
        <w:t xml:space="preserve">that the care they required from the State was not received. </w:t>
      </w:r>
      <w:r w:rsidR="002F4B60">
        <w:rPr>
          <w:rFonts w:ascii="Cambria" w:hAnsi="Cambria"/>
          <w:sz w:val="20"/>
          <w:szCs w:val="20"/>
        </w:rPr>
        <w:t>Consequently, the Commission regards these deaths to be attributable to the Guatemalan State</w:t>
      </w:r>
      <w:r w:rsidR="0004484C">
        <w:rPr>
          <w:rFonts w:ascii="Cambria" w:hAnsi="Cambria"/>
          <w:sz w:val="20"/>
          <w:szCs w:val="20"/>
        </w:rPr>
        <w:t>.</w:t>
      </w:r>
    </w:p>
    <w:p w:rsidR="008C617A" w:rsidRPr="002B0810" w:rsidRDefault="008C617A" w:rsidP="001D7DE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8C617A" w:rsidRPr="002B0810" w:rsidRDefault="006440EC"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As for the two persons who died within</w:t>
      </w:r>
      <w:r w:rsidR="00C73F68">
        <w:rPr>
          <w:rFonts w:ascii="Cambria" w:hAnsi="Cambria"/>
          <w:sz w:val="20"/>
          <w:szCs w:val="20"/>
        </w:rPr>
        <w:t xml:space="preserve"> the timeframe </w:t>
      </w:r>
      <w:r w:rsidR="002F286C">
        <w:rPr>
          <w:rFonts w:ascii="Cambria" w:hAnsi="Cambria"/>
          <w:sz w:val="20"/>
          <w:szCs w:val="20"/>
        </w:rPr>
        <w:t>that some type of treatment was given by the State, namely, Luis Edwin Cruz i</w:t>
      </w:r>
      <w:r w:rsidR="00316F2D">
        <w:rPr>
          <w:rFonts w:ascii="Cambria" w:hAnsi="Cambria"/>
          <w:sz w:val="20"/>
          <w:szCs w:val="20"/>
        </w:rPr>
        <w:t>n 2008 and</w:t>
      </w:r>
      <w:r w:rsidR="006E2EA4">
        <w:rPr>
          <w:rFonts w:ascii="Cambria" w:hAnsi="Cambria"/>
          <w:sz w:val="20"/>
          <w:szCs w:val="20"/>
        </w:rPr>
        <w:t xml:space="preserve"> María Vail i</w:t>
      </w:r>
      <w:r w:rsidR="00D32BAA" w:rsidRPr="002B0810">
        <w:rPr>
          <w:rFonts w:ascii="Cambria" w:hAnsi="Cambria"/>
          <w:sz w:val="20"/>
          <w:szCs w:val="20"/>
        </w:rPr>
        <w:t xml:space="preserve">n 2011, </w:t>
      </w:r>
      <w:r w:rsidR="006E2EA4">
        <w:rPr>
          <w:rFonts w:ascii="Cambria" w:hAnsi="Cambria"/>
          <w:sz w:val="20"/>
          <w:szCs w:val="20"/>
        </w:rPr>
        <w:t>the Commission notes that the petitioners claimed that the care received prior to their deaths was</w:t>
      </w:r>
      <w:r w:rsidR="00EA0336">
        <w:rPr>
          <w:rFonts w:ascii="Cambria" w:hAnsi="Cambria"/>
          <w:sz w:val="20"/>
          <w:szCs w:val="20"/>
        </w:rPr>
        <w:t xml:space="preserve"> inadequate</w:t>
      </w:r>
      <w:r w:rsidR="006E2EA4">
        <w:rPr>
          <w:rFonts w:ascii="Cambria" w:hAnsi="Cambria"/>
          <w:sz w:val="20"/>
          <w:szCs w:val="20"/>
        </w:rPr>
        <w:t xml:space="preserve">. </w:t>
      </w:r>
      <w:r w:rsidR="00E32DE8">
        <w:rPr>
          <w:rFonts w:ascii="Cambria" w:hAnsi="Cambria"/>
          <w:sz w:val="20"/>
          <w:szCs w:val="20"/>
        </w:rPr>
        <w:t xml:space="preserve">Specifically, in the case of Luis Edwin Cruz, they contended that </w:t>
      </w:r>
      <w:r w:rsidR="00F62C53">
        <w:rPr>
          <w:rFonts w:ascii="Cambria" w:hAnsi="Cambria"/>
          <w:sz w:val="20"/>
          <w:szCs w:val="20"/>
        </w:rPr>
        <w:t xml:space="preserve">no genotypic or phenotypic testing was performed on him. </w:t>
      </w:r>
      <w:r w:rsidR="000A28D9">
        <w:rPr>
          <w:rFonts w:ascii="Cambria" w:hAnsi="Cambria"/>
          <w:sz w:val="20"/>
          <w:szCs w:val="20"/>
        </w:rPr>
        <w:t xml:space="preserve"> As for María Vail, they argued that CD4 cell count and viral load testing were not </w:t>
      </w:r>
      <w:r w:rsidR="00084634">
        <w:rPr>
          <w:rFonts w:ascii="Cambria" w:hAnsi="Cambria"/>
          <w:sz w:val="20"/>
          <w:szCs w:val="20"/>
        </w:rPr>
        <w:t>regul</w:t>
      </w:r>
      <w:r w:rsidR="00B65B60">
        <w:rPr>
          <w:rFonts w:ascii="Cambria" w:hAnsi="Cambria"/>
          <w:sz w:val="20"/>
          <w:szCs w:val="20"/>
        </w:rPr>
        <w:t>arly conducted on her, which le</w:t>
      </w:r>
      <w:r w:rsidR="00084634">
        <w:rPr>
          <w:rFonts w:ascii="Cambria" w:hAnsi="Cambria"/>
          <w:sz w:val="20"/>
          <w:szCs w:val="20"/>
        </w:rPr>
        <w:t>d</w:t>
      </w:r>
      <w:r w:rsidR="00B65B60">
        <w:rPr>
          <w:rFonts w:ascii="Cambria" w:hAnsi="Cambria"/>
          <w:sz w:val="20"/>
          <w:szCs w:val="20"/>
        </w:rPr>
        <w:t xml:space="preserve"> to her contracting opportunistic diseases such as otitis and histoplasmosis. </w:t>
      </w:r>
      <w:r w:rsidR="000847B3">
        <w:rPr>
          <w:rFonts w:ascii="Cambria" w:hAnsi="Cambria"/>
          <w:sz w:val="20"/>
          <w:szCs w:val="20"/>
        </w:rPr>
        <w:t xml:space="preserve">As it did with the great majority of the victims in the case, the State just reported that these persons would attend their medical appointments regularly and were in good health. </w:t>
      </w:r>
      <w:r w:rsidR="003C188F">
        <w:rPr>
          <w:rFonts w:ascii="Cambria" w:hAnsi="Cambria"/>
          <w:sz w:val="20"/>
          <w:szCs w:val="20"/>
        </w:rPr>
        <w:t xml:space="preserve"> The State did not provide any response to </w:t>
      </w:r>
      <w:r w:rsidR="00E21D0E">
        <w:rPr>
          <w:rFonts w:ascii="Cambria" w:hAnsi="Cambria"/>
          <w:sz w:val="20"/>
          <w:szCs w:val="20"/>
        </w:rPr>
        <w:t xml:space="preserve">the failures of treatment alleged by the petitioners with regard to these two persons and, therefore, the Commission </w:t>
      </w:r>
      <w:r w:rsidR="00D83210">
        <w:rPr>
          <w:rFonts w:ascii="Cambria" w:hAnsi="Cambria"/>
          <w:sz w:val="20"/>
          <w:szCs w:val="20"/>
        </w:rPr>
        <w:t xml:space="preserve">finds </w:t>
      </w:r>
      <w:r w:rsidR="00826BF4">
        <w:rPr>
          <w:rFonts w:ascii="Cambria" w:hAnsi="Cambria"/>
          <w:sz w:val="20"/>
          <w:szCs w:val="20"/>
        </w:rPr>
        <w:t xml:space="preserve">that </w:t>
      </w:r>
      <w:r w:rsidR="00D83210">
        <w:rPr>
          <w:rFonts w:ascii="Cambria" w:hAnsi="Cambria"/>
          <w:sz w:val="20"/>
          <w:szCs w:val="20"/>
        </w:rPr>
        <w:t>the available information enable</w:t>
      </w:r>
      <w:r w:rsidR="00826BF4">
        <w:rPr>
          <w:rFonts w:ascii="Cambria" w:hAnsi="Cambria"/>
          <w:sz w:val="20"/>
          <w:szCs w:val="20"/>
        </w:rPr>
        <w:t>s</w:t>
      </w:r>
      <w:r w:rsidR="00D83210">
        <w:rPr>
          <w:rFonts w:ascii="Cambria" w:hAnsi="Cambria"/>
          <w:sz w:val="20"/>
          <w:szCs w:val="20"/>
        </w:rPr>
        <w:t xml:space="preserve"> it to conclude that these deaths are also attributable to the State of Guatemala. </w:t>
      </w:r>
    </w:p>
    <w:p w:rsidR="001D4518" w:rsidRPr="002B0810" w:rsidRDefault="001D4518" w:rsidP="00EA3692">
      <w:pPr>
        <w:jc w:val="both"/>
        <w:rPr>
          <w:rFonts w:ascii="Cambria" w:hAnsi="Cambria"/>
          <w:sz w:val="20"/>
          <w:szCs w:val="20"/>
        </w:rPr>
      </w:pPr>
    </w:p>
    <w:p w:rsidR="001D4518" w:rsidRPr="002B0810" w:rsidRDefault="00F658D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It </w:t>
      </w:r>
      <w:r w:rsidR="00254893">
        <w:rPr>
          <w:rFonts w:ascii="Cambria" w:hAnsi="Cambria"/>
          <w:sz w:val="20"/>
          <w:szCs w:val="20"/>
        </w:rPr>
        <w:t>should also be noted that, in its written submissions, the State</w:t>
      </w:r>
      <w:r w:rsidR="00551546">
        <w:rPr>
          <w:rFonts w:ascii="Cambria" w:hAnsi="Cambria"/>
          <w:sz w:val="20"/>
          <w:szCs w:val="20"/>
        </w:rPr>
        <w:t xml:space="preserve"> claimed that it would conduct an investigation to determine the cause of death of the deceased victims.</w:t>
      </w:r>
      <w:r w:rsidR="007C725F">
        <w:rPr>
          <w:rFonts w:ascii="Cambria" w:hAnsi="Cambria"/>
          <w:sz w:val="20"/>
          <w:szCs w:val="20"/>
        </w:rPr>
        <w:t xml:space="preserve">  Nonetheless</w:t>
      </w:r>
      <w:r w:rsidR="00C831D7">
        <w:rPr>
          <w:rFonts w:ascii="Cambria" w:hAnsi="Cambria"/>
          <w:sz w:val="20"/>
          <w:szCs w:val="20"/>
        </w:rPr>
        <w:t xml:space="preserve">, the State has not submitted any information regarding conducting any </w:t>
      </w:r>
      <w:r w:rsidR="00102C8B">
        <w:rPr>
          <w:rFonts w:ascii="Cambria" w:hAnsi="Cambria"/>
          <w:sz w:val="20"/>
          <w:szCs w:val="20"/>
        </w:rPr>
        <w:t xml:space="preserve">investigation into this or regarding the outcome thereof. </w:t>
      </w:r>
      <w:r w:rsidR="00EC31D7">
        <w:rPr>
          <w:rFonts w:ascii="Cambria" w:hAnsi="Cambria"/>
          <w:sz w:val="20"/>
          <w:szCs w:val="20"/>
        </w:rPr>
        <w:t>The Commission notes that because the cases mostly involve omissions or negative</w:t>
      </w:r>
      <w:r w:rsidR="008B756E">
        <w:rPr>
          <w:rFonts w:ascii="Cambria" w:hAnsi="Cambria"/>
          <w:sz w:val="20"/>
          <w:szCs w:val="20"/>
        </w:rPr>
        <w:t xml:space="preserve"> facts</w:t>
      </w:r>
      <w:r w:rsidR="00D73086">
        <w:rPr>
          <w:rFonts w:ascii="Cambria" w:hAnsi="Cambria"/>
          <w:sz w:val="20"/>
          <w:szCs w:val="20"/>
        </w:rPr>
        <w:t>, in other words,</w:t>
      </w:r>
      <w:r w:rsidR="00EC31D7">
        <w:rPr>
          <w:rFonts w:ascii="Cambria" w:hAnsi="Cambria"/>
          <w:sz w:val="20"/>
          <w:szCs w:val="20"/>
        </w:rPr>
        <w:t xml:space="preserve"> the failure to act, the</w:t>
      </w:r>
      <w:r w:rsidR="008B756E">
        <w:rPr>
          <w:rFonts w:ascii="Cambria" w:hAnsi="Cambria"/>
          <w:sz w:val="20"/>
          <w:szCs w:val="20"/>
        </w:rPr>
        <w:t>re is no evidence available to the</w:t>
      </w:r>
      <w:r w:rsidR="00EC31D7">
        <w:rPr>
          <w:rFonts w:ascii="Cambria" w:hAnsi="Cambria"/>
          <w:sz w:val="20"/>
          <w:szCs w:val="20"/>
        </w:rPr>
        <w:t xml:space="preserve"> victims </w:t>
      </w:r>
      <w:r w:rsidR="008B756E">
        <w:rPr>
          <w:rFonts w:ascii="Cambria" w:hAnsi="Cambria"/>
          <w:sz w:val="20"/>
          <w:szCs w:val="20"/>
        </w:rPr>
        <w:t>to prove the</w:t>
      </w:r>
      <w:r w:rsidR="009E273C">
        <w:rPr>
          <w:rFonts w:ascii="Cambria" w:hAnsi="Cambria"/>
          <w:sz w:val="20"/>
          <w:szCs w:val="20"/>
        </w:rPr>
        <w:t xml:space="preserve"> facts are true</w:t>
      </w:r>
      <w:r w:rsidR="00EC31D7">
        <w:rPr>
          <w:rFonts w:ascii="Cambria" w:hAnsi="Cambria"/>
          <w:sz w:val="20"/>
          <w:szCs w:val="20"/>
        </w:rPr>
        <w:t>,</w:t>
      </w:r>
      <w:r w:rsidR="002423E9" w:rsidRPr="002B0810">
        <w:rPr>
          <w:rStyle w:val="Refdenotaalpie"/>
          <w:rFonts w:ascii="Cambria" w:hAnsi="Cambria" w:cs="Arial"/>
          <w:sz w:val="20"/>
          <w:szCs w:val="20"/>
        </w:rPr>
        <w:footnoteReference w:id="118"/>
      </w:r>
      <w:r w:rsidR="003072B3">
        <w:rPr>
          <w:rFonts w:ascii="Cambria" w:hAnsi="Cambria" w:cs="Arial"/>
          <w:sz w:val="20"/>
          <w:szCs w:val="20"/>
        </w:rPr>
        <w:t xml:space="preserve"> whil</w:t>
      </w:r>
      <w:r w:rsidR="00BD50B4">
        <w:rPr>
          <w:rFonts w:ascii="Cambria" w:hAnsi="Cambria" w:cs="Arial"/>
          <w:sz w:val="20"/>
          <w:szCs w:val="20"/>
        </w:rPr>
        <w:t>e the State could have proven it</w:t>
      </w:r>
      <w:r w:rsidR="003072B3">
        <w:rPr>
          <w:rFonts w:ascii="Cambria" w:hAnsi="Cambria" w:cs="Arial"/>
          <w:sz w:val="20"/>
          <w:szCs w:val="20"/>
        </w:rPr>
        <w:t xml:space="preserve"> provided </w:t>
      </w:r>
      <w:r w:rsidR="00D46B77">
        <w:rPr>
          <w:rFonts w:ascii="Cambria" w:hAnsi="Cambria" w:cs="Arial"/>
          <w:sz w:val="20"/>
          <w:szCs w:val="20"/>
        </w:rPr>
        <w:t xml:space="preserve">comprehensive treatment to the victims, though it did not in the instant case, as can be surmised from the </w:t>
      </w:r>
      <w:r w:rsidR="002D7AB9">
        <w:rPr>
          <w:rFonts w:ascii="Cambria" w:hAnsi="Cambria" w:cs="Arial"/>
          <w:sz w:val="20"/>
          <w:szCs w:val="20"/>
        </w:rPr>
        <w:t xml:space="preserve">descriptions </w:t>
      </w:r>
      <w:r w:rsidR="00F16690">
        <w:rPr>
          <w:rFonts w:ascii="Cambria" w:hAnsi="Cambria" w:cs="Arial"/>
          <w:sz w:val="20"/>
          <w:szCs w:val="20"/>
        </w:rPr>
        <w:t xml:space="preserve">given </w:t>
      </w:r>
      <w:r w:rsidR="00D46B77">
        <w:rPr>
          <w:rFonts w:ascii="Cambria" w:hAnsi="Cambria" w:cs="Arial"/>
          <w:sz w:val="20"/>
          <w:szCs w:val="20"/>
        </w:rPr>
        <w:t xml:space="preserve">in </w:t>
      </w:r>
      <w:r w:rsidR="004F623A">
        <w:rPr>
          <w:rFonts w:ascii="Cambria" w:hAnsi="Cambria" w:cs="Arial"/>
          <w:sz w:val="20"/>
          <w:szCs w:val="20"/>
        </w:rPr>
        <w:t>the proven facts section</w:t>
      </w:r>
      <w:r w:rsidR="002423E9" w:rsidRPr="002B0810">
        <w:rPr>
          <w:rFonts w:ascii="Cambria" w:hAnsi="Cambria" w:cs="Arial"/>
          <w:sz w:val="20"/>
          <w:szCs w:val="20"/>
        </w:rPr>
        <w:t>.</w:t>
      </w:r>
    </w:p>
    <w:p w:rsidR="001D4518" w:rsidRPr="002B0810" w:rsidRDefault="001D4518" w:rsidP="00EA3692">
      <w:pPr>
        <w:jc w:val="both"/>
        <w:rPr>
          <w:rFonts w:ascii="Cambria" w:hAnsi="Cambria"/>
          <w:sz w:val="20"/>
          <w:szCs w:val="20"/>
        </w:rPr>
      </w:pPr>
    </w:p>
    <w:p w:rsidR="001D4518" w:rsidRPr="002B0810" w:rsidRDefault="00B66A3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Based on the </w:t>
      </w:r>
      <w:r w:rsidR="00C61C5B">
        <w:rPr>
          <w:rFonts w:ascii="Cambria" w:hAnsi="Cambria"/>
          <w:sz w:val="20"/>
          <w:szCs w:val="20"/>
        </w:rPr>
        <w:t>preceding</w:t>
      </w:r>
      <w:r>
        <w:rPr>
          <w:rFonts w:ascii="Cambria" w:hAnsi="Cambria"/>
          <w:sz w:val="20"/>
          <w:szCs w:val="20"/>
        </w:rPr>
        <w:t xml:space="preserve"> considerations, the </w:t>
      </w:r>
      <w:r w:rsidR="00C61C5B">
        <w:rPr>
          <w:rFonts w:ascii="Cambria" w:hAnsi="Cambria"/>
          <w:sz w:val="20"/>
          <w:szCs w:val="20"/>
        </w:rPr>
        <w:t>Commission</w:t>
      </w:r>
      <w:r>
        <w:rPr>
          <w:rFonts w:ascii="Cambria" w:hAnsi="Cambria"/>
          <w:sz w:val="20"/>
          <w:szCs w:val="20"/>
        </w:rPr>
        <w:t xml:space="preserve"> concludes that the State violated the right to life, as established in Article 4.1 of the American Convention, in connection with Arti</w:t>
      </w:r>
      <w:r w:rsidR="00E97407">
        <w:rPr>
          <w:rFonts w:ascii="Cambria" w:hAnsi="Cambria"/>
          <w:sz w:val="20"/>
          <w:szCs w:val="20"/>
        </w:rPr>
        <w:t>cle 1.1 of the same instrument, to the detriment of the eight deceased victims.</w:t>
      </w:r>
      <w:r w:rsidR="00810937" w:rsidRPr="002B0810">
        <w:rPr>
          <w:rStyle w:val="Refdenotaalpie"/>
          <w:rFonts w:ascii="Cambria" w:hAnsi="Cambria"/>
          <w:sz w:val="20"/>
          <w:szCs w:val="20"/>
        </w:rPr>
        <w:footnoteReference w:id="119"/>
      </w:r>
      <w:r w:rsidR="008709FA">
        <w:rPr>
          <w:rFonts w:ascii="Cambria" w:hAnsi="Cambria"/>
          <w:sz w:val="20"/>
          <w:szCs w:val="20"/>
        </w:rPr>
        <w:t xml:space="preserve"> Additionally, the Commission finds that it can be inferred that these persons endured physical and mental suffering prior to their death and, therefore, their right to humane treatment was also violated, as established in Article 5.1 of the Convention in connection with </w:t>
      </w:r>
      <w:r w:rsidR="00C61C5B">
        <w:rPr>
          <w:rFonts w:ascii="Cambria" w:hAnsi="Cambria"/>
          <w:sz w:val="20"/>
          <w:szCs w:val="20"/>
        </w:rPr>
        <w:t>Article</w:t>
      </w:r>
      <w:r w:rsidR="008709FA">
        <w:rPr>
          <w:rFonts w:ascii="Cambria" w:hAnsi="Cambria"/>
          <w:sz w:val="20"/>
          <w:szCs w:val="20"/>
        </w:rPr>
        <w:t xml:space="preserve"> 1.1 of the same instrument. </w:t>
      </w:r>
      <w:r w:rsidR="000E0D97"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8465DD" w:rsidP="001D7DEB">
      <w:pPr>
        <w:ind w:firstLine="720"/>
        <w:jc w:val="both"/>
        <w:rPr>
          <w:rFonts w:ascii="Cambria" w:hAnsi="Cambria"/>
          <w:b/>
          <w:sz w:val="20"/>
          <w:szCs w:val="20"/>
        </w:rPr>
      </w:pPr>
      <w:r w:rsidRPr="002B0810">
        <w:rPr>
          <w:rFonts w:ascii="Cambria" w:hAnsi="Cambria"/>
          <w:b/>
          <w:sz w:val="20"/>
          <w:szCs w:val="20"/>
        </w:rPr>
        <w:t>1.3.3</w:t>
      </w:r>
      <w:r w:rsidRPr="002B0810">
        <w:rPr>
          <w:rFonts w:ascii="Cambria" w:hAnsi="Cambria"/>
          <w:b/>
          <w:sz w:val="20"/>
          <w:szCs w:val="20"/>
        </w:rPr>
        <w:tab/>
      </w:r>
      <w:r w:rsidR="002211A4">
        <w:rPr>
          <w:rFonts w:ascii="Cambria" w:hAnsi="Cambria"/>
          <w:b/>
          <w:sz w:val="20"/>
          <w:szCs w:val="20"/>
        </w:rPr>
        <w:t xml:space="preserve">Situation of the alleged victims subsequent to 2006 and 2007 </w:t>
      </w:r>
    </w:p>
    <w:p w:rsidR="001D4518" w:rsidRPr="002B0810" w:rsidRDefault="001D4518" w:rsidP="00EA3692">
      <w:pPr>
        <w:jc w:val="both"/>
        <w:rPr>
          <w:rFonts w:ascii="Cambria" w:hAnsi="Cambria"/>
          <w:sz w:val="20"/>
          <w:szCs w:val="20"/>
        </w:rPr>
      </w:pPr>
    </w:p>
    <w:p w:rsidR="001D4518" w:rsidRPr="002B0810" w:rsidRDefault="007F01C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Commission notes that both parties acknowledged that beginning</w:t>
      </w:r>
      <w:r w:rsidR="00E42C09">
        <w:rPr>
          <w:rFonts w:ascii="Cambria" w:hAnsi="Cambria"/>
          <w:sz w:val="20"/>
          <w:szCs w:val="20"/>
        </w:rPr>
        <w:t xml:space="preserve"> in 2006-</w:t>
      </w:r>
      <w:r>
        <w:rPr>
          <w:rFonts w:ascii="Cambria" w:hAnsi="Cambria"/>
          <w:sz w:val="20"/>
          <w:szCs w:val="20"/>
        </w:rPr>
        <w:t xml:space="preserve">2007, the alleged victims were transferred to public health services.  The dispute lies in </w:t>
      </w:r>
      <w:r w:rsidR="006242A4">
        <w:rPr>
          <w:rFonts w:ascii="Cambria" w:hAnsi="Cambria"/>
          <w:sz w:val="20"/>
          <w:szCs w:val="20"/>
        </w:rPr>
        <w:t>whether the p</w:t>
      </w:r>
      <w:r w:rsidR="00A75CB0">
        <w:rPr>
          <w:rFonts w:ascii="Cambria" w:hAnsi="Cambria"/>
          <w:sz w:val="20"/>
          <w:szCs w:val="20"/>
        </w:rPr>
        <w:t xml:space="preserve">ublicly provided health care </w:t>
      </w:r>
      <w:r w:rsidR="0090117A">
        <w:rPr>
          <w:rFonts w:ascii="Cambria" w:hAnsi="Cambria"/>
          <w:sz w:val="20"/>
          <w:szCs w:val="20"/>
        </w:rPr>
        <w:t xml:space="preserve">was </w:t>
      </w:r>
      <w:r w:rsidR="004058F6">
        <w:rPr>
          <w:rFonts w:ascii="Cambria" w:hAnsi="Cambria"/>
          <w:sz w:val="20"/>
          <w:szCs w:val="20"/>
        </w:rPr>
        <w:t>comprehensive</w:t>
      </w:r>
      <w:r w:rsidR="00A75CB0">
        <w:rPr>
          <w:rFonts w:ascii="Cambria" w:hAnsi="Cambria"/>
          <w:sz w:val="20"/>
          <w:szCs w:val="20"/>
        </w:rPr>
        <w:t>,</w:t>
      </w:r>
      <w:r w:rsidR="004058F6">
        <w:rPr>
          <w:rFonts w:ascii="Cambria" w:hAnsi="Cambria"/>
          <w:sz w:val="20"/>
          <w:szCs w:val="20"/>
        </w:rPr>
        <w:t xml:space="preserve"> as the petitioners argued it </w:t>
      </w:r>
      <w:r w:rsidR="00E42C09">
        <w:rPr>
          <w:rFonts w:ascii="Cambria" w:hAnsi="Cambria"/>
          <w:sz w:val="20"/>
          <w:szCs w:val="20"/>
        </w:rPr>
        <w:t>was</w:t>
      </w:r>
      <w:r w:rsidR="00D46238">
        <w:rPr>
          <w:rFonts w:ascii="Cambria" w:hAnsi="Cambria"/>
          <w:sz w:val="20"/>
          <w:szCs w:val="20"/>
        </w:rPr>
        <w:t>,</w:t>
      </w:r>
      <w:r w:rsidR="00E42C09">
        <w:rPr>
          <w:rFonts w:ascii="Cambria" w:hAnsi="Cambria"/>
          <w:sz w:val="20"/>
          <w:szCs w:val="20"/>
        </w:rPr>
        <w:t xml:space="preserve"> </w:t>
      </w:r>
      <w:r w:rsidR="00BC01BA">
        <w:rPr>
          <w:rFonts w:ascii="Cambria" w:hAnsi="Cambria"/>
          <w:sz w:val="20"/>
          <w:szCs w:val="20"/>
        </w:rPr>
        <w:t xml:space="preserve">or </w:t>
      </w:r>
      <w:r w:rsidR="006F5408">
        <w:rPr>
          <w:rFonts w:ascii="Cambria" w:hAnsi="Cambria"/>
          <w:sz w:val="20"/>
          <w:szCs w:val="20"/>
        </w:rPr>
        <w:t xml:space="preserve">whether it </w:t>
      </w:r>
      <w:r w:rsidR="003F03B8">
        <w:rPr>
          <w:rFonts w:ascii="Cambria" w:hAnsi="Cambria"/>
          <w:sz w:val="20"/>
          <w:szCs w:val="20"/>
        </w:rPr>
        <w:t xml:space="preserve">was </w:t>
      </w:r>
      <w:r w:rsidR="006F5408">
        <w:rPr>
          <w:rFonts w:ascii="Cambria" w:hAnsi="Cambria"/>
          <w:sz w:val="20"/>
          <w:szCs w:val="20"/>
        </w:rPr>
        <w:t>adequate</w:t>
      </w:r>
      <w:r w:rsidR="00BC01BA">
        <w:rPr>
          <w:rFonts w:ascii="Cambria" w:hAnsi="Cambria"/>
          <w:sz w:val="20"/>
          <w:szCs w:val="20"/>
        </w:rPr>
        <w:t>, as contended by the State</w:t>
      </w:r>
      <w:r w:rsidR="006F5408">
        <w:rPr>
          <w:rFonts w:ascii="Cambria" w:hAnsi="Cambria"/>
          <w:sz w:val="20"/>
          <w:szCs w:val="20"/>
        </w:rPr>
        <w:t xml:space="preserve"> </w:t>
      </w:r>
      <w:r w:rsidR="00AF48FB">
        <w:rPr>
          <w:rFonts w:ascii="Cambria" w:hAnsi="Cambria"/>
          <w:sz w:val="20"/>
          <w:szCs w:val="20"/>
        </w:rPr>
        <w:t xml:space="preserve">and, therefore, served to overcome the lack of </w:t>
      </w:r>
      <w:r w:rsidR="00E42C09">
        <w:rPr>
          <w:rFonts w:ascii="Cambria" w:hAnsi="Cambria"/>
          <w:sz w:val="20"/>
          <w:szCs w:val="20"/>
        </w:rPr>
        <w:t xml:space="preserve">protection </w:t>
      </w:r>
      <w:r w:rsidR="00777578">
        <w:rPr>
          <w:rFonts w:ascii="Cambria" w:hAnsi="Cambria"/>
          <w:sz w:val="20"/>
          <w:szCs w:val="20"/>
        </w:rPr>
        <w:t xml:space="preserve">prior to </w:t>
      </w:r>
      <w:r w:rsidR="00E42C09">
        <w:rPr>
          <w:rFonts w:ascii="Cambria" w:hAnsi="Cambria"/>
          <w:sz w:val="20"/>
          <w:szCs w:val="20"/>
        </w:rPr>
        <w:t>2006-</w:t>
      </w:r>
      <w:r w:rsidR="00AF48FB">
        <w:rPr>
          <w:rFonts w:ascii="Cambria" w:hAnsi="Cambria"/>
          <w:sz w:val="20"/>
          <w:szCs w:val="20"/>
        </w:rPr>
        <w:t xml:space="preserve">2007. </w:t>
      </w:r>
    </w:p>
    <w:p w:rsidR="001D4518" w:rsidRPr="002B0810" w:rsidRDefault="001D4518" w:rsidP="00EA3692">
      <w:pPr>
        <w:ind w:left="720"/>
        <w:jc w:val="both"/>
        <w:rPr>
          <w:rFonts w:ascii="Cambria" w:hAnsi="Cambria"/>
          <w:sz w:val="20"/>
          <w:szCs w:val="20"/>
        </w:rPr>
      </w:pPr>
    </w:p>
    <w:p w:rsidR="001D4518" w:rsidRPr="002B0810" w:rsidRDefault="00FB006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IACHR reiterates, firstly, that as was </w:t>
      </w:r>
      <w:r w:rsidR="00725022">
        <w:rPr>
          <w:rFonts w:ascii="Cambria" w:hAnsi="Cambria"/>
          <w:sz w:val="20"/>
          <w:szCs w:val="20"/>
        </w:rPr>
        <w:t xml:space="preserve">explained </w:t>
      </w:r>
      <w:r>
        <w:rPr>
          <w:rFonts w:ascii="Cambria" w:hAnsi="Cambria"/>
          <w:sz w:val="20"/>
          <w:szCs w:val="20"/>
        </w:rPr>
        <w:t xml:space="preserve">in the previous section, the State’s international responsibility </w:t>
      </w:r>
      <w:r w:rsidR="002D0339">
        <w:rPr>
          <w:rFonts w:ascii="Cambria" w:hAnsi="Cambria"/>
          <w:sz w:val="20"/>
          <w:szCs w:val="20"/>
        </w:rPr>
        <w:t xml:space="preserve">came into effect </w:t>
      </w:r>
      <w:r w:rsidR="00A51E93">
        <w:rPr>
          <w:rFonts w:ascii="Cambria" w:hAnsi="Cambria"/>
          <w:sz w:val="20"/>
          <w:szCs w:val="20"/>
        </w:rPr>
        <w:t xml:space="preserve">precisely </w:t>
      </w:r>
      <w:r w:rsidR="004B4620">
        <w:rPr>
          <w:rFonts w:ascii="Cambria" w:hAnsi="Cambria"/>
          <w:sz w:val="20"/>
          <w:szCs w:val="20"/>
        </w:rPr>
        <w:t xml:space="preserve">when </w:t>
      </w:r>
      <w:r>
        <w:rPr>
          <w:rFonts w:ascii="Cambria" w:hAnsi="Cambria"/>
          <w:sz w:val="20"/>
          <w:szCs w:val="20"/>
        </w:rPr>
        <w:t>the victims did not have any type of access to health treatment, including antiretroviral medicine, diagnostic examinations and pe</w:t>
      </w:r>
      <w:r w:rsidR="009D5040">
        <w:rPr>
          <w:rFonts w:ascii="Cambria" w:hAnsi="Cambria"/>
          <w:sz w:val="20"/>
          <w:szCs w:val="20"/>
        </w:rPr>
        <w:t xml:space="preserve">riodic monitoring, </w:t>
      </w:r>
      <w:r>
        <w:rPr>
          <w:rFonts w:ascii="Cambria" w:hAnsi="Cambria"/>
          <w:sz w:val="20"/>
          <w:szCs w:val="20"/>
        </w:rPr>
        <w:t xml:space="preserve">and other components of comprehensive treatment for persons with HIV/AIDS, infringing their right to life and </w:t>
      </w:r>
      <w:r>
        <w:rPr>
          <w:rFonts w:ascii="Cambria" w:hAnsi="Cambria"/>
          <w:sz w:val="20"/>
          <w:szCs w:val="20"/>
        </w:rPr>
        <w:lastRenderedPageBreak/>
        <w:t xml:space="preserve">humane treatment. </w:t>
      </w:r>
      <w:r w:rsidR="00E42C09">
        <w:rPr>
          <w:rFonts w:ascii="Cambria" w:hAnsi="Cambria"/>
          <w:sz w:val="20"/>
          <w:szCs w:val="20"/>
        </w:rPr>
        <w:t>The Commission will examine the situation subsequent to 2006-2007</w:t>
      </w:r>
      <w:r w:rsidR="007B6741" w:rsidRPr="007B6741">
        <w:rPr>
          <w:rFonts w:ascii="Cambria" w:hAnsi="Cambria"/>
          <w:sz w:val="20"/>
          <w:szCs w:val="20"/>
        </w:rPr>
        <w:t xml:space="preserve"> </w:t>
      </w:r>
      <w:r w:rsidR="007B6741">
        <w:rPr>
          <w:rFonts w:ascii="Cambria" w:hAnsi="Cambria"/>
          <w:sz w:val="20"/>
          <w:szCs w:val="20"/>
        </w:rPr>
        <w:t>hereunder</w:t>
      </w:r>
      <w:r w:rsidR="00FC6FB9">
        <w:rPr>
          <w:rFonts w:ascii="Cambria" w:hAnsi="Cambria"/>
          <w:sz w:val="20"/>
          <w:szCs w:val="20"/>
        </w:rPr>
        <w:t>,</w:t>
      </w:r>
      <w:r w:rsidR="00E42C09">
        <w:rPr>
          <w:rFonts w:ascii="Cambria" w:hAnsi="Cambria"/>
          <w:sz w:val="20"/>
          <w:szCs w:val="20"/>
        </w:rPr>
        <w:t xml:space="preserve"> </w:t>
      </w:r>
      <w:r w:rsidR="007B6741">
        <w:rPr>
          <w:rFonts w:ascii="Cambria" w:hAnsi="Cambria"/>
          <w:sz w:val="20"/>
          <w:szCs w:val="20"/>
        </w:rPr>
        <w:t xml:space="preserve">in order to adjudge whether the violations of the rights to life and humane treatment </w:t>
      </w:r>
      <w:r w:rsidR="007739A3">
        <w:rPr>
          <w:rFonts w:ascii="Cambria" w:hAnsi="Cambria"/>
          <w:sz w:val="20"/>
          <w:szCs w:val="20"/>
        </w:rPr>
        <w:t xml:space="preserve">ceased after these two years. </w:t>
      </w:r>
    </w:p>
    <w:p w:rsidR="001D4518" w:rsidRPr="002B0810" w:rsidRDefault="001D4518" w:rsidP="00EA3692">
      <w:pPr>
        <w:jc w:val="both"/>
        <w:rPr>
          <w:rFonts w:ascii="Cambria" w:hAnsi="Cambria"/>
          <w:sz w:val="20"/>
          <w:szCs w:val="20"/>
        </w:rPr>
      </w:pPr>
    </w:p>
    <w:p w:rsidR="001D4518" w:rsidRPr="002B0810" w:rsidRDefault="009D5040"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rPr>
      </w:pPr>
      <w:r>
        <w:rPr>
          <w:rFonts w:ascii="Cambria" w:hAnsi="Cambria"/>
          <w:sz w:val="20"/>
          <w:szCs w:val="20"/>
        </w:rPr>
        <w:t xml:space="preserve">The </w:t>
      </w:r>
      <w:r w:rsidR="008E02A0">
        <w:rPr>
          <w:rFonts w:ascii="Cambria" w:hAnsi="Cambria"/>
          <w:sz w:val="20"/>
          <w:szCs w:val="20"/>
        </w:rPr>
        <w:t>Commission has highlighted States’ heightened obligation when victims</w:t>
      </w:r>
      <w:r w:rsidR="00642251">
        <w:rPr>
          <w:rFonts w:ascii="Cambria" w:hAnsi="Cambria"/>
          <w:sz w:val="20"/>
          <w:szCs w:val="20"/>
        </w:rPr>
        <w:t xml:space="preserve"> are vulnerable on multiple fronts, such as their condition as </w:t>
      </w:r>
      <w:r w:rsidR="00DC663B">
        <w:rPr>
          <w:rFonts w:ascii="Cambria" w:hAnsi="Cambria"/>
          <w:sz w:val="20"/>
          <w:szCs w:val="20"/>
        </w:rPr>
        <w:t xml:space="preserve">very low-income </w:t>
      </w:r>
      <w:r w:rsidR="00642251">
        <w:rPr>
          <w:rFonts w:ascii="Cambria" w:hAnsi="Cambria"/>
          <w:sz w:val="20"/>
          <w:szCs w:val="20"/>
        </w:rPr>
        <w:t>persons living with HIV/AIDS.</w:t>
      </w:r>
      <w:r w:rsidR="001D4518" w:rsidRPr="002B0810">
        <w:rPr>
          <w:rStyle w:val="Refdenotaalpie"/>
          <w:rFonts w:ascii="Cambria" w:hAnsi="Cambria"/>
          <w:sz w:val="20"/>
          <w:szCs w:val="20"/>
        </w:rPr>
        <w:footnoteReference w:id="120"/>
      </w:r>
      <w:r w:rsidR="006C1DD9">
        <w:rPr>
          <w:rFonts w:ascii="Cambria" w:hAnsi="Cambria" w:cs="Arial"/>
          <w:sz w:val="20"/>
          <w:szCs w:val="20"/>
        </w:rPr>
        <w:t xml:space="preserve"> In the section on general standards of the instant report, the Commission described the various requirements of medical care for persons with HIV/AIDS</w:t>
      </w:r>
      <w:r w:rsidR="00646E27">
        <w:rPr>
          <w:rFonts w:ascii="Cambria" w:hAnsi="Cambria" w:cs="Arial"/>
          <w:sz w:val="20"/>
          <w:szCs w:val="20"/>
        </w:rPr>
        <w:t xml:space="preserve"> that must be met so it </w:t>
      </w:r>
      <w:r w:rsidR="006C1DD9">
        <w:rPr>
          <w:rFonts w:ascii="Cambria" w:hAnsi="Cambria" w:cs="Arial"/>
          <w:sz w:val="20"/>
          <w:szCs w:val="20"/>
        </w:rPr>
        <w:t xml:space="preserve">can be regarded as adequate and comprehensive. </w:t>
      </w:r>
    </w:p>
    <w:p w:rsidR="001D4518" w:rsidRPr="002B0810" w:rsidRDefault="001D4518" w:rsidP="00EA3692">
      <w:pPr>
        <w:jc w:val="both"/>
        <w:rPr>
          <w:rFonts w:ascii="Cambria" w:hAnsi="Cambria" w:cs="Arial"/>
          <w:sz w:val="20"/>
          <w:szCs w:val="20"/>
        </w:rPr>
      </w:pPr>
    </w:p>
    <w:p w:rsidR="0097409E" w:rsidRPr="002B0810" w:rsidRDefault="00833C7D"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the instant case, the IACHR notes that in different communications </w:t>
      </w:r>
      <w:r w:rsidR="00F579F2">
        <w:rPr>
          <w:rFonts w:ascii="Cambria" w:hAnsi="Cambria"/>
          <w:sz w:val="20"/>
          <w:szCs w:val="20"/>
        </w:rPr>
        <w:t xml:space="preserve">submitted by the petitioners, they provided information on the deterioration </w:t>
      </w:r>
      <w:r w:rsidR="00F73FFC">
        <w:rPr>
          <w:rFonts w:ascii="Cambria" w:hAnsi="Cambria"/>
          <w:sz w:val="20"/>
          <w:szCs w:val="20"/>
        </w:rPr>
        <w:t>of the health status of the victims as well as the different gap</w:t>
      </w:r>
      <w:r w:rsidR="00287662">
        <w:rPr>
          <w:rFonts w:ascii="Cambria" w:hAnsi="Cambria"/>
          <w:sz w:val="20"/>
          <w:szCs w:val="20"/>
        </w:rPr>
        <w:t xml:space="preserve">s in public health care service. </w:t>
      </w:r>
    </w:p>
    <w:p w:rsidR="0097409E" w:rsidRPr="002B0810" w:rsidRDefault="0097409E"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1D4518" w:rsidRPr="002B0810" w:rsidRDefault="00BE3902"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Firstly, petitioners introduced information on the periods of short supply </w:t>
      </w:r>
      <w:r w:rsidR="0082020F">
        <w:rPr>
          <w:rFonts w:ascii="Cambria" w:hAnsi="Cambria"/>
          <w:sz w:val="20"/>
          <w:szCs w:val="20"/>
        </w:rPr>
        <w:t xml:space="preserve">of antiretroviral medicine at some of the public hospitals where the victims were receiving care.  </w:t>
      </w:r>
      <w:r w:rsidR="005D7F7D">
        <w:rPr>
          <w:rFonts w:ascii="Cambria" w:hAnsi="Cambria"/>
          <w:sz w:val="20"/>
          <w:szCs w:val="20"/>
        </w:rPr>
        <w:t xml:space="preserve">In this regard, </w:t>
      </w:r>
      <w:r w:rsidR="00247D03">
        <w:rPr>
          <w:rFonts w:ascii="Cambria" w:hAnsi="Cambria"/>
          <w:sz w:val="20"/>
          <w:szCs w:val="20"/>
        </w:rPr>
        <w:t xml:space="preserve">the IACHR takes note that in 2008, several public hospitals, some of which treated the victims, reported that they did not have antiretroviral medicine for the treatment of persons with HIV/AIDS. </w:t>
      </w:r>
    </w:p>
    <w:p w:rsidR="001D4518" w:rsidRPr="002B0810" w:rsidRDefault="001D4518" w:rsidP="00EA3692">
      <w:pPr>
        <w:jc w:val="both"/>
        <w:rPr>
          <w:rFonts w:ascii="Cambria" w:hAnsi="Cambria"/>
          <w:sz w:val="20"/>
          <w:szCs w:val="20"/>
        </w:rPr>
      </w:pPr>
    </w:p>
    <w:p w:rsidR="001D4518" w:rsidRPr="002B0810" w:rsidRDefault="00FA080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Secondly, </w:t>
      </w:r>
      <w:r w:rsidR="002E21DD">
        <w:rPr>
          <w:rFonts w:ascii="Cambria" w:hAnsi="Cambria"/>
          <w:sz w:val="20"/>
          <w:szCs w:val="20"/>
        </w:rPr>
        <w:t xml:space="preserve">the petitioners </w:t>
      </w:r>
      <w:r w:rsidR="00E453E2">
        <w:rPr>
          <w:rFonts w:ascii="Cambria" w:hAnsi="Cambria"/>
          <w:sz w:val="20"/>
          <w:szCs w:val="20"/>
        </w:rPr>
        <w:t xml:space="preserve">raised issues of accessibility </w:t>
      </w:r>
      <w:r w:rsidR="00E81F8E">
        <w:rPr>
          <w:rFonts w:ascii="Cambria" w:hAnsi="Cambria"/>
          <w:sz w:val="20"/>
          <w:szCs w:val="20"/>
        </w:rPr>
        <w:t xml:space="preserve">faced by </w:t>
      </w:r>
      <w:r w:rsidR="00A5610C">
        <w:rPr>
          <w:rFonts w:ascii="Cambria" w:hAnsi="Cambria"/>
          <w:sz w:val="20"/>
          <w:szCs w:val="20"/>
        </w:rPr>
        <w:t xml:space="preserve">many victims in order to obtain health treatment, as a consequence of the low number of public health care facilities providing services to persons with HIV/AIDS. </w:t>
      </w:r>
      <w:r w:rsidR="002232EE">
        <w:rPr>
          <w:rFonts w:ascii="Cambria" w:hAnsi="Cambria"/>
          <w:sz w:val="20"/>
          <w:szCs w:val="20"/>
        </w:rPr>
        <w:t xml:space="preserve">The Commission </w:t>
      </w:r>
      <w:r w:rsidR="00352F82">
        <w:rPr>
          <w:rFonts w:ascii="Cambria" w:hAnsi="Cambria"/>
          <w:sz w:val="20"/>
          <w:szCs w:val="20"/>
        </w:rPr>
        <w:t>notes that</w:t>
      </w:r>
      <w:r w:rsidR="00125E14">
        <w:rPr>
          <w:rFonts w:ascii="Cambria" w:hAnsi="Cambria"/>
          <w:sz w:val="20"/>
          <w:szCs w:val="20"/>
        </w:rPr>
        <w:t xml:space="preserve">, based on the proven facts, the victims are economically disadvantaged persons and many of them </w:t>
      </w:r>
      <w:r w:rsidR="00E87E9D">
        <w:rPr>
          <w:rFonts w:ascii="Cambria" w:hAnsi="Cambria"/>
          <w:sz w:val="20"/>
          <w:szCs w:val="20"/>
        </w:rPr>
        <w:t xml:space="preserve">do not live in the capital city of Guatemala, but in other areas far removed from it, which prevented them from receiving health treatment. </w:t>
      </w:r>
      <w:r w:rsidR="00621009">
        <w:rPr>
          <w:rFonts w:ascii="Cambria" w:hAnsi="Cambria"/>
          <w:sz w:val="20"/>
          <w:szCs w:val="20"/>
        </w:rPr>
        <w:t xml:space="preserve">The State recognized on its own that after the transfer of the patients in 2006-2007, “the persons had to go to Guatemala City to receive their treatment” and eventually units were created in other areas of the country to provide treatment.  </w:t>
      </w:r>
    </w:p>
    <w:p w:rsidR="001D4518" w:rsidRPr="002B0810" w:rsidRDefault="001D4518" w:rsidP="00EA3692">
      <w:pPr>
        <w:jc w:val="both"/>
        <w:rPr>
          <w:rFonts w:ascii="Cambria" w:hAnsi="Cambria"/>
          <w:sz w:val="20"/>
          <w:szCs w:val="20"/>
        </w:rPr>
      </w:pPr>
    </w:p>
    <w:p w:rsidR="001D4518" w:rsidRPr="002B0810" w:rsidRDefault="00390DE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Thirdly, the petitioners alleged that the public health care facilities </w:t>
      </w:r>
      <w:r w:rsidR="00C118E1">
        <w:rPr>
          <w:rFonts w:ascii="Cambria" w:hAnsi="Cambria"/>
          <w:sz w:val="20"/>
          <w:szCs w:val="20"/>
        </w:rPr>
        <w:t xml:space="preserve">were not sufficiently staffed. </w:t>
      </w:r>
      <w:r w:rsidR="00D86AB4">
        <w:rPr>
          <w:rFonts w:ascii="Cambria" w:hAnsi="Cambria"/>
          <w:sz w:val="20"/>
          <w:szCs w:val="20"/>
        </w:rPr>
        <w:t xml:space="preserve">They also claimed that </w:t>
      </w:r>
      <w:r w:rsidR="001306C6">
        <w:rPr>
          <w:rFonts w:ascii="Cambria" w:hAnsi="Cambria"/>
          <w:sz w:val="20"/>
          <w:szCs w:val="20"/>
        </w:rPr>
        <w:t>the necessary diagnostic examinations and periodic monitoring</w:t>
      </w:r>
      <w:r w:rsidR="0047554A">
        <w:rPr>
          <w:rFonts w:ascii="Cambria" w:hAnsi="Cambria"/>
          <w:sz w:val="20"/>
          <w:szCs w:val="20"/>
        </w:rPr>
        <w:t xml:space="preserve"> required for proper management of the disease</w:t>
      </w:r>
      <w:r w:rsidR="001306C6">
        <w:rPr>
          <w:rFonts w:ascii="Cambria" w:hAnsi="Cambria"/>
          <w:sz w:val="20"/>
          <w:szCs w:val="20"/>
        </w:rPr>
        <w:t xml:space="preserve"> were not</w:t>
      </w:r>
      <w:r w:rsidR="0047554A">
        <w:rPr>
          <w:rFonts w:ascii="Cambria" w:hAnsi="Cambria"/>
          <w:sz w:val="20"/>
          <w:szCs w:val="20"/>
        </w:rPr>
        <w:t xml:space="preserve"> conducted, and this made conditions ripe for the appearance of opportunistic diseases, which were not properly treated either. </w:t>
      </w:r>
    </w:p>
    <w:p w:rsidR="001D4518" w:rsidRPr="002B0810" w:rsidRDefault="001D4518" w:rsidP="00EA3692">
      <w:pPr>
        <w:jc w:val="both"/>
        <w:rPr>
          <w:rFonts w:ascii="Cambria" w:hAnsi="Cambria"/>
          <w:sz w:val="20"/>
          <w:szCs w:val="20"/>
        </w:rPr>
      </w:pPr>
    </w:p>
    <w:p w:rsidR="00C552FB" w:rsidRPr="002B0810" w:rsidRDefault="00523463"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IACHR notes that the State </w:t>
      </w:r>
      <w:r w:rsidR="00C61C5B">
        <w:rPr>
          <w:rFonts w:ascii="Cambria" w:hAnsi="Cambria"/>
          <w:sz w:val="20"/>
          <w:szCs w:val="20"/>
        </w:rPr>
        <w:t>failed</w:t>
      </w:r>
      <w:r>
        <w:rPr>
          <w:rFonts w:ascii="Cambria" w:hAnsi="Cambria"/>
          <w:sz w:val="20"/>
          <w:szCs w:val="20"/>
        </w:rPr>
        <w:t xml:space="preserve"> to refute the alleged information</w:t>
      </w:r>
      <w:r w:rsidR="002D3164">
        <w:rPr>
          <w:rFonts w:ascii="Cambria" w:hAnsi="Cambria"/>
          <w:sz w:val="20"/>
          <w:szCs w:val="20"/>
        </w:rPr>
        <w:t xml:space="preserve">. </w:t>
      </w:r>
      <w:r w:rsidR="005E65D0">
        <w:rPr>
          <w:rFonts w:ascii="Cambria" w:hAnsi="Cambria"/>
          <w:sz w:val="20"/>
          <w:szCs w:val="20"/>
        </w:rPr>
        <w:t xml:space="preserve">The Commission notices that the information on treatment subsequent to 2006-2007 is confined to </w:t>
      </w:r>
      <w:r w:rsidR="006046D9">
        <w:rPr>
          <w:rFonts w:ascii="Cambria" w:hAnsi="Cambria"/>
          <w:sz w:val="20"/>
          <w:szCs w:val="20"/>
        </w:rPr>
        <w:t xml:space="preserve">indicating that the victims would show up for their appointments and that they were in good health, while not refuting </w:t>
      </w:r>
      <w:r w:rsidR="005951D2">
        <w:rPr>
          <w:rFonts w:ascii="Cambria" w:hAnsi="Cambria"/>
          <w:sz w:val="20"/>
          <w:szCs w:val="20"/>
        </w:rPr>
        <w:t xml:space="preserve">the specific </w:t>
      </w:r>
      <w:r w:rsidR="006E0A1F">
        <w:rPr>
          <w:rFonts w:ascii="Cambria" w:hAnsi="Cambria"/>
          <w:sz w:val="20"/>
          <w:szCs w:val="20"/>
        </w:rPr>
        <w:t xml:space="preserve">gaps charged by the petitioners and described in the preceding paragraphs. </w:t>
      </w:r>
      <w:r w:rsidR="009D050D">
        <w:rPr>
          <w:rFonts w:ascii="Cambria" w:hAnsi="Cambria"/>
          <w:sz w:val="20"/>
          <w:szCs w:val="20"/>
        </w:rPr>
        <w:t xml:space="preserve">In fact, the State failed to provide any information at all about some of the victims. </w:t>
      </w:r>
      <w:r w:rsidR="001B618A">
        <w:rPr>
          <w:rFonts w:ascii="Cambria" w:hAnsi="Cambria"/>
          <w:sz w:val="20"/>
          <w:szCs w:val="20"/>
        </w:rPr>
        <w:t>T</w:t>
      </w:r>
      <w:r w:rsidR="00737A75">
        <w:rPr>
          <w:rFonts w:ascii="Cambria" w:hAnsi="Cambria"/>
          <w:sz w:val="20"/>
          <w:szCs w:val="20"/>
        </w:rPr>
        <w:t xml:space="preserve">he IACHR </w:t>
      </w:r>
      <w:r w:rsidR="00C74A15">
        <w:rPr>
          <w:rFonts w:ascii="Cambria" w:hAnsi="Cambria"/>
          <w:sz w:val="20"/>
          <w:szCs w:val="20"/>
        </w:rPr>
        <w:t xml:space="preserve">further notes that there is no evidence in the case file to indicate that the competent health officials conducted any monitoring of the supervision or oversight of treatment for persons with HIV/AIDS in the public sector in general, and for the victims in particular.  </w:t>
      </w:r>
    </w:p>
    <w:p w:rsidR="00C552FB" w:rsidRPr="002B0810" w:rsidRDefault="00C552FB" w:rsidP="00A2274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C552FB" w:rsidRPr="002B0810" w:rsidRDefault="00EC6590" w:rsidP="005C6BC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rPr>
      </w:pPr>
      <w:r>
        <w:rPr>
          <w:rFonts w:ascii="Cambria" w:hAnsi="Cambria"/>
          <w:sz w:val="20"/>
          <w:szCs w:val="20"/>
        </w:rPr>
        <w:t xml:space="preserve">On the contrary, the State acknowledged that there were periods of short supply.  Additionally, the Ombudsman for </w:t>
      </w:r>
      <w:r w:rsidR="00C61C5B">
        <w:rPr>
          <w:rFonts w:ascii="Cambria" w:hAnsi="Cambria"/>
          <w:sz w:val="20"/>
          <w:szCs w:val="20"/>
        </w:rPr>
        <w:t>Human</w:t>
      </w:r>
      <w:r>
        <w:rPr>
          <w:rFonts w:ascii="Cambria" w:hAnsi="Cambria"/>
          <w:sz w:val="20"/>
          <w:szCs w:val="20"/>
        </w:rPr>
        <w:t xml:space="preserve"> Rights </w:t>
      </w:r>
      <w:r w:rsidR="003E0FD9">
        <w:rPr>
          <w:rFonts w:ascii="Cambria" w:hAnsi="Cambria"/>
          <w:sz w:val="20"/>
          <w:szCs w:val="20"/>
        </w:rPr>
        <w:t xml:space="preserve">denounced in 2010 the “lack of comprehensive care and access to medicine </w:t>
      </w:r>
      <w:r w:rsidR="00DE5D5F">
        <w:rPr>
          <w:rFonts w:ascii="Cambria" w:hAnsi="Cambria"/>
          <w:sz w:val="20"/>
          <w:szCs w:val="20"/>
        </w:rPr>
        <w:t xml:space="preserve">that </w:t>
      </w:r>
      <w:r w:rsidR="003E0FD9">
        <w:rPr>
          <w:rFonts w:ascii="Cambria" w:hAnsi="Cambria"/>
          <w:sz w:val="20"/>
          <w:szCs w:val="20"/>
        </w:rPr>
        <w:t xml:space="preserve">the patients living with HIV/AIDS were subjected to nationwide.” </w:t>
      </w:r>
      <w:r w:rsidR="00C62D80">
        <w:rPr>
          <w:rFonts w:ascii="Cambria" w:hAnsi="Cambria"/>
          <w:sz w:val="20"/>
          <w:szCs w:val="20"/>
        </w:rPr>
        <w:t xml:space="preserve">Said official also denounced the same situation in 2012. </w:t>
      </w:r>
    </w:p>
    <w:p w:rsidR="00842892" w:rsidRPr="002B0810" w:rsidRDefault="00842892" w:rsidP="00842892">
      <w:pPr>
        <w:pStyle w:val="Listavistosa-nfasis1"/>
        <w:rPr>
          <w:rFonts w:ascii="Cambria" w:hAnsi="Cambria" w:cs="Arial"/>
          <w:sz w:val="20"/>
          <w:szCs w:val="20"/>
        </w:rPr>
      </w:pPr>
    </w:p>
    <w:p w:rsidR="00842892" w:rsidRPr="002B0810" w:rsidRDefault="00537ACA" w:rsidP="005C6BC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rPr>
      </w:pPr>
      <w:r>
        <w:rPr>
          <w:rFonts w:ascii="Cambria" w:hAnsi="Cambria" w:cs="Arial"/>
          <w:sz w:val="20"/>
          <w:szCs w:val="20"/>
        </w:rPr>
        <w:t xml:space="preserve">Fourthly, the Commission takes note that the alleged victims include women of reproductive age. </w:t>
      </w:r>
      <w:r w:rsidR="00471C81">
        <w:rPr>
          <w:rFonts w:ascii="Cambria" w:hAnsi="Cambria" w:cs="Arial"/>
          <w:sz w:val="20"/>
          <w:szCs w:val="20"/>
        </w:rPr>
        <w:t>The IACHR stresses that these women must receive different treatment than the others, which is tailor to their particular condition.</w:t>
      </w:r>
      <w:r w:rsidR="00842892" w:rsidRPr="002B0810">
        <w:rPr>
          <w:rStyle w:val="Refdenotaalpie"/>
          <w:rFonts w:ascii="Cambria" w:hAnsi="Cambria" w:cs="Arial"/>
          <w:sz w:val="20"/>
          <w:szCs w:val="20"/>
        </w:rPr>
        <w:footnoteReference w:id="121"/>
      </w:r>
      <w:r w:rsidR="00A001F9">
        <w:rPr>
          <w:rFonts w:ascii="Cambria" w:hAnsi="Cambria" w:cs="Arial"/>
          <w:sz w:val="20"/>
          <w:szCs w:val="20"/>
        </w:rPr>
        <w:t xml:space="preserve"> The Commission notes that in the instant case, the State </w:t>
      </w:r>
      <w:r w:rsidR="0039071D">
        <w:rPr>
          <w:rFonts w:ascii="Cambria" w:hAnsi="Cambria" w:cs="Arial"/>
          <w:sz w:val="20"/>
          <w:szCs w:val="20"/>
        </w:rPr>
        <w:t xml:space="preserve">did not provided any information pertaining to the specific services provided for said persons. </w:t>
      </w:r>
      <w:r w:rsidR="00842892" w:rsidRPr="002B0810">
        <w:rPr>
          <w:rFonts w:ascii="Cambria" w:hAnsi="Cambria" w:cs="Arial"/>
          <w:sz w:val="20"/>
          <w:szCs w:val="20"/>
        </w:rPr>
        <w:t xml:space="preserve"> </w:t>
      </w:r>
    </w:p>
    <w:p w:rsidR="00C552FB" w:rsidRPr="002B0810" w:rsidRDefault="00C552FB"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1A0C9E" w:rsidRPr="002B0810" w:rsidRDefault="00D72034"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rPr>
      </w:pPr>
      <w:r>
        <w:rPr>
          <w:rFonts w:ascii="Cambria" w:hAnsi="Cambria" w:cs="Arial"/>
          <w:sz w:val="20"/>
          <w:szCs w:val="20"/>
        </w:rPr>
        <w:t xml:space="preserve">Based on the information available to it, the </w:t>
      </w:r>
      <w:r w:rsidR="00C61C5B">
        <w:rPr>
          <w:rFonts w:ascii="Cambria" w:hAnsi="Cambria" w:cs="Arial"/>
          <w:sz w:val="20"/>
          <w:szCs w:val="20"/>
        </w:rPr>
        <w:t>Commission</w:t>
      </w:r>
      <w:r>
        <w:rPr>
          <w:rFonts w:ascii="Cambria" w:hAnsi="Cambria" w:cs="Arial"/>
          <w:sz w:val="20"/>
          <w:szCs w:val="20"/>
        </w:rPr>
        <w:t xml:space="preserve"> finds that while the State did begin to implement </w:t>
      </w:r>
      <w:r w:rsidR="00627651">
        <w:rPr>
          <w:rFonts w:ascii="Cambria" w:hAnsi="Cambria" w:cs="Arial"/>
          <w:sz w:val="20"/>
          <w:szCs w:val="20"/>
        </w:rPr>
        <w:t xml:space="preserve">some treatment for persons </w:t>
      </w:r>
      <w:r w:rsidR="00A27D7D">
        <w:rPr>
          <w:rFonts w:ascii="Cambria" w:hAnsi="Cambria" w:cs="Arial"/>
          <w:sz w:val="20"/>
          <w:szCs w:val="20"/>
        </w:rPr>
        <w:t xml:space="preserve">living with HIV/AIDS in the public sector after 2006-2007, said </w:t>
      </w:r>
      <w:r w:rsidR="001671CC">
        <w:rPr>
          <w:rFonts w:ascii="Cambria" w:hAnsi="Cambria" w:cs="Arial"/>
          <w:sz w:val="20"/>
          <w:szCs w:val="20"/>
        </w:rPr>
        <w:lastRenderedPageBreak/>
        <w:t>treatment has no</w:t>
      </w:r>
      <w:r w:rsidR="002D767E">
        <w:rPr>
          <w:rFonts w:ascii="Cambria" w:hAnsi="Cambria" w:cs="Arial"/>
          <w:sz w:val="20"/>
          <w:szCs w:val="20"/>
        </w:rPr>
        <w:t>t</w:t>
      </w:r>
      <w:r w:rsidR="001671CC">
        <w:rPr>
          <w:rFonts w:ascii="Cambria" w:hAnsi="Cambria" w:cs="Arial"/>
          <w:sz w:val="20"/>
          <w:szCs w:val="20"/>
        </w:rPr>
        <w:t xml:space="preserve"> successfully met the minimum standards </w:t>
      </w:r>
      <w:r w:rsidR="008955AF">
        <w:rPr>
          <w:rFonts w:ascii="Cambria" w:hAnsi="Cambria" w:cs="Arial"/>
          <w:sz w:val="20"/>
          <w:szCs w:val="20"/>
        </w:rPr>
        <w:t xml:space="preserve">to be deemed comprehensive and adequate, </w:t>
      </w:r>
      <w:r w:rsidR="00F447C8">
        <w:rPr>
          <w:rFonts w:ascii="Cambria" w:hAnsi="Cambria" w:cs="Arial"/>
          <w:sz w:val="20"/>
          <w:szCs w:val="20"/>
        </w:rPr>
        <w:t xml:space="preserve">in light of authoritative sources </w:t>
      </w:r>
      <w:r w:rsidR="002924E7">
        <w:rPr>
          <w:rFonts w:ascii="Cambria" w:hAnsi="Cambria" w:cs="Arial"/>
          <w:sz w:val="20"/>
          <w:szCs w:val="20"/>
        </w:rPr>
        <w:t>on the subject matter quoted in this report and</w:t>
      </w:r>
      <w:r w:rsidR="00154EE3">
        <w:rPr>
          <w:rFonts w:ascii="Cambria" w:hAnsi="Cambria" w:cs="Arial"/>
          <w:sz w:val="20"/>
          <w:szCs w:val="20"/>
        </w:rPr>
        <w:t xml:space="preserve"> used by the Inter-American bodies to interpret the obligations of the State as for the right to health of persons living with said disease. </w:t>
      </w:r>
    </w:p>
    <w:p w:rsidR="001A0C9E" w:rsidRPr="002B0810" w:rsidRDefault="001A0C9E"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p>
    <w:p w:rsidR="00B65650" w:rsidRPr="002B0810" w:rsidRDefault="00F15EC9"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rPr>
      </w:pPr>
      <w:r>
        <w:rPr>
          <w:rFonts w:ascii="Cambria" w:hAnsi="Cambria" w:cs="Arial"/>
          <w:sz w:val="20"/>
          <w:szCs w:val="20"/>
        </w:rPr>
        <w:t xml:space="preserve">This general situation is consistent with the accounts of the petitioners regarding the concrete gaps in treatment of the surviving victims in the instant case. </w:t>
      </w:r>
      <w:r w:rsidR="00825E81">
        <w:rPr>
          <w:rFonts w:ascii="Cambria" w:hAnsi="Cambria"/>
          <w:sz w:val="20"/>
          <w:szCs w:val="20"/>
        </w:rPr>
        <w:t xml:space="preserve">The Commission notes that because the cases mostly involve omissions or negative facts, that is the failure to act, the victims have no available means of proving </w:t>
      </w:r>
      <w:r w:rsidR="00C201A4">
        <w:rPr>
          <w:rFonts w:ascii="Cambria" w:hAnsi="Cambria"/>
          <w:sz w:val="20"/>
          <w:szCs w:val="20"/>
        </w:rPr>
        <w:t>the facts to be true</w:t>
      </w:r>
      <w:r w:rsidR="00F111A8">
        <w:rPr>
          <w:rFonts w:ascii="Cambria" w:hAnsi="Cambria"/>
          <w:sz w:val="20"/>
          <w:szCs w:val="20"/>
        </w:rPr>
        <w:t>,</w:t>
      </w:r>
      <w:r w:rsidR="002B762D" w:rsidRPr="002B0810">
        <w:rPr>
          <w:rStyle w:val="Refdenotaalpie"/>
          <w:rFonts w:ascii="Cambria" w:hAnsi="Cambria" w:cs="Arial"/>
          <w:sz w:val="20"/>
          <w:szCs w:val="20"/>
        </w:rPr>
        <w:footnoteReference w:id="122"/>
      </w:r>
      <w:r w:rsidR="00F111A8">
        <w:rPr>
          <w:rFonts w:ascii="Cambria" w:hAnsi="Cambria" w:cs="Arial"/>
          <w:sz w:val="20"/>
          <w:szCs w:val="20"/>
        </w:rPr>
        <w:t xml:space="preserve"> while the State could have indeed proven that it provided comprehensive treatment to the victims, though it did not do so in the instant case, as ca</w:t>
      </w:r>
      <w:r w:rsidR="00DF3E3D">
        <w:rPr>
          <w:rFonts w:ascii="Cambria" w:hAnsi="Cambria" w:cs="Arial"/>
          <w:sz w:val="20"/>
          <w:szCs w:val="20"/>
        </w:rPr>
        <w:t>n be surmised from the descriptions given in the proven facts</w:t>
      </w:r>
      <w:r w:rsidR="00603EB8">
        <w:rPr>
          <w:rFonts w:ascii="Cambria" w:hAnsi="Cambria" w:cs="Arial"/>
          <w:sz w:val="20"/>
          <w:szCs w:val="20"/>
        </w:rPr>
        <w:t xml:space="preserve"> section</w:t>
      </w:r>
      <w:r w:rsidR="00DF3E3D">
        <w:rPr>
          <w:rFonts w:ascii="Cambria" w:hAnsi="Cambria" w:cs="Arial"/>
          <w:sz w:val="20"/>
          <w:szCs w:val="20"/>
        </w:rPr>
        <w:t xml:space="preserve">. </w:t>
      </w:r>
    </w:p>
    <w:p w:rsidR="00B65650" w:rsidRPr="002B0810" w:rsidRDefault="00B65650" w:rsidP="00EA3692">
      <w:pPr>
        <w:jc w:val="both"/>
        <w:rPr>
          <w:rFonts w:ascii="Cambria" w:hAnsi="Cambria" w:cs="Arial"/>
          <w:sz w:val="20"/>
          <w:szCs w:val="20"/>
        </w:rPr>
      </w:pPr>
    </w:p>
    <w:p w:rsidR="001D4518" w:rsidRPr="002B0810" w:rsidRDefault="00E105C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cs="Arial"/>
          <w:sz w:val="20"/>
          <w:szCs w:val="20"/>
        </w:rPr>
      </w:pPr>
      <w:r>
        <w:rPr>
          <w:rFonts w:ascii="Cambria" w:hAnsi="Cambria" w:cs="Arial"/>
          <w:sz w:val="20"/>
          <w:szCs w:val="20"/>
        </w:rPr>
        <w:t xml:space="preserve">Based on all of the foregoing, the Commission finds that the State of Guatemala continued to violate the right to life and </w:t>
      </w:r>
      <w:r w:rsidR="00B252E1">
        <w:rPr>
          <w:rFonts w:ascii="Cambria" w:hAnsi="Cambria" w:cs="Arial"/>
          <w:sz w:val="20"/>
          <w:szCs w:val="20"/>
        </w:rPr>
        <w:t>the right to humane treatment as they pertain to the right to health, as established in Articles 4.1 and 5.1 of the American</w:t>
      </w:r>
      <w:r w:rsidR="003778C0">
        <w:rPr>
          <w:rFonts w:ascii="Cambria" w:hAnsi="Cambria" w:cs="Arial"/>
          <w:sz w:val="20"/>
          <w:szCs w:val="20"/>
        </w:rPr>
        <w:t xml:space="preserve"> Convention, in connection with Article 1.1 of the same instrument to the detriment of </w:t>
      </w:r>
      <w:r w:rsidR="00FB6229">
        <w:rPr>
          <w:rFonts w:ascii="Cambria" w:hAnsi="Cambria" w:cs="Arial"/>
          <w:sz w:val="20"/>
          <w:szCs w:val="20"/>
        </w:rPr>
        <w:t xml:space="preserve">the surviving victims of the instant case (see </w:t>
      </w:r>
      <w:r w:rsidR="00522D67" w:rsidRPr="002B0810">
        <w:rPr>
          <w:rFonts w:ascii="Cambria" w:hAnsi="Cambria" w:cs="Arial"/>
          <w:i/>
          <w:sz w:val="20"/>
          <w:szCs w:val="20"/>
        </w:rPr>
        <w:t xml:space="preserve">supra </w:t>
      </w:r>
      <w:r w:rsidR="00FB6229">
        <w:rPr>
          <w:rFonts w:ascii="Cambria" w:hAnsi="Cambria" w:cs="Arial"/>
          <w:sz w:val="20"/>
          <w:szCs w:val="20"/>
        </w:rPr>
        <w:t>pa</w:t>
      </w:r>
      <w:r w:rsidR="00522D67" w:rsidRPr="002B0810">
        <w:rPr>
          <w:rFonts w:ascii="Cambria" w:hAnsi="Cambria" w:cs="Arial"/>
          <w:sz w:val="20"/>
          <w:szCs w:val="20"/>
        </w:rPr>
        <w:t xml:space="preserve">r. </w:t>
      </w:r>
      <w:r w:rsidR="00C32063">
        <w:rPr>
          <w:rFonts w:ascii="Cambria" w:hAnsi="Cambria" w:cs="Arial"/>
          <w:sz w:val="20"/>
          <w:szCs w:val="20"/>
        </w:rPr>
        <w:t>68</w:t>
      </w:r>
      <w:r w:rsidR="00522D67" w:rsidRPr="002B0810">
        <w:rPr>
          <w:rFonts w:ascii="Cambria" w:hAnsi="Cambria" w:cs="Arial"/>
          <w:sz w:val="20"/>
          <w:szCs w:val="20"/>
        </w:rPr>
        <w:t>).</w:t>
      </w:r>
      <w:r w:rsidR="00AC2A5C" w:rsidRPr="002B0810">
        <w:rPr>
          <w:rFonts w:ascii="Cambria" w:hAnsi="Cambria" w:cs="Arial"/>
          <w:sz w:val="20"/>
          <w:szCs w:val="20"/>
        </w:rPr>
        <w:t xml:space="preserve"> </w:t>
      </w:r>
      <w:r w:rsidR="00FE6CC4">
        <w:rPr>
          <w:rFonts w:ascii="Cambria" w:hAnsi="Cambria" w:cs="Arial"/>
          <w:sz w:val="20"/>
          <w:szCs w:val="20"/>
        </w:rPr>
        <w:t xml:space="preserve">The violation of the right to life of the surviving victims is based on the same reasoning set forth in </w:t>
      </w:r>
      <w:r w:rsidR="00C32063">
        <w:rPr>
          <w:rFonts w:ascii="Cambria" w:hAnsi="Cambria" w:cs="Arial"/>
          <w:sz w:val="20"/>
          <w:szCs w:val="20"/>
        </w:rPr>
        <w:t>section 1.3.</w:t>
      </w:r>
      <w:r w:rsidR="00892066">
        <w:rPr>
          <w:rFonts w:ascii="Cambria" w:hAnsi="Cambria" w:cs="Arial"/>
          <w:sz w:val="20"/>
          <w:szCs w:val="20"/>
        </w:rPr>
        <w:t>1</w:t>
      </w:r>
      <w:r w:rsidR="00FE6CC4">
        <w:rPr>
          <w:rFonts w:ascii="Cambria" w:hAnsi="Cambria" w:cs="Arial"/>
          <w:sz w:val="20"/>
          <w:szCs w:val="20"/>
        </w:rPr>
        <w:t xml:space="preserve"> of the instant merits report. </w:t>
      </w:r>
    </w:p>
    <w:p w:rsidR="001D4518" w:rsidRPr="002B0810" w:rsidRDefault="001D4518" w:rsidP="00EA3692">
      <w:pPr>
        <w:jc w:val="both"/>
        <w:rPr>
          <w:rFonts w:ascii="Cambria" w:hAnsi="Cambria"/>
          <w:sz w:val="20"/>
          <w:szCs w:val="20"/>
        </w:rPr>
      </w:pPr>
    </w:p>
    <w:p w:rsidR="001D4518" w:rsidRPr="00483B0D" w:rsidRDefault="00B26EEC" w:rsidP="00483B0D">
      <w:pPr>
        <w:numPr>
          <w:ilvl w:val="0"/>
          <w:numId w:val="75"/>
        </w:numPr>
        <w:tabs>
          <w:tab w:val="clear" w:pos="3600"/>
          <w:tab w:val="num" w:pos="1440"/>
        </w:tabs>
        <w:ind w:left="1440" w:hanging="720"/>
        <w:jc w:val="both"/>
        <w:rPr>
          <w:rFonts w:ascii="Cambria" w:hAnsi="Cambria"/>
          <w:b/>
          <w:sz w:val="20"/>
          <w:szCs w:val="20"/>
        </w:rPr>
      </w:pPr>
      <w:bookmarkStart w:id="14" w:name="_Toc447559355"/>
      <w:r w:rsidRPr="00483B0D">
        <w:rPr>
          <w:rStyle w:val="Ttulo3Car"/>
          <w:color w:val="auto"/>
          <w:sz w:val="20"/>
          <w:szCs w:val="20"/>
        </w:rPr>
        <w:t xml:space="preserve">Right to judicial protection </w:t>
      </w:r>
      <w:r w:rsidR="00EA1395" w:rsidRPr="00483B0D">
        <w:rPr>
          <w:rStyle w:val="Ttulo3Car"/>
          <w:color w:val="auto"/>
          <w:sz w:val="20"/>
          <w:szCs w:val="20"/>
        </w:rPr>
        <w:t xml:space="preserve">(Article </w:t>
      </w:r>
      <w:r w:rsidR="001D4518" w:rsidRPr="00483B0D">
        <w:rPr>
          <w:rStyle w:val="Ttulo3Car"/>
          <w:color w:val="auto"/>
          <w:sz w:val="20"/>
          <w:szCs w:val="20"/>
        </w:rPr>
        <w:t xml:space="preserve">25 </w:t>
      </w:r>
      <w:r w:rsidR="00EA1395" w:rsidRPr="00483B0D">
        <w:rPr>
          <w:rStyle w:val="Ttulo3Car"/>
          <w:color w:val="auto"/>
          <w:sz w:val="20"/>
          <w:szCs w:val="20"/>
        </w:rPr>
        <w:t xml:space="preserve">of the American Convention on Human Rights in connection with Article </w:t>
      </w:r>
      <w:r w:rsidR="001D4518" w:rsidRPr="00483B0D">
        <w:rPr>
          <w:rStyle w:val="Ttulo3Car"/>
          <w:color w:val="auto"/>
          <w:sz w:val="20"/>
          <w:szCs w:val="20"/>
        </w:rPr>
        <w:t xml:space="preserve">1.1 </w:t>
      </w:r>
      <w:r w:rsidR="00556719" w:rsidRPr="00483B0D">
        <w:rPr>
          <w:rStyle w:val="Ttulo3Car"/>
          <w:color w:val="auto"/>
          <w:sz w:val="20"/>
          <w:szCs w:val="20"/>
        </w:rPr>
        <w:t>of the same instrument</w:t>
      </w:r>
      <w:r w:rsidR="001D4518" w:rsidRPr="00483B0D">
        <w:rPr>
          <w:rStyle w:val="Ttulo3Car"/>
          <w:color w:val="auto"/>
          <w:sz w:val="20"/>
          <w:szCs w:val="20"/>
        </w:rPr>
        <w:t>)</w:t>
      </w:r>
      <w:bookmarkEnd w:id="14"/>
    </w:p>
    <w:p w:rsidR="001D4518" w:rsidRPr="002B0810" w:rsidRDefault="001D4518" w:rsidP="00EA3692">
      <w:pPr>
        <w:jc w:val="both"/>
        <w:rPr>
          <w:rFonts w:ascii="Cambria" w:hAnsi="Cambria"/>
          <w:b/>
          <w:sz w:val="20"/>
          <w:szCs w:val="20"/>
        </w:rPr>
      </w:pPr>
    </w:p>
    <w:p w:rsidR="001D4518" w:rsidRPr="002B0810" w:rsidRDefault="00C61C5B" w:rsidP="00A2274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Article</w:t>
      </w:r>
      <w:r w:rsidR="00283B4C">
        <w:rPr>
          <w:rFonts w:ascii="Cambria" w:hAnsi="Cambria"/>
          <w:sz w:val="20"/>
          <w:szCs w:val="20"/>
        </w:rPr>
        <w:t xml:space="preserve"> </w:t>
      </w:r>
      <w:r w:rsidR="001D4518" w:rsidRPr="002B0810">
        <w:rPr>
          <w:rFonts w:ascii="Cambria" w:hAnsi="Cambria"/>
          <w:sz w:val="20"/>
          <w:szCs w:val="20"/>
        </w:rPr>
        <w:t xml:space="preserve">25.1 </w:t>
      </w:r>
      <w:r w:rsidR="00283B4C">
        <w:rPr>
          <w:rFonts w:ascii="Cambria" w:hAnsi="Cambria"/>
          <w:sz w:val="20"/>
          <w:szCs w:val="20"/>
        </w:rPr>
        <w:t>of the American Convention establishes that:</w:t>
      </w:r>
      <w:r w:rsidR="001D4518" w:rsidRPr="002B0810">
        <w:rPr>
          <w:rFonts w:ascii="Cambria" w:hAnsi="Cambria"/>
          <w:sz w:val="20"/>
          <w:szCs w:val="20"/>
        </w:rPr>
        <w:t xml:space="preserve"> </w:t>
      </w:r>
    </w:p>
    <w:p w:rsidR="001D4518" w:rsidRPr="002B0810" w:rsidRDefault="001D4518" w:rsidP="00EA3692">
      <w:pPr>
        <w:jc w:val="both"/>
        <w:rPr>
          <w:rFonts w:ascii="Cambria" w:hAnsi="Cambria"/>
          <w:sz w:val="20"/>
          <w:szCs w:val="20"/>
        </w:rPr>
      </w:pPr>
    </w:p>
    <w:p w:rsidR="001D4518" w:rsidRPr="002B0810" w:rsidRDefault="00F9441A" w:rsidP="00EA3692">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 w:val="left" w:pos="1710"/>
        </w:tabs>
        <w:ind w:left="1440" w:right="720" w:firstLine="0"/>
        <w:jc w:val="both"/>
        <w:rPr>
          <w:rFonts w:ascii="Cambria" w:hAnsi="Cambria"/>
          <w:sz w:val="20"/>
          <w:szCs w:val="20"/>
        </w:rPr>
      </w:pPr>
      <w:r>
        <w:rPr>
          <w:rFonts w:ascii="Cambria" w:hAnsi="Cambria"/>
          <w:sz w:val="20"/>
          <w:szCs w:val="20"/>
        </w:rPr>
        <w:t>Everyone has the right to simple and prompt recourse, or any other effective recourse, to a competent court or tribunal for protection against acts that violate his fundamental rights recognized by the consti</w:t>
      </w:r>
      <w:r w:rsidR="000058CC">
        <w:rPr>
          <w:rFonts w:ascii="Cambria" w:hAnsi="Cambria"/>
          <w:sz w:val="20"/>
          <w:szCs w:val="20"/>
        </w:rPr>
        <w:t>tution or laws of the state conc</w:t>
      </w:r>
      <w:r>
        <w:rPr>
          <w:rFonts w:ascii="Cambria" w:hAnsi="Cambria"/>
          <w:sz w:val="20"/>
          <w:szCs w:val="20"/>
        </w:rPr>
        <w:t>erned or by this Conventio</w:t>
      </w:r>
      <w:r w:rsidR="000058CC">
        <w:rPr>
          <w:rFonts w:ascii="Cambria" w:hAnsi="Cambria"/>
          <w:sz w:val="20"/>
          <w:szCs w:val="20"/>
        </w:rPr>
        <w:t>n</w:t>
      </w:r>
      <w:r>
        <w:rPr>
          <w:rFonts w:ascii="Cambria" w:hAnsi="Cambria"/>
          <w:sz w:val="20"/>
          <w:szCs w:val="20"/>
        </w:rPr>
        <w:t>, even though such v</w:t>
      </w:r>
      <w:r w:rsidR="00DB69FF">
        <w:rPr>
          <w:rFonts w:ascii="Cambria" w:hAnsi="Cambria"/>
          <w:sz w:val="20"/>
          <w:szCs w:val="20"/>
        </w:rPr>
        <w:t>iolation may have been committed</w:t>
      </w:r>
      <w:r>
        <w:rPr>
          <w:rFonts w:ascii="Cambria" w:hAnsi="Cambria"/>
          <w:sz w:val="20"/>
          <w:szCs w:val="20"/>
        </w:rPr>
        <w:t xml:space="preserve"> by persons acting in the course of their official duties. </w:t>
      </w:r>
    </w:p>
    <w:p w:rsidR="001D4518" w:rsidRPr="002B0810" w:rsidRDefault="001D4518" w:rsidP="00EA3692">
      <w:pPr>
        <w:ind w:right="720"/>
        <w:jc w:val="both"/>
        <w:rPr>
          <w:rFonts w:ascii="Cambria" w:hAnsi="Cambria"/>
          <w:sz w:val="20"/>
          <w:szCs w:val="20"/>
        </w:rPr>
      </w:pPr>
    </w:p>
    <w:p w:rsidR="001D4518" w:rsidRPr="002B0810" w:rsidRDefault="00230D4F"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The Commission and th</w:t>
      </w:r>
      <w:r w:rsidR="00CE5893">
        <w:rPr>
          <w:rFonts w:ascii="Cambria" w:hAnsi="Cambria"/>
          <w:sz w:val="20"/>
          <w:szCs w:val="20"/>
        </w:rPr>
        <w:t>e Court have reiterated that this</w:t>
      </w:r>
      <w:r>
        <w:rPr>
          <w:rFonts w:ascii="Cambria" w:hAnsi="Cambria"/>
          <w:sz w:val="20"/>
          <w:szCs w:val="20"/>
        </w:rPr>
        <w:t xml:space="preserve"> right is one of the basic pillars, not </w:t>
      </w:r>
      <w:r w:rsidR="00565EC6">
        <w:rPr>
          <w:rFonts w:ascii="Cambria" w:hAnsi="Cambria"/>
          <w:sz w:val="20"/>
          <w:szCs w:val="20"/>
        </w:rPr>
        <w:t>only of the American Convention</w:t>
      </w:r>
      <w:r>
        <w:rPr>
          <w:rFonts w:ascii="Cambria" w:hAnsi="Cambria"/>
          <w:sz w:val="20"/>
          <w:szCs w:val="20"/>
        </w:rPr>
        <w:t xml:space="preserve"> but of the rule of law itself in a democratic society</w:t>
      </w:r>
      <w:r w:rsidR="002863F7">
        <w:rPr>
          <w:rFonts w:ascii="Cambria" w:eastAsia="Times New Roman" w:hAnsi="Cambria"/>
          <w:sz w:val="20"/>
          <w:szCs w:val="20"/>
        </w:rPr>
        <w:t xml:space="preserve">, </w:t>
      </w:r>
      <w:r w:rsidR="00824335">
        <w:rPr>
          <w:rFonts w:ascii="Cambria" w:eastAsia="Times New Roman" w:hAnsi="Cambria"/>
          <w:sz w:val="20"/>
          <w:szCs w:val="20"/>
        </w:rPr>
        <w:t xml:space="preserve">because everyone has the right to </w:t>
      </w:r>
      <w:r w:rsidR="00824335">
        <w:rPr>
          <w:rFonts w:ascii="Cambria" w:hAnsi="Cambria"/>
          <w:sz w:val="20"/>
          <w:szCs w:val="20"/>
        </w:rPr>
        <w:t>a simple and prompt recourse or any other recourse to a competent judge or tribunal for protection against acts that violate his fundamental rights, as provided by Article 25 of the American Convention.</w:t>
      </w:r>
      <w:r w:rsidR="001D4518" w:rsidRPr="002B0810">
        <w:rPr>
          <w:rStyle w:val="Refdenotaalpie"/>
          <w:rFonts w:ascii="Cambria" w:eastAsia="Times New Roman" w:hAnsi="Cambria"/>
          <w:sz w:val="20"/>
          <w:szCs w:val="20"/>
        </w:rPr>
        <w:footnoteReference w:id="123"/>
      </w:r>
    </w:p>
    <w:p w:rsidR="001D4518" w:rsidRPr="002B0810" w:rsidRDefault="001D4518" w:rsidP="00EA3692">
      <w:pPr>
        <w:ind w:right="720"/>
        <w:jc w:val="both"/>
        <w:rPr>
          <w:rFonts w:ascii="Cambria" w:hAnsi="Cambria"/>
          <w:sz w:val="20"/>
          <w:szCs w:val="20"/>
        </w:rPr>
      </w:pPr>
    </w:p>
    <w:p w:rsidR="001D4518" w:rsidRPr="002B0810" w:rsidRDefault="00ED4D9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rPr>
      </w:pPr>
      <w:r>
        <w:rPr>
          <w:rFonts w:ascii="Cambria" w:hAnsi="Cambria"/>
          <w:sz w:val="20"/>
          <w:szCs w:val="20"/>
        </w:rPr>
        <w:t>The IACHR has held that for the State to fulfill the provisions of the Article cited above, it is not sufficient that a remedy be formally recognized, but it must be truly effective.</w:t>
      </w:r>
      <w:r w:rsidR="001D4518" w:rsidRPr="002B0810">
        <w:rPr>
          <w:rStyle w:val="Refdenotaalpie"/>
          <w:rFonts w:ascii="Cambria" w:eastAsia="Times New Roman" w:hAnsi="Cambria"/>
          <w:sz w:val="20"/>
          <w:szCs w:val="20"/>
        </w:rPr>
        <w:footnoteReference w:id="124"/>
      </w:r>
      <w:r w:rsidR="008C7DB2">
        <w:rPr>
          <w:rFonts w:ascii="Cambria" w:eastAsia="Times New Roman" w:hAnsi="Cambria"/>
          <w:sz w:val="20"/>
          <w:szCs w:val="20"/>
        </w:rPr>
        <w:t xml:space="preserve"> The Court also issued the following holding:</w:t>
      </w:r>
    </w:p>
    <w:p w:rsidR="001D4518" w:rsidRPr="002B0810" w:rsidRDefault="001D4518" w:rsidP="00EA3692">
      <w:pPr>
        <w:ind w:firstLine="720"/>
        <w:jc w:val="both"/>
        <w:rPr>
          <w:rFonts w:ascii="Cambria" w:eastAsia="Times New Roman" w:hAnsi="Cambria"/>
          <w:sz w:val="20"/>
          <w:szCs w:val="20"/>
        </w:rPr>
      </w:pPr>
      <w:r w:rsidRPr="002B0810">
        <w:rPr>
          <w:rFonts w:ascii="Cambria" w:eastAsia="Times New Roman" w:hAnsi="Cambria"/>
          <w:sz w:val="20"/>
          <w:szCs w:val="20"/>
        </w:rPr>
        <w:t> </w:t>
      </w:r>
    </w:p>
    <w:p w:rsidR="001D4518" w:rsidRPr="002B0810" w:rsidRDefault="001D4518" w:rsidP="00EA3692">
      <w:pPr>
        <w:ind w:left="1440" w:right="720"/>
        <w:jc w:val="both"/>
        <w:rPr>
          <w:rFonts w:ascii="Cambria" w:eastAsia="Times New Roman" w:hAnsi="Cambria"/>
          <w:sz w:val="20"/>
          <w:szCs w:val="20"/>
        </w:rPr>
      </w:pPr>
      <w:r w:rsidRPr="002B0810">
        <w:rPr>
          <w:rFonts w:ascii="Cambria" w:eastAsia="Times New Roman" w:hAnsi="Cambria"/>
          <w:sz w:val="20"/>
          <w:szCs w:val="20"/>
        </w:rPr>
        <w:t xml:space="preserve">(…)  </w:t>
      </w:r>
      <w:r w:rsidR="005C7753">
        <w:rPr>
          <w:rFonts w:ascii="Cambria" w:eastAsia="Times New Roman" w:hAnsi="Cambria"/>
          <w:sz w:val="20"/>
          <w:szCs w:val="20"/>
        </w:rPr>
        <w:t>A remedy which proves illusory because of the general conditions prevailing in the country, or even in the particular circumstances of a given case, cannot be considered effective</w:t>
      </w:r>
      <w:r w:rsidR="0070624D">
        <w:rPr>
          <w:rFonts w:ascii="Cambria" w:eastAsia="Times New Roman" w:hAnsi="Cambria"/>
          <w:sz w:val="20"/>
          <w:szCs w:val="20"/>
        </w:rPr>
        <w:t xml:space="preserve">. That could be the case, for example, when practice has shown its ineffectiveness; when the Judicial Power lacks the necessary independence to render impartial decisions or the means to carry out its judgments; or in any other situation that constitutes a denial of justice, as when there is an unjustified delay in </w:t>
      </w:r>
      <w:r w:rsidR="0070624D">
        <w:rPr>
          <w:rFonts w:ascii="Cambria" w:eastAsia="Times New Roman" w:hAnsi="Cambria"/>
          <w:sz w:val="20"/>
          <w:szCs w:val="20"/>
        </w:rPr>
        <w:lastRenderedPageBreak/>
        <w:t>the decision; or when, for any reason, the alleged victim is denied access to a judicial remedy.</w:t>
      </w:r>
      <w:r w:rsidRPr="002B0810">
        <w:rPr>
          <w:rStyle w:val="Refdenotaalpie"/>
          <w:rFonts w:ascii="Cambria" w:hAnsi="Cambria"/>
          <w:sz w:val="20"/>
          <w:szCs w:val="20"/>
        </w:rPr>
        <w:footnoteReference w:id="125"/>
      </w:r>
      <w:r w:rsidRPr="002B0810">
        <w:rPr>
          <w:rFonts w:ascii="Cambria" w:eastAsia="Times New Roman" w:hAnsi="Cambria"/>
          <w:sz w:val="20"/>
          <w:szCs w:val="20"/>
        </w:rPr>
        <w:t xml:space="preserve"> </w:t>
      </w:r>
    </w:p>
    <w:p w:rsidR="001D4518" w:rsidRPr="002B0810" w:rsidRDefault="001D4518" w:rsidP="00EA3692">
      <w:pPr>
        <w:ind w:right="720"/>
        <w:jc w:val="both"/>
        <w:rPr>
          <w:rFonts w:ascii="Cambria" w:hAnsi="Cambria"/>
          <w:sz w:val="20"/>
          <w:szCs w:val="20"/>
        </w:rPr>
      </w:pPr>
    </w:p>
    <w:p w:rsidR="001D4518" w:rsidRPr="002B0810" w:rsidRDefault="0094243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Additionally, with regard to the </w:t>
      </w:r>
      <w:r>
        <w:rPr>
          <w:rFonts w:ascii="Cambria" w:hAnsi="Cambria"/>
          <w:i/>
          <w:sz w:val="20"/>
          <w:szCs w:val="20"/>
        </w:rPr>
        <w:t xml:space="preserve">amparo </w:t>
      </w:r>
      <w:r>
        <w:rPr>
          <w:rFonts w:ascii="Cambria" w:hAnsi="Cambria"/>
          <w:sz w:val="20"/>
          <w:szCs w:val="20"/>
        </w:rPr>
        <w:t xml:space="preserve">proceeding, the Court has held that Article 25.1 of the American Convention reflects said “procedural institution </w:t>
      </w:r>
      <w:r w:rsidR="001D4518" w:rsidRPr="002B0810">
        <w:rPr>
          <w:rFonts w:ascii="Cambria" w:hAnsi="Cambria"/>
          <w:sz w:val="20"/>
          <w:szCs w:val="20"/>
        </w:rPr>
        <w:t xml:space="preserve">(…) </w:t>
      </w:r>
      <w:r>
        <w:rPr>
          <w:rFonts w:ascii="Cambria" w:hAnsi="Cambria"/>
          <w:sz w:val="20"/>
          <w:szCs w:val="20"/>
        </w:rPr>
        <w:t>known as ‘amparo,’ which is a simple and prompt remedy designed for the protection of all of the rights recognized by the constitutions and laws of the States Parties and by the Convention.</w:t>
      </w:r>
      <w:r w:rsidR="001D4518" w:rsidRPr="002B0810">
        <w:rPr>
          <w:rFonts w:ascii="Cambria" w:hAnsi="Cambria"/>
          <w:sz w:val="20"/>
          <w:szCs w:val="20"/>
        </w:rPr>
        <w:t>”</w:t>
      </w:r>
      <w:r w:rsidR="001D4518" w:rsidRPr="002B0810">
        <w:rPr>
          <w:rStyle w:val="Refdenotaalpie"/>
          <w:rFonts w:ascii="Cambria" w:hAnsi="Cambria"/>
          <w:sz w:val="20"/>
          <w:szCs w:val="20"/>
        </w:rPr>
        <w:footnoteReference w:id="126"/>
      </w:r>
      <w:r w:rsidR="00A22ECA">
        <w:rPr>
          <w:rFonts w:ascii="Cambria" w:hAnsi="Cambria"/>
          <w:sz w:val="20"/>
          <w:szCs w:val="20"/>
        </w:rPr>
        <w:t xml:space="preserve"> </w:t>
      </w:r>
      <w:r w:rsidR="00117406">
        <w:rPr>
          <w:rFonts w:ascii="Cambria" w:hAnsi="Cambria"/>
          <w:sz w:val="20"/>
          <w:szCs w:val="20"/>
        </w:rPr>
        <w:t xml:space="preserve">The Court also established that the guarantee </w:t>
      </w:r>
      <w:r w:rsidR="00607F35">
        <w:rPr>
          <w:rFonts w:ascii="Cambria" w:hAnsi="Cambria"/>
          <w:sz w:val="20"/>
          <w:szCs w:val="20"/>
        </w:rPr>
        <w:t>applies “not only to the rights contained in the Convention, but also to those recognized by the Constitution or laws.</w:t>
      </w:r>
      <w:r w:rsidR="001D4518" w:rsidRPr="002B0810">
        <w:rPr>
          <w:rFonts w:ascii="Cambria" w:hAnsi="Cambria"/>
          <w:sz w:val="20"/>
          <w:szCs w:val="20"/>
        </w:rPr>
        <w:t>”</w:t>
      </w:r>
      <w:r w:rsidR="001D4518" w:rsidRPr="002B0810">
        <w:rPr>
          <w:rStyle w:val="Refdenotaalpie"/>
          <w:rFonts w:ascii="Cambria" w:hAnsi="Cambria"/>
          <w:sz w:val="20"/>
          <w:szCs w:val="20"/>
        </w:rPr>
        <w:footnoteReference w:id="127"/>
      </w:r>
      <w:r w:rsidR="00921686">
        <w:rPr>
          <w:rFonts w:ascii="Cambria" w:hAnsi="Cambria"/>
          <w:sz w:val="20"/>
          <w:szCs w:val="20"/>
        </w:rPr>
        <w:t xml:space="preserve"> The IACHR has also held that </w:t>
      </w:r>
      <w:r w:rsidR="00D036E8">
        <w:rPr>
          <w:rFonts w:ascii="Cambria" w:hAnsi="Cambria"/>
          <w:sz w:val="20"/>
          <w:szCs w:val="20"/>
        </w:rPr>
        <w:t xml:space="preserve">an </w:t>
      </w:r>
      <w:r w:rsidR="00921686">
        <w:rPr>
          <w:rFonts w:ascii="Cambria" w:hAnsi="Cambria"/>
          <w:i/>
          <w:sz w:val="20"/>
          <w:szCs w:val="20"/>
        </w:rPr>
        <w:t xml:space="preserve">amparo </w:t>
      </w:r>
      <w:r w:rsidR="00D036E8">
        <w:rPr>
          <w:rFonts w:ascii="Cambria" w:hAnsi="Cambria"/>
          <w:sz w:val="20"/>
          <w:szCs w:val="20"/>
        </w:rPr>
        <w:t xml:space="preserve">appeal </w:t>
      </w:r>
      <w:r w:rsidR="00921686">
        <w:rPr>
          <w:rFonts w:ascii="Cambria" w:hAnsi="Cambria"/>
          <w:sz w:val="20"/>
          <w:szCs w:val="20"/>
        </w:rPr>
        <w:t>can constitute an adequate remedy for purposes of requesting medical care for persons with HIV/AIDS.</w:t>
      </w:r>
      <w:r w:rsidR="001D4518" w:rsidRPr="002B0810">
        <w:rPr>
          <w:rStyle w:val="Refdenotaalpie"/>
          <w:rFonts w:ascii="Cambria" w:hAnsi="Cambria"/>
          <w:sz w:val="20"/>
          <w:szCs w:val="20"/>
        </w:rPr>
        <w:footnoteReference w:id="128"/>
      </w:r>
    </w:p>
    <w:p w:rsidR="001D4518" w:rsidRPr="002B0810" w:rsidRDefault="001D4518" w:rsidP="00EA3692">
      <w:pPr>
        <w:ind w:left="720"/>
        <w:jc w:val="both"/>
        <w:rPr>
          <w:rFonts w:ascii="Cambria" w:hAnsi="Cambria"/>
          <w:sz w:val="20"/>
          <w:szCs w:val="20"/>
        </w:rPr>
      </w:pPr>
    </w:p>
    <w:p w:rsidR="001D4518" w:rsidRPr="002B0810" w:rsidRDefault="00FE596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the matter before us, the Commission notes that on July 26, 2002, </w:t>
      </w:r>
      <w:r w:rsidR="0052739A">
        <w:rPr>
          <w:rFonts w:ascii="Cambria" w:hAnsi="Cambria"/>
          <w:sz w:val="20"/>
          <w:szCs w:val="20"/>
        </w:rPr>
        <w:t xml:space="preserve">an </w:t>
      </w:r>
      <w:r w:rsidR="0052739A">
        <w:rPr>
          <w:rFonts w:ascii="Cambria" w:hAnsi="Cambria"/>
          <w:i/>
          <w:sz w:val="20"/>
          <w:szCs w:val="20"/>
        </w:rPr>
        <w:t xml:space="preserve">amparo </w:t>
      </w:r>
      <w:r w:rsidR="0035633B">
        <w:rPr>
          <w:rFonts w:ascii="Cambria" w:hAnsi="Cambria"/>
          <w:sz w:val="20"/>
          <w:szCs w:val="20"/>
        </w:rPr>
        <w:t xml:space="preserve">claim </w:t>
      </w:r>
      <w:r w:rsidR="0052739A">
        <w:rPr>
          <w:rFonts w:ascii="Cambria" w:hAnsi="Cambria"/>
          <w:sz w:val="20"/>
          <w:szCs w:val="20"/>
        </w:rPr>
        <w:t xml:space="preserve">was brought </w:t>
      </w:r>
      <w:r w:rsidR="0035633B">
        <w:rPr>
          <w:rFonts w:ascii="Cambria" w:hAnsi="Cambria"/>
          <w:sz w:val="20"/>
          <w:szCs w:val="20"/>
        </w:rPr>
        <w:t xml:space="preserve">with the Constitutional Court </w:t>
      </w:r>
      <w:r w:rsidR="001F0463">
        <w:rPr>
          <w:rFonts w:ascii="Cambria" w:hAnsi="Cambria"/>
          <w:sz w:val="20"/>
          <w:szCs w:val="20"/>
        </w:rPr>
        <w:t xml:space="preserve">for the State to provide health care treatment </w:t>
      </w:r>
      <w:r w:rsidR="00BC7FAF">
        <w:rPr>
          <w:rFonts w:ascii="Cambria" w:hAnsi="Cambria"/>
          <w:sz w:val="20"/>
          <w:szCs w:val="20"/>
        </w:rPr>
        <w:t>to persons with HIV/</w:t>
      </w:r>
      <w:r w:rsidR="00E67E32">
        <w:rPr>
          <w:rFonts w:ascii="Cambria" w:hAnsi="Cambria"/>
          <w:sz w:val="20"/>
          <w:szCs w:val="20"/>
        </w:rPr>
        <w:t xml:space="preserve">AIDS </w:t>
      </w:r>
      <w:r w:rsidR="00163D08">
        <w:rPr>
          <w:rFonts w:ascii="Cambria" w:hAnsi="Cambria"/>
          <w:sz w:val="20"/>
          <w:szCs w:val="20"/>
        </w:rPr>
        <w:t xml:space="preserve">in Guatemala. </w:t>
      </w:r>
      <w:r w:rsidR="0029212A">
        <w:rPr>
          <w:rFonts w:ascii="Cambria" w:hAnsi="Cambria"/>
          <w:sz w:val="20"/>
          <w:szCs w:val="20"/>
        </w:rPr>
        <w:t xml:space="preserve">Preliminarily, the IACHR remarks that said claim was filed by thirteen of the victims in the instant case, as well as </w:t>
      </w:r>
      <w:r w:rsidR="0079592D">
        <w:rPr>
          <w:rFonts w:ascii="Cambria" w:hAnsi="Cambria"/>
          <w:sz w:val="20"/>
          <w:szCs w:val="20"/>
        </w:rPr>
        <w:t>by different organizati</w:t>
      </w:r>
      <w:r w:rsidR="0029212A">
        <w:rPr>
          <w:rFonts w:ascii="Cambria" w:hAnsi="Cambria"/>
          <w:sz w:val="20"/>
          <w:szCs w:val="20"/>
        </w:rPr>
        <w:t>ons</w:t>
      </w:r>
      <w:r w:rsidR="008F4F30">
        <w:rPr>
          <w:rFonts w:ascii="Cambria" w:hAnsi="Cambria"/>
          <w:sz w:val="20"/>
          <w:szCs w:val="20"/>
        </w:rPr>
        <w:t>, including some of the petitione</w:t>
      </w:r>
      <w:r w:rsidR="0029212A">
        <w:rPr>
          <w:rFonts w:ascii="Cambria" w:hAnsi="Cambria"/>
          <w:sz w:val="20"/>
          <w:szCs w:val="20"/>
        </w:rPr>
        <w:t xml:space="preserve">rs. </w:t>
      </w:r>
      <w:r w:rsidR="00675C22">
        <w:rPr>
          <w:rFonts w:ascii="Cambria" w:hAnsi="Cambria"/>
          <w:sz w:val="20"/>
          <w:szCs w:val="20"/>
        </w:rPr>
        <w:t xml:space="preserve">The </w:t>
      </w:r>
      <w:r w:rsidR="00C61C5B">
        <w:rPr>
          <w:rFonts w:ascii="Cambria" w:hAnsi="Cambria"/>
          <w:sz w:val="20"/>
          <w:szCs w:val="20"/>
        </w:rPr>
        <w:t>Commission</w:t>
      </w:r>
      <w:r w:rsidR="00675C22">
        <w:rPr>
          <w:rFonts w:ascii="Cambria" w:hAnsi="Cambria"/>
          <w:sz w:val="20"/>
          <w:szCs w:val="20"/>
        </w:rPr>
        <w:t xml:space="preserve"> also notes that said claim sought for the decision of the Constitutional Court </w:t>
      </w:r>
      <w:r w:rsidR="0088465B">
        <w:rPr>
          <w:rFonts w:ascii="Cambria" w:hAnsi="Cambria"/>
          <w:sz w:val="20"/>
          <w:szCs w:val="20"/>
        </w:rPr>
        <w:t xml:space="preserve">to </w:t>
      </w:r>
      <w:r w:rsidR="00675C22">
        <w:rPr>
          <w:rFonts w:ascii="Cambria" w:hAnsi="Cambria"/>
          <w:sz w:val="20"/>
          <w:szCs w:val="20"/>
        </w:rPr>
        <w:t xml:space="preserve">have an </w:t>
      </w:r>
      <w:r w:rsidR="00675C22">
        <w:rPr>
          <w:rFonts w:ascii="Cambria" w:hAnsi="Cambria"/>
          <w:i/>
          <w:sz w:val="20"/>
          <w:szCs w:val="20"/>
        </w:rPr>
        <w:t xml:space="preserve">erga omnes </w:t>
      </w:r>
      <w:r w:rsidR="00675C22">
        <w:rPr>
          <w:rFonts w:ascii="Cambria" w:hAnsi="Cambria"/>
          <w:sz w:val="20"/>
          <w:szCs w:val="20"/>
        </w:rPr>
        <w:t>effect to make it extensive to</w:t>
      </w:r>
      <w:r w:rsidR="00A16DEE">
        <w:rPr>
          <w:rFonts w:ascii="Cambria" w:hAnsi="Cambria"/>
          <w:sz w:val="20"/>
          <w:szCs w:val="20"/>
        </w:rPr>
        <w:t xml:space="preserve"> all persons living with HIV/AIDS in Guatemala. </w:t>
      </w:r>
      <w:r w:rsidR="00B14B26">
        <w:rPr>
          <w:rFonts w:ascii="Cambria" w:hAnsi="Cambria"/>
          <w:sz w:val="20"/>
          <w:szCs w:val="20"/>
        </w:rPr>
        <w:t xml:space="preserve">In this regard, </w:t>
      </w:r>
      <w:r w:rsidR="00ED6D2A">
        <w:rPr>
          <w:rFonts w:ascii="Cambria" w:hAnsi="Cambria"/>
          <w:sz w:val="20"/>
          <w:szCs w:val="20"/>
        </w:rPr>
        <w:t xml:space="preserve">the IACHR finds that because of the way in which the </w:t>
      </w:r>
      <w:r w:rsidR="00ED6D2A">
        <w:rPr>
          <w:rFonts w:ascii="Cambria" w:hAnsi="Cambria"/>
          <w:i/>
          <w:sz w:val="20"/>
          <w:szCs w:val="20"/>
        </w:rPr>
        <w:t xml:space="preserve">amparo </w:t>
      </w:r>
      <w:r w:rsidR="00ED6D2A">
        <w:rPr>
          <w:rFonts w:ascii="Cambria" w:hAnsi="Cambria"/>
          <w:sz w:val="20"/>
          <w:szCs w:val="20"/>
        </w:rPr>
        <w:t xml:space="preserve">claim was brought, a ruling in the claimants’ favor could have effects on all persons with HIV/AIDS in Guatemala. </w:t>
      </w:r>
      <w:r w:rsidR="00D32CEC">
        <w:rPr>
          <w:rFonts w:ascii="Cambria" w:hAnsi="Cambria"/>
          <w:sz w:val="20"/>
          <w:szCs w:val="20"/>
        </w:rPr>
        <w:t xml:space="preserve">Accordingly, the filing and outcome of this </w:t>
      </w:r>
      <w:r w:rsidR="00D32CEC">
        <w:rPr>
          <w:rFonts w:ascii="Cambria" w:hAnsi="Cambria"/>
          <w:i/>
          <w:sz w:val="20"/>
          <w:szCs w:val="20"/>
        </w:rPr>
        <w:t xml:space="preserve">amparo </w:t>
      </w:r>
      <w:r w:rsidR="00D32CEC">
        <w:rPr>
          <w:rFonts w:ascii="Cambria" w:hAnsi="Cambria"/>
          <w:sz w:val="20"/>
          <w:szCs w:val="20"/>
        </w:rPr>
        <w:t xml:space="preserve">suit not only affected the thirteen victims who signed it but also all of the victims of the instant case, except for </w:t>
      </w:r>
      <w:r w:rsidR="000B2B0D" w:rsidRPr="002B0810">
        <w:rPr>
          <w:rFonts w:ascii="Cambria" w:hAnsi="Cambria"/>
          <w:sz w:val="20"/>
          <w:szCs w:val="20"/>
        </w:rPr>
        <w:t xml:space="preserve">de Alberto Quiché Cuvexa, </w:t>
      </w:r>
      <w:r w:rsidR="00663E71">
        <w:rPr>
          <w:rFonts w:ascii="Cambria" w:hAnsi="Cambria"/>
          <w:sz w:val="20"/>
          <w:szCs w:val="20"/>
        </w:rPr>
        <w:t xml:space="preserve">who passed away in </w:t>
      </w:r>
      <w:r w:rsidR="000B2B0D" w:rsidRPr="002B0810">
        <w:rPr>
          <w:rFonts w:ascii="Cambria" w:hAnsi="Cambria"/>
          <w:sz w:val="20"/>
          <w:szCs w:val="20"/>
        </w:rPr>
        <w:t xml:space="preserve">2001, </w:t>
      </w:r>
      <w:r w:rsidR="00663E71">
        <w:rPr>
          <w:rFonts w:ascii="Cambria" w:hAnsi="Cambria"/>
          <w:sz w:val="20"/>
          <w:szCs w:val="20"/>
        </w:rPr>
        <w:t>that is, prior to the filing of the claim.</w:t>
      </w:r>
      <w:r w:rsidR="000B2B0D" w:rsidRPr="002B0810">
        <w:rPr>
          <w:rFonts w:ascii="Cambria" w:hAnsi="Cambria"/>
          <w:sz w:val="20"/>
          <w:szCs w:val="20"/>
        </w:rPr>
        <w:t xml:space="preserve"> </w:t>
      </w:r>
    </w:p>
    <w:p w:rsidR="001D4518" w:rsidRPr="002B0810" w:rsidRDefault="001D4518" w:rsidP="00EA3692">
      <w:pPr>
        <w:jc w:val="both"/>
        <w:rPr>
          <w:rFonts w:ascii="Cambria" w:eastAsia="Times New Roman" w:hAnsi="Cambria"/>
          <w:sz w:val="20"/>
          <w:szCs w:val="20"/>
        </w:rPr>
      </w:pPr>
    </w:p>
    <w:p w:rsidR="001D4518" w:rsidRPr="002B0810" w:rsidRDefault="008F330F" w:rsidP="002A086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rPr>
      </w:pPr>
      <w:r>
        <w:rPr>
          <w:rFonts w:ascii="Cambria" w:hAnsi="Cambria"/>
          <w:sz w:val="20"/>
          <w:szCs w:val="20"/>
        </w:rPr>
        <w:t xml:space="preserve">As for </w:t>
      </w:r>
      <w:r w:rsidR="00883006">
        <w:rPr>
          <w:rFonts w:ascii="Cambria" w:hAnsi="Cambria"/>
          <w:sz w:val="20"/>
          <w:szCs w:val="20"/>
        </w:rPr>
        <w:t xml:space="preserve">the guarantees that the State must take into account when remedies </w:t>
      </w:r>
      <w:r w:rsidR="00886D41">
        <w:rPr>
          <w:rFonts w:ascii="Cambria" w:hAnsi="Cambria"/>
          <w:sz w:val="20"/>
          <w:szCs w:val="20"/>
        </w:rPr>
        <w:t>are pursued involving persons with HIV, the Commission has established that judicial authorities must act with special diligence in processing and ruling on any claims that are filed.</w:t>
      </w:r>
      <w:r w:rsidR="001D4518" w:rsidRPr="002B0810">
        <w:rPr>
          <w:rStyle w:val="Refdenotaalpie"/>
          <w:rFonts w:ascii="Cambria" w:eastAsia="Times New Roman" w:hAnsi="Cambria"/>
          <w:sz w:val="20"/>
          <w:szCs w:val="20"/>
        </w:rPr>
        <w:footnoteReference w:id="129"/>
      </w:r>
      <w:r w:rsidR="00C804E1">
        <w:rPr>
          <w:rFonts w:ascii="Cambria" w:eastAsia="Times New Roman" w:hAnsi="Cambria"/>
          <w:sz w:val="20"/>
          <w:szCs w:val="20"/>
        </w:rPr>
        <w:t xml:space="preserve"> Additionally, the European Court </w:t>
      </w:r>
      <w:r w:rsidR="00CA54BC">
        <w:rPr>
          <w:rFonts w:ascii="Cambria" w:eastAsia="Times New Roman" w:hAnsi="Cambria"/>
          <w:sz w:val="20"/>
          <w:szCs w:val="20"/>
        </w:rPr>
        <w:t xml:space="preserve">has emphasized </w:t>
      </w:r>
      <w:r w:rsidR="009772C5">
        <w:rPr>
          <w:rFonts w:ascii="Cambria" w:eastAsia="Times New Roman" w:hAnsi="Cambria"/>
          <w:sz w:val="20"/>
          <w:szCs w:val="20"/>
        </w:rPr>
        <w:t xml:space="preserve">the importance of processing </w:t>
      </w:r>
      <w:r w:rsidR="004141E9">
        <w:rPr>
          <w:rFonts w:ascii="Cambria" w:eastAsia="Times New Roman" w:hAnsi="Cambria"/>
          <w:sz w:val="20"/>
          <w:szCs w:val="20"/>
        </w:rPr>
        <w:t>on an expedited basis this type of case because of the nature of the disease.</w:t>
      </w:r>
      <w:r w:rsidR="001D4518" w:rsidRPr="002B0810">
        <w:rPr>
          <w:rStyle w:val="Refdenotaalpie"/>
          <w:rFonts w:ascii="Cambria" w:hAnsi="Cambria"/>
          <w:sz w:val="20"/>
          <w:szCs w:val="20"/>
        </w:rPr>
        <w:footnoteReference w:id="130"/>
      </w:r>
      <w:r w:rsidR="0073144D">
        <w:rPr>
          <w:rFonts w:ascii="Cambria" w:hAnsi="Cambria"/>
          <w:sz w:val="20"/>
          <w:szCs w:val="20"/>
        </w:rPr>
        <w:t xml:space="preserve"> </w:t>
      </w:r>
      <w:r w:rsidR="002A0866">
        <w:rPr>
          <w:rFonts w:ascii="Cambria" w:hAnsi="Cambria"/>
          <w:sz w:val="20"/>
          <w:szCs w:val="20"/>
        </w:rPr>
        <w:t xml:space="preserve">A delay in the process can </w:t>
      </w:r>
      <w:r w:rsidR="002A0866" w:rsidRPr="002A0866">
        <w:rPr>
          <w:rFonts w:ascii="Cambria" w:hAnsi="Cambria"/>
          <w:sz w:val="20"/>
          <w:szCs w:val="20"/>
        </w:rPr>
        <w:t xml:space="preserve">become illusory the purpose of the </w:t>
      </w:r>
      <w:r w:rsidR="002A0866">
        <w:rPr>
          <w:rFonts w:ascii="Cambria" w:hAnsi="Cambria"/>
          <w:sz w:val="20"/>
          <w:szCs w:val="20"/>
        </w:rPr>
        <w:t>remedy</w:t>
      </w:r>
      <w:r w:rsidR="002A0866">
        <w:rPr>
          <w:rStyle w:val="Refdenotaalpie"/>
          <w:rFonts w:ascii="Cambria" w:hAnsi="Cambria"/>
          <w:sz w:val="20"/>
          <w:szCs w:val="20"/>
        </w:rPr>
        <w:footnoteReference w:id="131"/>
      </w:r>
      <w:r w:rsidR="002A0866">
        <w:rPr>
          <w:rFonts w:ascii="Cambria" w:hAnsi="Cambria"/>
          <w:sz w:val="20"/>
          <w:szCs w:val="20"/>
        </w:rPr>
        <w:t>.</w:t>
      </w:r>
      <w:r w:rsidR="002A0866" w:rsidRPr="002A0866">
        <w:rPr>
          <w:rFonts w:ascii="Cambria" w:hAnsi="Cambria"/>
          <w:sz w:val="20"/>
          <w:szCs w:val="20"/>
        </w:rPr>
        <w:t xml:space="preserve"> </w:t>
      </w:r>
      <w:r w:rsidR="0073144D">
        <w:rPr>
          <w:rFonts w:ascii="Cambria" w:hAnsi="Cambria"/>
          <w:sz w:val="20"/>
          <w:szCs w:val="20"/>
        </w:rPr>
        <w:t>The European Court has also stressed the special diligence that must be followed by judicial officials,</w:t>
      </w:r>
      <w:r w:rsidR="001D4518" w:rsidRPr="002B0810">
        <w:rPr>
          <w:rStyle w:val="Refdenotaalpie"/>
          <w:rFonts w:ascii="Cambria" w:hAnsi="Cambria"/>
          <w:sz w:val="20"/>
          <w:szCs w:val="20"/>
        </w:rPr>
        <w:footnoteReference w:id="132"/>
      </w:r>
      <w:r w:rsidR="001D4518" w:rsidRPr="002B0810">
        <w:rPr>
          <w:rFonts w:ascii="Cambria" w:hAnsi="Cambria"/>
          <w:sz w:val="20"/>
          <w:szCs w:val="20"/>
        </w:rPr>
        <w:t xml:space="preserve"> </w:t>
      </w:r>
      <w:r w:rsidR="009F650C">
        <w:rPr>
          <w:rFonts w:ascii="Cambria" w:hAnsi="Cambria"/>
          <w:sz w:val="20"/>
          <w:szCs w:val="20"/>
        </w:rPr>
        <w:t xml:space="preserve">even </w:t>
      </w:r>
      <w:r w:rsidR="0073144D">
        <w:rPr>
          <w:rFonts w:ascii="Cambria" w:hAnsi="Cambria"/>
          <w:sz w:val="20"/>
          <w:szCs w:val="20"/>
        </w:rPr>
        <w:t>in cases with a certain level of complexity.</w:t>
      </w:r>
      <w:r w:rsidR="001D4518" w:rsidRPr="002B0810">
        <w:rPr>
          <w:rStyle w:val="Refdenotaalpie"/>
          <w:rFonts w:ascii="Cambria" w:hAnsi="Cambria"/>
          <w:sz w:val="20"/>
          <w:szCs w:val="20"/>
        </w:rPr>
        <w:footnoteReference w:id="133"/>
      </w:r>
    </w:p>
    <w:p w:rsidR="001D4518" w:rsidRPr="002B0810" w:rsidRDefault="001D4518" w:rsidP="00EA3692">
      <w:pPr>
        <w:jc w:val="both"/>
        <w:rPr>
          <w:rFonts w:ascii="Cambria" w:hAnsi="Cambria"/>
          <w:sz w:val="20"/>
          <w:szCs w:val="20"/>
        </w:rPr>
      </w:pPr>
    </w:p>
    <w:p w:rsidR="00695F8F" w:rsidRPr="002B0810" w:rsidRDefault="00D30479"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In the instant case, the Commission notes firstly that the </w:t>
      </w:r>
      <w:r>
        <w:rPr>
          <w:rFonts w:ascii="Cambria" w:hAnsi="Cambria"/>
          <w:i/>
          <w:sz w:val="20"/>
          <w:szCs w:val="20"/>
        </w:rPr>
        <w:t xml:space="preserve">amparo </w:t>
      </w:r>
      <w:r>
        <w:rPr>
          <w:rFonts w:ascii="Cambria" w:hAnsi="Cambria"/>
          <w:sz w:val="20"/>
          <w:szCs w:val="20"/>
        </w:rPr>
        <w:t>claim was filed in July 2002 and was resolved in January 2003.  The Commission finds that in the circumstances of the instant ca</w:t>
      </w:r>
      <w:r w:rsidR="00CB235F">
        <w:rPr>
          <w:rFonts w:ascii="Cambria" w:hAnsi="Cambria"/>
          <w:sz w:val="20"/>
          <w:szCs w:val="20"/>
        </w:rPr>
        <w:t>se, where it is</w:t>
      </w:r>
      <w:r>
        <w:rPr>
          <w:rFonts w:ascii="Cambria" w:hAnsi="Cambria"/>
          <w:sz w:val="20"/>
          <w:szCs w:val="20"/>
        </w:rPr>
        <w:t xml:space="preserve"> obvious</w:t>
      </w:r>
      <w:r w:rsidR="00CB235F">
        <w:rPr>
          <w:rFonts w:ascii="Cambria" w:hAnsi="Cambria"/>
          <w:sz w:val="20"/>
          <w:szCs w:val="20"/>
        </w:rPr>
        <w:t xml:space="preserve"> that there has been a total lack of enforcement of the General Law to Combat HIV and AIDS</w:t>
      </w:r>
      <w:r w:rsidR="0090665F">
        <w:rPr>
          <w:rFonts w:ascii="Cambria" w:hAnsi="Cambria"/>
          <w:sz w:val="20"/>
          <w:szCs w:val="20"/>
        </w:rPr>
        <w:t>, the State has not provided an explanation for the delay of</w:t>
      </w:r>
      <w:r w:rsidR="00E237A5">
        <w:rPr>
          <w:rFonts w:ascii="Cambria" w:hAnsi="Cambria"/>
          <w:sz w:val="20"/>
          <w:szCs w:val="20"/>
        </w:rPr>
        <w:t xml:space="preserve"> six months to rule on a remedy, which because of its very nature must be expeditious and, because of the issue involved, must be processed and resolved with exceptional diligence. </w:t>
      </w:r>
    </w:p>
    <w:p w:rsidR="00695F8F" w:rsidRPr="002B0810" w:rsidRDefault="00695F8F"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1D4518" w:rsidRPr="002B0810" w:rsidRDefault="003F6771"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lastRenderedPageBreak/>
        <w:t xml:space="preserve">Secondly, with regard to the outcome of the </w:t>
      </w:r>
      <w:r>
        <w:rPr>
          <w:rFonts w:ascii="Cambria" w:hAnsi="Cambria"/>
          <w:i/>
          <w:sz w:val="20"/>
          <w:szCs w:val="20"/>
        </w:rPr>
        <w:t xml:space="preserve">amparo </w:t>
      </w:r>
      <w:r>
        <w:rPr>
          <w:rFonts w:ascii="Cambria" w:hAnsi="Cambria"/>
          <w:sz w:val="20"/>
          <w:szCs w:val="20"/>
        </w:rPr>
        <w:t>proceeding, the Commission notes that on January 23, 2003, th</w:t>
      </w:r>
      <w:r w:rsidR="00F32DA6">
        <w:rPr>
          <w:rFonts w:ascii="Cambria" w:hAnsi="Cambria"/>
          <w:sz w:val="20"/>
          <w:szCs w:val="20"/>
        </w:rPr>
        <w:t>e Constitutional Court denied the claim for relief</w:t>
      </w:r>
      <w:r>
        <w:rPr>
          <w:rFonts w:ascii="Cambria" w:hAnsi="Cambria"/>
          <w:sz w:val="20"/>
          <w:szCs w:val="20"/>
        </w:rPr>
        <w:t xml:space="preserve"> on the grounds that the offense charged therein had ceased </w:t>
      </w:r>
      <w:r w:rsidR="00837AC4">
        <w:rPr>
          <w:rFonts w:ascii="Cambria" w:hAnsi="Cambria"/>
          <w:sz w:val="20"/>
          <w:szCs w:val="20"/>
        </w:rPr>
        <w:t xml:space="preserve">because of </w:t>
      </w:r>
      <w:r>
        <w:rPr>
          <w:rFonts w:ascii="Cambria" w:hAnsi="Cambria"/>
          <w:sz w:val="20"/>
          <w:szCs w:val="20"/>
        </w:rPr>
        <w:t xml:space="preserve">the agreements that were reached at a meeting on October 30, 2002 between the President of the Republic at the time and some of the claimant organizations. </w:t>
      </w:r>
      <w:r w:rsidR="00343D05">
        <w:rPr>
          <w:rFonts w:ascii="Cambria" w:hAnsi="Cambria"/>
          <w:sz w:val="20"/>
          <w:szCs w:val="20"/>
        </w:rPr>
        <w:t xml:space="preserve">The IACHR notes that at said meeting, it was agreed to </w:t>
      </w:r>
      <w:r w:rsidR="00107EFF">
        <w:rPr>
          <w:rFonts w:ascii="Cambria" w:hAnsi="Cambria"/>
          <w:sz w:val="20"/>
          <w:szCs w:val="20"/>
        </w:rPr>
        <w:t xml:space="preserve">authorize a special budget outlay of five hundred thousand quetzals, which based on the claims of the petitioners and the State, was used to temporarily cover the antiretroviral medicine of eighty </w:t>
      </w:r>
      <w:r w:rsidR="008E356F">
        <w:rPr>
          <w:rFonts w:ascii="Cambria" w:hAnsi="Cambria"/>
          <w:sz w:val="20"/>
          <w:szCs w:val="20"/>
        </w:rPr>
        <w:t>persons</w:t>
      </w:r>
      <w:r w:rsidR="00107EFF">
        <w:rPr>
          <w:rFonts w:ascii="Cambria" w:hAnsi="Cambria"/>
          <w:sz w:val="20"/>
          <w:szCs w:val="20"/>
        </w:rPr>
        <w:t xml:space="preserve"> with HIV/AIDS</w:t>
      </w:r>
      <w:r w:rsidR="001D4518" w:rsidRPr="002B0810">
        <w:rPr>
          <w:rFonts w:ascii="Cambria" w:hAnsi="Cambria"/>
          <w:sz w:val="20"/>
          <w:szCs w:val="20"/>
        </w:rPr>
        <w:t xml:space="preserve">, </w:t>
      </w:r>
      <w:r w:rsidR="00666FE5">
        <w:rPr>
          <w:rFonts w:ascii="Cambria" w:hAnsi="Cambria"/>
          <w:sz w:val="20"/>
          <w:szCs w:val="20"/>
        </w:rPr>
        <w:t xml:space="preserve">and did not include </w:t>
      </w:r>
      <w:r w:rsidR="009F3AED">
        <w:rPr>
          <w:rFonts w:ascii="Cambria" w:hAnsi="Cambria"/>
          <w:sz w:val="20"/>
          <w:szCs w:val="20"/>
        </w:rPr>
        <w:t xml:space="preserve">the victims in the instant case. </w:t>
      </w:r>
    </w:p>
    <w:p w:rsidR="001D4518" w:rsidRPr="002B0810" w:rsidRDefault="001D4518" w:rsidP="00EA3692">
      <w:pPr>
        <w:jc w:val="both"/>
        <w:rPr>
          <w:rFonts w:ascii="Cambria" w:hAnsi="Cambria"/>
          <w:sz w:val="20"/>
          <w:szCs w:val="20"/>
        </w:rPr>
      </w:pPr>
    </w:p>
    <w:p w:rsidR="003D316E" w:rsidRPr="002B0810" w:rsidRDefault="009C5D74"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Commission finds that the victims resorted to the Constitutional Court </w:t>
      </w:r>
      <w:r w:rsidR="001B4299">
        <w:rPr>
          <w:rFonts w:ascii="Cambria" w:hAnsi="Cambria"/>
          <w:sz w:val="20"/>
          <w:szCs w:val="20"/>
        </w:rPr>
        <w:t xml:space="preserve">to seek effective judicial protection of their right to life, humane treatment and health, recognized in </w:t>
      </w:r>
      <w:r w:rsidR="007206D1">
        <w:rPr>
          <w:rFonts w:ascii="Cambria" w:hAnsi="Cambria"/>
          <w:sz w:val="20"/>
          <w:szCs w:val="20"/>
        </w:rPr>
        <w:t>international instruments as well as</w:t>
      </w:r>
      <w:r w:rsidR="001B4299">
        <w:rPr>
          <w:rFonts w:ascii="Cambria" w:hAnsi="Cambria"/>
          <w:sz w:val="20"/>
          <w:szCs w:val="20"/>
        </w:rPr>
        <w:t xml:space="preserve"> in the domestic laws of Guatemala. </w:t>
      </w:r>
      <w:r w:rsidR="00F95D33">
        <w:rPr>
          <w:rFonts w:ascii="Cambria" w:hAnsi="Cambria"/>
          <w:sz w:val="20"/>
          <w:szCs w:val="20"/>
        </w:rPr>
        <w:t>The IACHR regards the substant</w:t>
      </w:r>
      <w:r w:rsidR="00082C44">
        <w:rPr>
          <w:rFonts w:ascii="Cambria" w:hAnsi="Cambria"/>
          <w:sz w:val="20"/>
          <w:szCs w:val="20"/>
        </w:rPr>
        <w:t>ive content</w:t>
      </w:r>
      <w:r w:rsidR="00F95D33">
        <w:rPr>
          <w:rFonts w:ascii="Cambria" w:hAnsi="Cambria"/>
          <w:sz w:val="20"/>
          <w:szCs w:val="20"/>
        </w:rPr>
        <w:t xml:space="preserve"> of the Constitutional Court’s ruling </w:t>
      </w:r>
      <w:r w:rsidR="006E7761">
        <w:rPr>
          <w:rFonts w:ascii="Cambria" w:hAnsi="Cambria"/>
          <w:sz w:val="20"/>
          <w:szCs w:val="20"/>
        </w:rPr>
        <w:t>to be inconsistent with</w:t>
      </w:r>
      <w:r w:rsidR="0081165F">
        <w:rPr>
          <w:rFonts w:ascii="Cambria" w:hAnsi="Cambria"/>
          <w:sz w:val="20"/>
          <w:szCs w:val="20"/>
        </w:rPr>
        <w:t xml:space="preserve"> standards on</w:t>
      </w:r>
      <w:r w:rsidR="0048500E">
        <w:rPr>
          <w:rFonts w:ascii="Cambria" w:hAnsi="Cambria"/>
          <w:sz w:val="20"/>
          <w:szCs w:val="20"/>
        </w:rPr>
        <w:t xml:space="preserve"> the right </w:t>
      </w:r>
      <w:r w:rsidR="000E4449">
        <w:rPr>
          <w:rFonts w:ascii="Cambria" w:hAnsi="Cambria"/>
          <w:sz w:val="20"/>
          <w:szCs w:val="20"/>
        </w:rPr>
        <w:t xml:space="preserve">to judicial protection, because the Constitutional Court failed to rule on the merits of the matter and justified its denial of the </w:t>
      </w:r>
      <w:r w:rsidR="000E4449">
        <w:rPr>
          <w:rFonts w:ascii="Cambria" w:hAnsi="Cambria"/>
          <w:i/>
          <w:sz w:val="20"/>
          <w:szCs w:val="20"/>
        </w:rPr>
        <w:t xml:space="preserve">amparo </w:t>
      </w:r>
      <w:r w:rsidR="000E4449">
        <w:rPr>
          <w:rFonts w:ascii="Cambria" w:hAnsi="Cambria"/>
          <w:sz w:val="20"/>
          <w:szCs w:val="20"/>
        </w:rPr>
        <w:t xml:space="preserve">claim, based on a measure adopted by the Government </w:t>
      </w:r>
      <w:r w:rsidR="00352430">
        <w:rPr>
          <w:rFonts w:ascii="Cambria" w:hAnsi="Cambria"/>
          <w:sz w:val="20"/>
          <w:szCs w:val="20"/>
        </w:rPr>
        <w:t xml:space="preserve">that was of a temporary and special nature and did not focus on the general situation, which was the subject of the claim. </w:t>
      </w:r>
      <w:r w:rsidR="00C47211">
        <w:rPr>
          <w:rFonts w:ascii="Cambria" w:hAnsi="Cambria"/>
          <w:sz w:val="20"/>
          <w:szCs w:val="20"/>
        </w:rPr>
        <w:t xml:space="preserve"> The Commission also notes that the Ombudsman for Human Rights </w:t>
      </w:r>
      <w:r w:rsidR="001014D3">
        <w:rPr>
          <w:rFonts w:ascii="Cambria" w:hAnsi="Cambria"/>
          <w:sz w:val="20"/>
          <w:szCs w:val="20"/>
        </w:rPr>
        <w:t xml:space="preserve">requested the Constitutional Court to address the claim as soon as possible inasmuch as “the </w:t>
      </w:r>
      <w:proofErr w:type="gramStart"/>
      <w:r w:rsidR="001014D3">
        <w:rPr>
          <w:rFonts w:ascii="Cambria" w:hAnsi="Cambria"/>
          <w:sz w:val="20"/>
          <w:szCs w:val="20"/>
        </w:rPr>
        <w:t>lives of each of the persons living with HIV/AIDS depends</w:t>
      </w:r>
      <w:proofErr w:type="gramEnd"/>
      <w:r w:rsidR="001014D3">
        <w:rPr>
          <w:rFonts w:ascii="Cambria" w:hAnsi="Cambria"/>
          <w:sz w:val="20"/>
          <w:szCs w:val="20"/>
        </w:rPr>
        <w:t xml:space="preserve"> on it.”  </w:t>
      </w:r>
    </w:p>
    <w:p w:rsidR="003D316E" w:rsidRPr="002B0810" w:rsidRDefault="003D316E"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1D4518" w:rsidRPr="002B0810" w:rsidRDefault="0024505B"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Pr>
          <w:rFonts w:ascii="Cambria" w:hAnsi="Cambria"/>
          <w:sz w:val="20"/>
          <w:szCs w:val="20"/>
        </w:rPr>
        <w:t xml:space="preserve">The Commission </w:t>
      </w:r>
      <w:r w:rsidR="00C07D03">
        <w:rPr>
          <w:rFonts w:ascii="Cambria" w:hAnsi="Cambria"/>
          <w:sz w:val="20"/>
          <w:szCs w:val="20"/>
        </w:rPr>
        <w:t>emphasizes that the foregoing considerations do not constitute a mere abstraction</w:t>
      </w:r>
      <w:r w:rsidR="00AC3C9A">
        <w:rPr>
          <w:rFonts w:ascii="Cambria" w:hAnsi="Cambria"/>
          <w:sz w:val="20"/>
          <w:szCs w:val="20"/>
        </w:rPr>
        <w:t>. On the contrary,</w:t>
      </w:r>
      <w:r w:rsidR="00C07D03">
        <w:rPr>
          <w:rFonts w:ascii="Cambria" w:hAnsi="Cambria"/>
          <w:sz w:val="20"/>
          <w:szCs w:val="20"/>
        </w:rPr>
        <w:t xml:space="preserve"> a prompt and effective resolution of the </w:t>
      </w:r>
      <w:r w:rsidR="00C07D03">
        <w:rPr>
          <w:rFonts w:ascii="Cambria" w:hAnsi="Cambria"/>
          <w:i/>
          <w:sz w:val="20"/>
          <w:szCs w:val="20"/>
        </w:rPr>
        <w:t xml:space="preserve">amparo </w:t>
      </w:r>
      <w:r w:rsidR="00C07D03">
        <w:rPr>
          <w:rFonts w:ascii="Cambria" w:hAnsi="Cambria"/>
          <w:sz w:val="20"/>
          <w:szCs w:val="20"/>
        </w:rPr>
        <w:t xml:space="preserve">suit </w:t>
      </w:r>
      <w:r w:rsidR="00B10DDC">
        <w:rPr>
          <w:rFonts w:ascii="Cambria" w:hAnsi="Cambria"/>
          <w:sz w:val="20"/>
          <w:szCs w:val="20"/>
        </w:rPr>
        <w:t xml:space="preserve">in favor of </w:t>
      </w:r>
      <w:r w:rsidR="00A52898">
        <w:rPr>
          <w:rFonts w:ascii="Cambria" w:hAnsi="Cambria"/>
          <w:sz w:val="20"/>
          <w:szCs w:val="20"/>
        </w:rPr>
        <w:t xml:space="preserve">persons living with HIV/AIDS in Guatemala could have concrete effects on the </w:t>
      </w:r>
      <w:r w:rsidR="005D6C0D">
        <w:rPr>
          <w:rFonts w:ascii="Cambria" w:hAnsi="Cambria"/>
          <w:sz w:val="20"/>
          <w:szCs w:val="20"/>
        </w:rPr>
        <w:t xml:space="preserve">victims in the case. </w:t>
      </w:r>
      <w:r w:rsidR="001F7916">
        <w:rPr>
          <w:rFonts w:ascii="Cambria" w:hAnsi="Cambria"/>
          <w:sz w:val="20"/>
          <w:szCs w:val="20"/>
        </w:rPr>
        <w:t xml:space="preserve">At least three of the deceased victims died </w:t>
      </w:r>
      <w:r w:rsidR="000D735B">
        <w:rPr>
          <w:rFonts w:ascii="Cambria" w:hAnsi="Cambria"/>
          <w:sz w:val="20"/>
          <w:szCs w:val="20"/>
        </w:rPr>
        <w:t xml:space="preserve">not long </w:t>
      </w:r>
      <w:r w:rsidR="001F7916">
        <w:rPr>
          <w:rFonts w:ascii="Cambria" w:hAnsi="Cambria"/>
          <w:sz w:val="20"/>
          <w:szCs w:val="20"/>
        </w:rPr>
        <w:t xml:space="preserve">before the filing and ruling on said remedy, as </w:t>
      </w:r>
      <w:r w:rsidR="002B35FA">
        <w:rPr>
          <w:rFonts w:ascii="Cambria" w:hAnsi="Cambria"/>
          <w:sz w:val="20"/>
          <w:szCs w:val="20"/>
        </w:rPr>
        <w:t>pointed out earlier in this report,</w:t>
      </w:r>
      <w:r w:rsidR="001F7916">
        <w:rPr>
          <w:rFonts w:ascii="Cambria" w:hAnsi="Cambria"/>
          <w:sz w:val="20"/>
          <w:szCs w:val="20"/>
        </w:rPr>
        <w:t xml:space="preserve"> without having received any comprehensive treatment from the State.</w:t>
      </w:r>
      <w:r w:rsidR="001D4518" w:rsidRPr="002B0810">
        <w:rPr>
          <w:rStyle w:val="Refdenotaalpie"/>
          <w:rFonts w:ascii="Cambria" w:hAnsi="Cambria"/>
          <w:sz w:val="20"/>
          <w:szCs w:val="20"/>
        </w:rPr>
        <w:footnoteReference w:id="134"/>
      </w:r>
    </w:p>
    <w:p w:rsidR="001D4518" w:rsidRPr="002B0810" w:rsidRDefault="001D4518" w:rsidP="00EA3692">
      <w:pPr>
        <w:jc w:val="both"/>
        <w:rPr>
          <w:rFonts w:ascii="Cambria" w:hAnsi="Cambria"/>
          <w:sz w:val="20"/>
          <w:szCs w:val="20"/>
        </w:rPr>
      </w:pPr>
    </w:p>
    <w:p w:rsidR="001D4518" w:rsidRPr="002B0810" w:rsidRDefault="00471C8A" w:rsidP="00EA36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b/>
          <w:sz w:val="20"/>
          <w:szCs w:val="20"/>
        </w:rPr>
      </w:pPr>
      <w:r>
        <w:rPr>
          <w:rFonts w:ascii="Cambria" w:hAnsi="Cambria"/>
          <w:sz w:val="20"/>
          <w:szCs w:val="20"/>
        </w:rPr>
        <w:t>Bas</w:t>
      </w:r>
      <w:r w:rsidR="00701E94">
        <w:rPr>
          <w:rFonts w:ascii="Cambria" w:hAnsi="Cambria"/>
          <w:sz w:val="20"/>
          <w:szCs w:val="20"/>
        </w:rPr>
        <w:t>e</w:t>
      </w:r>
      <w:r>
        <w:rPr>
          <w:rFonts w:ascii="Cambria" w:hAnsi="Cambria"/>
          <w:sz w:val="20"/>
          <w:szCs w:val="20"/>
        </w:rPr>
        <w:t xml:space="preserve">d on the foregoing considerations, the Commission concludes that the State of Guatemala violated the right to judicial protection recognized in Article 25.1 of the American Convention, in connection with Article 1.1 of the same instrument, to the detriment of the victims of the instant case, except for </w:t>
      </w:r>
      <w:r w:rsidR="008A485A" w:rsidRPr="002B0810">
        <w:rPr>
          <w:rFonts w:ascii="Cambria" w:hAnsi="Cambria"/>
          <w:sz w:val="20"/>
          <w:szCs w:val="20"/>
        </w:rPr>
        <w:t xml:space="preserve">Alberto Quiché Cuvexa, </w:t>
      </w:r>
      <w:r w:rsidR="00FB3732">
        <w:rPr>
          <w:rFonts w:ascii="Cambria" w:hAnsi="Cambria"/>
          <w:sz w:val="20"/>
          <w:szCs w:val="20"/>
        </w:rPr>
        <w:t xml:space="preserve">who passed away prior to the filing and resolution of the </w:t>
      </w:r>
      <w:r w:rsidR="00FB3732">
        <w:rPr>
          <w:rFonts w:ascii="Cambria" w:hAnsi="Cambria"/>
          <w:i/>
          <w:sz w:val="20"/>
          <w:szCs w:val="20"/>
        </w:rPr>
        <w:t xml:space="preserve">amparo </w:t>
      </w:r>
      <w:r w:rsidR="00FB3732">
        <w:rPr>
          <w:rFonts w:ascii="Cambria" w:hAnsi="Cambria"/>
          <w:sz w:val="20"/>
          <w:szCs w:val="20"/>
        </w:rPr>
        <w:t xml:space="preserve">claim. </w:t>
      </w:r>
    </w:p>
    <w:p w:rsidR="001D4518" w:rsidRPr="002B0810" w:rsidRDefault="001D4518" w:rsidP="00EA3692">
      <w:pPr>
        <w:jc w:val="both"/>
        <w:rPr>
          <w:rFonts w:ascii="Cambria" w:hAnsi="Cambria"/>
          <w:sz w:val="20"/>
          <w:szCs w:val="20"/>
        </w:rPr>
      </w:pPr>
    </w:p>
    <w:p w:rsidR="005C6BC2" w:rsidRPr="002B0810" w:rsidRDefault="00CC3FCF" w:rsidP="00992500">
      <w:pPr>
        <w:numPr>
          <w:ilvl w:val="0"/>
          <w:numId w:val="75"/>
        </w:numPr>
        <w:tabs>
          <w:tab w:val="clear" w:pos="3600"/>
          <w:tab w:val="num" w:pos="1440"/>
        </w:tabs>
        <w:ind w:left="1440" w:hanging="720"/>
        <w:jc w:val="both"/>
        <w:rPr>
          <w:rFonts w:ascii="Cambria" w:eastAsia="Times New Roman" w:hAnsi="Cambria" w:cs="Cambria"/>
          <w:b/>
          <w:sz w:val="20"/>
          <w:szCs w:val="20"/>
          <w:u w:color="000000"/>
          <w:lang w:eastAsia="es-ES"/>
        </w:rPr>
      </w:pPr>
      <w:r>
        <w:rPr>
          <w:rFonts w:ascii="Cambria" w:eastAsia="Times New Roman" w:hAnsi="Cambria" w:cs="Cambria"/>
          <w:b/>
          <w:sz w:val="20"/>
          <w:szCs w:val="20"/>
          <w:u w:color="000000"/>
          <w:lang w:eastAsia="es-ES"/>
        </w:rPr>
        <w:t xml:space="preserve">Right </w:t>
      </w:r>
      <w:r w:rsidR="004E0DC1">
        <w:rPr>
          <w:rFonts w:ascii="Cambria" w:eastAsia="Times New Roman" w:hAnsi="Cambria" w:cs="Cambria"/>
          <w:b/>
          <w:sz w:val="20"/>
          <w:szCs w:val="20"/>
          <w:u w:color="000000"/>
          <w:lang w:eastAsia="es-ES"/>
        </w:rPr>
        <w:t>to humane treatment with regard to the next-of-kin of the deceased and surviving victims</w:t>
      </w:r>
      <w:r w:rsidR="00287A11">
        <w:rPr>
          <w:rFonts w:ascii="Cambria" w:eastAsia="Times New Roman" w:hAnsi="Cambria" w:cs="Cambria"/>
          <w:b/>
          <w:sz w:val="20"/>
          <w:szCs w:val="20"/>
          <w:u w:color="000000"/>
          <w:lang w:eastAsia="es-ES"/>
        </w:rPr>
        <w:t xml:space="preserve"> </w:t>
      </w:r>
      <w:r w:rsidR="0005263C">
        <w:rPr>
          <w:rFonts w:ascii="Cambria" w:eastAsia="Times New Roman" w:hAnsi="Cambria" w:cs="Cambria"/>
          <w:b/>
          <w:sz w:val="20"/>
          <w:szCs w:val="20"/>
          <w:u w:color="000000"/>
          <w:lang w:eastAsia="es-ES"/>
        </w:rPr>
        <w:t>(Article</w:t>
      </w:r>
      <w:r w:rsidR="005C6BC2" w:rsidRPr="002B0810">
        <w:rPr>
          <w:rFonts w:ascii="Cambria" w:eastAsia="Times New Roman" w:hAnsi="Cambria" w:cs="Cambria"/>
          <w:b/>
          <w:sz w:val="20"/>
          <w:szCs w:val="20"/>
          <w:u w:color="000000"/>
          <w:lang w:eastAsia="es-ES"/>
        </w:rPr>
        <w:t xml:space="preserve"> 5 </w:t>
      </w:r>
      <w:r w:rsidR="0005263C">
        <w:rPr>
          <w:rFonts w:ascii="Cambria" w:eastAsia="Times New Roman" w:hAnsi="Cambria" w:cs="Cambria"/>
          <w:b/>
          <w:sz w:val="20"/>
          <w:szCs w:val="20"/>
          <w:u w:color="000000"/>
          <w:lang w:eastAsia="es-ES"/>
        </w:rPr>
        <w:t>of the American Convention</w:t>
      </w:r>
      <w:r w:rsidR="005C6BC2" w:rsidRPr="002B0810">
        <w:rPr>
          <w:rFonts w:ascii="Cambria" w:eastAsia="Times New Roman" w:hAnsi="Cambria" w:cs="Cambria"/>
          <w:b/>
          <w:sz w:val="20"/>
          <w:szCs w:val="20"/>
          <w:u w:color="000000"/>
          <w:lang w:eastAsia="es-ES"/>
        </w:rPr>
        <w:t>)</w:t>
      </w:r>
    </w:p>
    <w:p w:rsidR="005C6BC2" w:rsidRPr="002B0810" w:rsidRDefault="005C6BC2" w:rsidP="005C6BC2">
      <w:pPr>
        <w:jc w:val="both"/>
        <w:rPr>
          <w:rFonts w:ascii="Cambria" w:eastAsia="Times New Roman" w:hAnsi="Cambria" w:cs="Cambria"/>
          <w:b/>
          <w:sz w:val="20"/>
          <w:szCs w:val="20"/>
          <w:u w:color="000000"/>
          <w:lang w:eastAsia="es-ES"/>
        </w:rPr>
      </w:pPr>
    </w:p>
    <w:p w:rsidR="005C6BC2" w:rsidRPr="002B0810" w:rsidRDefault="005E4709"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eastAsia="es-ES"/>
        </w:rPr>
      </w:pPr>
      <w:r>
        <w:rPr>
          <w:rFonts w:ascii="Cambria" w:eastAsia="Times New Roman" w:hAnsi="Cambria"/>
          <w:sz w:val="20"/>
          <w:szCs w:val="20"/>
          <w:lang w:eastAsia="es-ES"/>
        </w:rPr>
        <w:t>The right to humane treatment, enshrined in Article 5.1 of the American Convention, establishes that “</w:t>
      </w:r>
      <w:r w:rsidRPr="005E4709">
        <w:rPr>
          <w:rFonts w:ascii="Cambria" w:eastAsia="Times New Roman" w:hAnsi="Cambria"/>
          <w:sz w:val="20"/>
          <w:szCs w:val="20"/>
          <w:lang w:eastAsia="es-ES"/>
        </w:rPr>
        <w:t>Every person has the right to have his physical, mental, and moral integrity respected</w:t>
      </w:r>
      <w:r>
        <w:rPr>
          <w:rFonts w:ascii="Cambria" w:eastAsia="Times New Roman" w:hAnsi="Cambria"/>
          <w:sz w:val="20"/>
          <w:szCs w:val="20"/>
          <w:lang w:eastAsia="es-ES"/>
        </w:rPr>
        <w:t xml:space="preserve">.” </w:t>
      </w:r>
    </w:p>
    <w:p w:rsidR="005C6BC2" w:rsidRPr="002B0810" w:rsidRDefault="005C6BC2" w:rsidP="005C6BC2">
      <w:pPr>
        <w:jc w:val="both"/>
        <w:rPr>
          <w:rFonts w:ascii="Cambria" w:eastAsia="Times New Roman" w:hAnsi="Cambria"/>
          <w:sz w:val="20"/>
          <w:szCs w:val="20"/>
          <w:lang w:eastAsia="es-ES"/>
        </w:rPr>
      </w:pPr>
    </w:p>
    <w:p w:rsidR="005C6BC2" w:rsidRPr="002B0810" w:rsidRDefault="00ED5E60"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eastAsia="es-ES"/>
        </w:rPr>
      </w:pPr>
      <w:r>
        <w:rPr>
          <w:rFonts w:ascii="Cambria" w:hAnsi="Cambria" w:cs="Verdana"/>
          <w:sz w:val="20"/>
          <w:szCs w:val="20"/>
        </w:rPr>
        <w:t>Under the</w:t>
      </w:r>
      <w:r w:rsidR="00C95465">
        <w:rPr>
          <w:rFonts w:ascii="Cambria" w:hAnsi="Cambria" w:cs="Verdana"/>
          <w:sz w:val="20"/>
          <w:szCs w:val="20"/>
        </w:rPr>
        <w:t xml:space="preserve"> legal precedents of the </w:t>
      </w:r>
      <w:r>
        <w:rPr>
          <w:rFonts w:ascii="Cambria" w:hAnsi="Cambria" w:cs="Verdana"/>
          <w:sz w:val="20"/>
          <w:szCs w:val="20"/>
        </w:rPr>
        <w:t xml:space="preserve">Inter-American Court, the </w:t>
      </w:r>
      <w:r w:rsidR="00226FCE">
        <w:rPr>
          <w:rFonts w:ascii="Cambria" w:hAnsi="Cambria" w:cs="Verdana"/>
          <w:sz w:val="20"/>
          <w:szCs w:val="20"/>
        </w:rPr>
        <w:t xml:space="preserve">next of kin </w:t>
      </w:r>
      <w:r>
        <w:rPr>
          <w:rFonts w:ascii="Cambria" w:hAnsi="Cambria" w:cs="Verdana"/>
          <w:sz w:val="20"/>
          <w:szCs w:val="20"/>
        </w:rPr>
        <w:t xml:space="preserve">of </w:t>
      </w:r>
      <w:r w:rsidR="00226FCE">
        <w:rPr>
          <w:rFonts w:ascii="Cambria" w:hAnsi="Cambria" w:cs="Verdana"/>
          <w:sz w:val="20"/>
          <w:szCs w:val="20"/>
        </w:rPr>
        <w:t xml:space="preserve">the </w:t>
      </w:r>
      <w:r>
        <w:rPr>
          <w:rFonts w:ascii="Cambria" w:hAnsi="Cambria" w:cs="Verdana"/>
          <w:sz w:val="20"/>
          <w:szCs w:val="20"/>
        </w:rPr>
        <w:t xml:space="preserve">victims may, in turn, be affected by the violation of their right to </w:t>
      </w:r>
      <w:r w:rsidR="003E72FB">
        <w:rPr>
          <w:rFonts w:ascii="Cambria" w:hAnsi="Cambria" w:cs="Verdana"/>
          <w:sz w:val="20"/>
          <w:szCs w:val="20"/>
        </w:rPr>
        <w:t xml:space="preserve">mental </w:t>
      </w:r>
      <w:r>
        <w:rPr>
          <w:rFonts w:ascii="Cambria" w:hAnsi="Cambria" w:cs="Verdana"/>
          <w:sz w:val="20"/>
          <w:szCs w:val="20"/>
        </w:rPr>
        <w:t>and moral integrity.</w:t>
      </w:r>
      <w:r w:rsidR="005C6BC2" w:rsidRPr="002B0810">
        <w:rPr>
          <w:rStyle w:val="Refdenotaalpie"/>
          <w:rFonts w:ascii="Cambria" w:hAnsi="Cambria"/>
          <w:sz w:val="20"/>
          <w:szCs w:val="20"/>
        </w:rPr>
        <w:footnoteReference w:id="135"/>
      </w:r>
      <w:r w:rsidR="00387F5C">
        <w:rPr>
          <w:rFonts w:ascii="Cambria" w:hAnsi="Cambria" w:cs="Verdana"/>
          <w:sz w:val="20"/>
          <w:szCs w:val="20"/>
        </w:rPr>
        <w:t xml:space="preserve"> </w:t>
      </w:r>
      <w:r w:rsidR="005C6BC2" w:rsidRPr="002B0810">
        <w:rPr>
          <w:rFonts w:ascii="Cambria" w:hAnsi="Cambria" w:cs="Verdana"/>
          <w:sz w:val="20"/>
          <w:szCs w:val="20"/>
        </w:rPr>
        <w:t xml:space="preserve">  </w:t>
      </w:r>
      <w:r w:rsidR="00BE3E1E">
        <w:rPr>
          <w:rFonts w:ascii="Cambria" w:hAnsi="Cambria" w:cs="Verdana"/>
          <w:sz w:val="20"/>
          <w:szCs w:val="20"/>
        </w:rPr>
        <w:t>Accordingly</w:t>
      </w:r>
      <w:r w:rsidR="003E72FB">
        <w:rPr>
          <w:rFonts w:ascii="Cambria" w:hAnsi="Cambria" w:cs="Verdana"/>
          <w:sz w:val="20"/>
          <w:szCs w:val="20"/>
        </w:rPr>
        <w:t>, the</w:t>
      </w:r>
      <w:r w:rsidR="00BE3E1E">
        <w:rPr>
          <w:rFonts w:ascii="Cambria" w:hAnsi="Cambria" w:cs="Verdana"/>
          <w:sz w:val="20"/>
          <w:szCs w:val="20"/>
        </w:rPr>
        <w:t xml:space="preserve"> Inter</w:t>
      </w:r>
      <w:r w:rsidR="003E72FB">
        <w:rPr>
          <w:rFonts w:ascii="Cambria" w:hAnsi="Cambria" w:cs="Verdana"/>
          <w:sz w:val="20"/>
          <w:szCs w:val="20"/>
        </w:rPr>
        <w:t>-American Court has considered the right to mental and moral integrity of the victims’ next of kin violated based on the additional suffering they have undergone as a consequence of the specific circumstances of the violations committed against their loved ones</w:t>
      </w:r>
      <w:r w:rsidR="005C6BC2" w:rsidRPr="002B0810">
        <w:rPr>
          <w:rStyle w:val="Refdenotaalpie"/>
          <w:rFonts w:ascii="Cambria" w:hAnsi="Cambria"/>
          <w:sz w:val="20"/>
          <w:szCs w:val="20"/>
        </w:rPr>
        <w:footnoteReference w:id="136"/>
      </w:r>
      <w:r w:rsidR="005C6BC2" w:rsidRPr="002B0810">
        <w:rPr>
          <w:rFonts w:ascii="Cambria" w:hAnsi="Cambria"/>
          <w:sz w:val="20"/>
          <w:szCs w:val="20"/>
        </w:rPr>
        <w:t xml:space="preserve"> </w:t>
      </w:r>
      <w:r w:rsidR="006152AE">
        <w:rPr>
          <w:rFonts w:ascii="Cambria" w:hAnsi="Cambria"/>
          <w:sz w:val="20"/>
          <w:szCs w:val="20"/>
        </w:rPr>
        <w:t>and based on the subsequent actions or omissions of state authorities regarding these facts.</w:t>
      </w:r>
      <w:r w:rsidR="005C6BC2" w:rsidRPr="002B0810">
        <w:rPr>
          <w:rStyle w:val="Refdenotaalpie"/>
          <w:rFonts w:ascii="Cambria" w:hAnsi="Cambria" w:cs="Verdana"/>
          <w:sz w:val="20"/>
          <w:szCs w:val="20"/>
        </w:rPr>
        <w:footnoteReference w:id="137"/>
      </w:r>
    </w:p>
    <w:p w:rsidR="005C6BC2" w:rsidRPr="002B0810" w:rsidRDefault="005C6BC2" w:rsidP="005C6BC2">
      <w:pPr>
        <w:jc w:val="both"/>
        <w:rPr>
          <w:rFonts w:ascii="Cambria" w:eastAsia="Times New Roman" w:hAnsi="Cambria"/>
          <w:sz w:val="20"/>
          <w:szCs w:val="20"/>
          <w:lang w:eastAsia="es-ES"/>
        </w:rPr>
      </w:pPr>
    </w:p>
    <w:p w:rsidR="001303BC" w:rsidRPr="002B0810" w:rsidRDefault="005D3489"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eastAsia="es-ES"/>
        </w:rPr>
      </w:pPr>
      <w:r>
        <w:rPr>
          <w:rFonts w:ascii="Cambria" w:eastAsia="Times New Roman" w:hAnsi="Cambria"/>
          <w:sz w:val="20"/>
          <w:szCs w:val="20"/>
          <w:lang w:eastAsia="es-ES"/>
        </w:rPr>
        <w:lastRenderedPageBreak/>
        <w:t>In the instant case, the Commission established that the eight victims died as a consequence of the failure of the State to provide comprehensive medical treatment.  Additionally, the Commission determ</w:t>
      </w:r>
      <w:r w:rsidR="00E75A8C">
        <w:rPr>
          <w:rFonts w:ascii="Cambria" w:eastAsia="Times New Roman" w:hAnsi="Cambria"/>
          <w:sz w:val="20"/>
          <w:szCs w:val="20"/>
          <w:lang w:eastAsia="es-ES"/>
        </w:rPr>
        <w:t xml:space="preserve">ined that the remaining victims, who were economically disadvantaged, </w:t>
      </w:r>
      <w:r w:rsidR="00651AA4">
        <w:rPr>
          <w:rFonts w:ascii="Cambria" w:eastAsia="Times New Roman" w:hAnsi="Cambria"/>
          <w:sz w:val="20"/>
          <w:szCs w:val="20"/>
          <w:lang w:eastAsia="es-ES"/>
        </w:rPr>
        <w:t>were exposed for protracted periods of time to absolutely no State-provided medical care</w:t>
      </w:r>
      <w:r w:rsidR="007821F3">
        <w:rPr>
          <w:rFonts w:ascii="Cambria" w:eastAsia="Times New Roman" w:hAnsi="Cambria"/>
          <w:sz w:val="20"/>
          <w:szCs w:val="20"/>
          <w:lang w:eastAsia="es-ES"/>
        </w:rPr>
        <w:t xml:space="preserve"> and, consequently, </w:t>
      </w:r>
      <w:r w:rsidR="0052675C">
        <w:rPr>
          <w:rFonts w:ascii="Cambria" w:eastAsia="Times New Roman" w:hAnsi="Cambria"/>
          <w:sz w:val="20"/>
          <w:szCs w:val="20"/>
          <w:lang w:eastAsia="es-ES"/>
        </w:rPr>
        <w:t xml:space="preserve">their survival </w:t>
      </w:r>
      <w:r w:rsidR="007821F3">
        <w:rPr>
          <w:rFonts w:ascii="Cambria" w:eastAsia="Times New Roman" w:hAnsi="Cambria"/>
          <w:sz w:val="20"/>
          <w:szCs w:val="20"/>
          <w:lang w:eastAsia="es-ES"/>
        </w:rPr>
        <w:t xml:space="preserve">became </w:t>
      </w:r>
      <w:r w:rsidR="0052675C">
        <w:rPr>
          <w:rFonts w:ascii="Cambria" w:eastAsia="Times New Roman" w:hAnsi="Cambria"/>
          <w:sz w:val="20"/>
          <w:szCs w:val="20"/>
          <w:lang w:eastAsia="es-ES"/>
        </w:rPr>
        <w:t xml:space="preserve">dependent on non-profit organizations. </w:t>
      </w:r>
      <w:r w:rsidR="007821F3">
        <w:rPr>
          <w:rFonts w:ascii="Cambria" w:eastAsia="Times New Roman" w:hAnsi="Cambria"/>
          <w:sz w:val="20"/>
          <w:szCs w:val="20"/>
          <w:lang w:eastAsia="es-ES"/>
        </w:rPr>
        <w:t xml:space="preserve">The Commission also concluded that since the time they were transferred to the care of the public sector after 2006-2007, the surviving victims have been affected by different gaps in care in State-provided health services. </w:t>
      </w:r>
      <w:r w:rsidR="005441AA">
        <w:rPr>
          <w:rFonts w:ascii="Cambria" w:eastAsia="Times New Roman" w:hAnsi="Cambria"/>
          <w:sz w:val="20"/>
          <w:szCs w:val="20"/>
          <w:lang w:eastAsia="es-ES"/>
        </w:rPr>
        <w:t xml:space="preserve"> Given </w:t>
      </w:r>
      <w:r w:rsidR="0048048C">
        <w:rPr>
          <w:rFonts w:ascii="Cambria" w:eastAsia="Times New Roman" w:hAnsi="Cambria"/>
          <w:sz w:val="20"/>
          <w:szCs w:val="20"/>
          <w:lang w:eastAsia="es-ES"/>
        </w:rPr>
        <w:t>the nature of the disease that the deceased victims lived with and the sur</w:t>
      </w:r>
      <w:r w:rsidR="000B4FBC">
        <w:rPr>
          <w:rFonts w:ascii="Cambria" w:eastAsia="Times New Roman" w:hAnsi="Cambria"/>
          <w:sz w:val="20"/>
          <w:szCs w:val="20"/>
          <w:lang w:eastAsia="es-ES"/>
        </w:rPr>
        <w:t>viving victims are living with</w:t>
      </w:r>
      <w:r w:rsidR="00933487" w:rsidRPr="002B0810">
        <w:rPr>
          <w:rFonts w:ascii="Cambria" w:eastAsia="Times New Roman" w:hAnsi="Cambria"/>
          <w:sz w:val="20"/>
          <w:szCs w:val="20"/>
          <w:lang w:eastAsia="es-ES"/>
        </w:rPr>
        <w:t xml:space="preserve">, </w:t>
      </w:r>
      <w:r w:rsidR="00F53C26">
        <w:rPr>
          <w:rFonts w:ascii="Cambria" w:eastAsia="Times New Roman" w:hAnsi="Cambria"/>
          <w:sz w:val="20"/>
          <w:szCs w:val="20"/>
          <w:lang w:eastAsia="es-ES"/>
        </w:rPr>
        <w:t>in the view of the Commission it is obvious that the absolute lack of care at one time and the subsequent inadequacy of care</w:t>
      </w:r>
      <w:r w:rsidR="00D653D1">
        <w:rPr>
          <w:rFonts w:ascii="Cambria" w:eastAsia="Times New Roman" w:hAnsi="Cambria"/>
          <w:sz w:val="20"/>
          <w:szCs w:val="20"/>
          <w:lang w:eastAsia="es-ES"/>
        </w:rPr>
        <w:t xml:space="preserve"> at another time</w:t>
      </w:r>
      <w:r w:rsidR="00FE124C">
        <w:rPr>
          <w:rFonts w:ascii="Cambria" w:eastAsia="Times New Roman" w:hAnsi="Cambria"/>
          <w:sz w:val="20"/>
          <w:szCs w:val="20"/>
          <w:lang w:eastAsia="es-ES"/>
        </w:rPr>
        <w:t xml:space="preserve">, not only affected the victims directly as </w:t>
      </w:r>
      <w:r w:rsidR="007E5592">
        <w:rPr>
          <w:rFonts w:ascii="Cambria" w:eastAsia="Times New Roman" w:hAnsi="Cambria"/>
          <w:sz w:val="20"/>
          <w:szCs w:val="20"/>
          <w:lang w:eastAsia="es-ES"/>
        </w:rPr>
        <w:t xml:space="preserve">set forth in the instant report, but that said infringements extended as well to their next of kin and/or closest circle of support. </w:t>
      </w:r>
    </w:p>
    <w:p w:rsidR="001303BC" w:rsidRPr="002B0810" w:rsidRDefault="001303BC" w:rsidP="001D7DE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lang w:eastAsia="es-ES"/>
        </w:rPr>
      </w:pPr>
    </w:p>
    <w:p w:rsidR="001303BC" w:rsidRPr="002B0810" w:rsidRDefault="00ED25F6" w:rsidP="001D7DE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eastAsia="es-ES"/>
        </w:rPr>
      </w:pPr>
      <w:r>
        <w:rPr>
          <w:rFonts w:ascii="Cambria" w:eastAsia="Times New Roman" w:hAnsi="Cambria"/>
          <w:sz w:val="20"/>
          <w:szCs w:val="20"/>
          <w:lang w:eastAsia="es-ES"/>
        </w:rPr>
        <w:t>The Commission takes not</w:t>
      </w:r>
      <w:r w:rsidR="003C07CA">
        <w:rPr>
          <w:rFonts w:ascii="Cambria" w:eastAsia="Times New Roman" w:hAnsi="Cambria"/>
          <w:sz w:val="20"/>
          <w:szCs w:val="20"/>
          <w:lang w:eastAsia="es-ES"/>
        </w:rPr>
        <w:t>e</w:t>
      </w:r>
      <w:r>
        <w:rPr>
          <w:rFonts w:ascii="Cambria" w:eastAsia="Times New Roman" w:hAnsi="Cambria"/>
          <w:sz w:val="20"/>
          <w:szCs w:val="20"/>
          <w:lang w:eastAsia="es-ES"/>
        </w:rPr>
        <w:t xml:space="preserve"> of the fact that some of the persons mentioned by the </w:t>
      </w:r>
      <w:r w:rsidR="008E356F">
        <w:rPr>
          <w:rFonts w:ascii="Cambria" w:eastAsia="Times New Roman" w:hAnsi="Cambria"/>
          <w:sz w:val="20"/>
          <w:szCs w:val="20"/>
          <w:lang w:eastAsia="es-ES"/>
        </w:rPr>
        <w:t>petitioners</w:t>
      </w:r>
      <w:r w:rsidR="00DB1774">
        <w:rPr>
          <w:rFonts w:ascii="Cambria" w:eastAsia="Times New Roman" w:hAnsi="Cambria"/>
          <w:sz w:val="20"/>
          <w:szCs w:val="20"/>
          <w:lang w:eastAsia="es-ES"/>
        </w:rPr>
        <w:t xml:space="preserve"> either are not the closest direct family members or do not have any blood tie with the victims</w:t>
      </w:r>
      <w:r w:rsidR="00235C5E">
        <w:rPr>
          <w:rFonts w:ascii="Cambria" w:eastAsia="Times New Roman" w:hAnsi="Cambria"/>
          <w:sz w:val="20"/>
          <w:szCs w:val="20"/>
          <w:lang w:eastAsia="es-ES"/>
        </w:rPr>
        <w:t xml:space="preserve"> in the case</w:t>
      </w:r>
      <w:r w:rsidR="00DB1774">
        <w:rPr>
          <w:rFonts w:ascii="Cambria" w:eastAsia="Times New Roman" w:hAnsi="Cambria"/>
          <w:sz w:val="20"/>
          <w:szCs w:val="20"/>
          <w:lang w:eastAsia="es-ES"/>
        </w:rPr>
        <w:t xml:space="preserve">. </w:t>
      </w:r>
      <w:r w:rsidR="00E233B6">
        <w:rPr>
          <w:rFonts w:ascii="Cambria" w:eastAsia="Times New Roman" w:hAnsi="Cambria"/>
          <w:sz w:val="20"/>
          <w:szCs w:val="20"/>
          <w:lang w:eastAsia="es-ES"/>
        </w:rPr>
        <w:t xml:space="preserve"> </w:t>
      </w:r>
      <w:r w:rsidR="008E356F">
        <w:rPr>
          <w:rFonts w:ascii="Cambria" w:eastAsia="Times New Roman" w:hAnsi="Cambria"/>
          <w:sz w:val="20"/>
          <w:szCs w:val="20"/>
          <w:lang w:eastAsia="es-ES"/>
        </w:rPr>
        <w:t>Notwithstanding</w:t>
      </w:r>
      <w:r w:rsidR="00E233B6">
        <w:rPr>
          <w:rFonts w:ascii="Cambria" w:eastAsia="Times New Roman" w:hAnsi="Cambria"/>
          <w:sz w:val="20"/>
          <w:szCs w:val="20"/>
          <w:lang w:eastAsia="es-ES"/>
        </w:rPr>
        <w:t xml:space="preserve">, the Commission finds reasonable the line of argument put forward by the petitioners to the effect that because of the stigma that is usually associated with HIV/AIDS, the closest circle of support of some persons living with this disease, is not necessarily their nuclear family. </w:t>
      </w:r>
    </w:p>
    <w:p w:rsidR="001303BC" w:rsidRPr="002B0810" w:rsidRDefault="001303BC" w:rsidP="001D7DE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lang w:eastAsia="es-ES"/>
        </w:rPr>
      </w:pPr>
    </w:p>
    <w:p w:rsidR="005C6BC2" w:rsidRPr="00992500" w:rsidRDefault="00234FDF" w:rsidP="009925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eastAsia="Times New Roman" w:hAnsi="Cambria"/>
          <w:sz w:val="20"/>
          <w:szCs w:val="20"/>
          <w:lang w:eastAsia="es-ES"/>
        </w:rPr>
      </w:pPr>
      <w:r>
        <w:rPr>
          <w:rFonts w:ascii="Cambria" w:eastAsia="Times New Roman" w:hAnsi="Cambria"/>
          <w:sz w:val="20"/>
          <w:szCs w:val="20"/>
          <w:lang w:eastAsia="es-ES"/>
        </w:rPr>
        <w:t xml:space="preserve">Based on the foregoing considerations, the Commission finds that the mental and moral integrity of the group of persons individually identified by the petitioners as next of kin and/or the closest support circle of the </w:t>
      </w:r>
      <w:r w:rsidRPr="00992500">
        <w:rPr>
          <w:rFonts w:ascii="Cambria" w:eastAsia="Times New Roman" w:hAnsi="Cambria"/>
          <w:sz w:val="20"/>
          <w:szCs w:val="20"/>
          <w:lang w:eastAsia="es-ES"/>
        </w:rPr>
        <w:t>victims (see Single Annex to merits report), was</w:t>
      </w:r>
      <w:r w:rsidR="00D93778" w:rsidRPr="00992500">
        <w:rPr>
          <w:rFonts w:ascii="Cambria" w:eastAsia="Times New Roman" w:hAnsi="Cambria"/>
          <w:sz w:val="20"/>
          <w:szCs w:val="20"/>
          <w:lang w:eastAsia="es-ES"/>
        </w:rPr>
        <w:t xml:space="preserve"> adversely affected </w:t>
      </w:r>
      <w:r w:rsidR="00D967CB" w:rsidRPr="00992500">
        <w:rPr>
          <w:rFonts w:ascii="Cambria" w:eastAsia="Times New Roman" w:hAnsi="Cambria"/>
          <w:sz w:val="20"/>
          <w:szCs w:val="20"/>
          <w:lang w:eastAsia="es-ES"/>
        </w:rPr>
        <w:t xml:space="preserve">as a consequence </w:t>
      </w:r>
      <w:r w:rsidR="00F979FD" w:rsidRPr="00992500">
        <w:rPr>
          <w:rFonts w:ascii="Cambria" w:eastAsia="Times New Roman" w:hAnsi="Cambria"/>
          <w:sz w:val="20"/>
          <w:szCs w:val="20"/>
          <w:lang w:eastAsia="es-ES"/>
        </w:rPr>
        <w:t>of the facts of the instant case, in violation of Article 5.1 of the American Convention</w:t>
      </w:r>
      <w:r w:rsidR="003818FC" w:rsidRPr="00992500">
        <w:rPr>
          <w:rFonts w:ascii="Cambria" w:eastAsia="Times New Roman" w:hAnsi="Cambria"/>
          <w:sz w:val="20"/>
          <w:szCs w:val="20"/>
          <w:lang w:eastAsia="es-ES"/>
        </w:rPr>
        <w:t>,</w:t>
      </w:r>
      <w:r w:rsidR="00F979FD" w:rsidRPr="00992500">
        <w:rPr>
          <w:rFonts w:ascii="Cambria" w:eastAsia="Times New Roman" w:hAnsi="Cambria"/>
          <w:sz w:val="20"/>
          <w:szCs w:val="20"/>
          <w:lang w:eastAsia="es-ES"/>
        </w:rPr>
        <w:t xml:space="preserve"> in connection with Article 1.1 of the same instrument. </w:t>
      </w:r>
    </w:p>
    <w:p w:rsidR="005C6BC2" w:rsidRPr="00992500" w:rsidRDefault="005C6BC2" w:rsidP="00992500">
      <w:pPr>
        <w:jc w:val="both"/>
        <w:rPr>
          <w:rFonts w:ascii="Cambria" w:hAnsi="Cambria"/>
          <w:sz w:val="20"/>
          <w:szCs w:val="20"/>
        </w:rPr>
      </w:pPr>
    </w:p>
    <w:p w:rsidR="001D4518" w:rsidRPr="00992500" w:rsidRDefault="00577921" w:rsidP="00992500">
      <w:pPr>
        <w:pStyle w:val="Ttulo1"/>
        <w:spacing w:before="0"/>
        <w:ind w:firstLine="0"/>
        <w:rPr>
          <w:sz w:val="20"/>
          <w:szCs w:val="20"/>
        </w:rPr>
      </w:pPr>
      <w:bookmarkStart w:id="15" w:name="_Toc447559356"/>
      <w:r w:rsidRPr="00992500">
        <w:rPr>
          <w:sz w:val="20"/>
          <w:szCs w:val="20"/>
        </w:rPr>
        <w:t>CONCLUSION</w:t>
      </w:r>
      <w:r w:rsidR="001D4518" w:rsidRPr="00992500">
        <w:rPr>
          <w:sz w:val="20"/>
          <w:szCs w:val="20"/>
        </w:rPr>
        <w:t>S</w:t>
      </w:r>
      <w:bookmarkEnd w:id="15"/>
    </w:p>
    <w:p w:rsidR="001D4518" w:rsidRPr="00992500" w:rsidRDefault="001D4518" w:rsidP="00992500">
      <w:pPr>
        <w:ind w:firstLine="720"/>
        <w:jc w:val="both"/>
        <w:rPr>
          <w:rFonts w:ascii="Cambria" w:hAnsi="Cambria"/>
          <w:sz w:val="20"/>
          <w:szCs w:val="20"/>
        </w:rPr>
      </w:pPr>
    </w:p>
    <w:p w:rsidR="001D4518" w:rsidRPr="00992500" w:rsidRDefault="00283957" w:rsidP="009925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pacing w:val="-2"/>
          <w:sz w:val="20"/>
          <w:szCs w:val="20"/>
        </w:rPr>
      </w:pPr>
      <w:r w:rsidRPr="00992500">
        <w:rPr>
          <w:rFonts w:ascii="Cambria" w:hAnsi="Cambria"/>
          <w:sz w:val="20"/>
          <w:szCs w:val="20"/>
        </w:rPr>
        <w:t xml:space="preserve">Based on the considerations of fact and law set forth throughout the instant report, the Inter-American Commission concludes that the State of Guatemala is responsible for </w:t>
      </w:r>
      <w:r w:rsidR="000579DF" w:rsidRPr="00992500">
        <w:rPr>
          <w:rFonts w:ascii="Cambria" w:hAnsi="Cambria"/>
          <w:sz w:val="20"/>
          <w:szCs w:val="20"/>
        </w:rPr>
        <w:t xml:space="preserve">the violation of the right to life, humane treatment and judicial protection, as recognized in Articles </w:t>
      </w:r>
      <w:r w:rsidR="001D4518" w:rsidRPr="00992500">
        <w:rPr>
          <w:rFonts w:ascii="Cambria" w:hAnsi="Cambria" w:cs="Arial"/>
          <w:sz w:val="20"/>
          <w:szCs w:val="20"/>
        </w:rPr>
        <w:t>4</w:t>
      </w:r>
      <w:r w:rsidR="00DC4C3D" w:rsidRPr="00992500">
        <w:rPr>
          <w:rFonts w:ascii="Cambria" w:hAnsi="Cambria" w:cs="Arial"/>
          <w:sz w:val="20"/>
          <w:szCs w:val="20"/>
        </w:rPr>
        <w:t>.1</w:t>
      </w:r>
      <w:r w:rsidR="001D4518" w:rsidRPr="00992500">
        <w:rPr>
          <w:rFonts w:ascii="Cambria" w:hAnsi="Cambria" w:cs="Arial"/>
          <w:sz w:val="20"/>
          <w:szCs w:val="20"/>
        </w:rPr>
        <w:t>, 5</w:t>
      </w:r>
      <w:r w:rsidR="00DC4C3D" w:rsidRPr="00992500">
        <w:rPr>
          <w:rFonts w:ascii="Cambria" w:hAnsi="Cambria" w:cs="Arial"/>
          <w:sz w:val="20"/>
          <w:szCs w:val="20"/>
        </w:rPr>
        <w:t>.1</w:t>
      </w:r>
      <w:r w:rsidR="00EB1CE7" w:rsidRPr="00992500">
        <w:rPr>
          <w:rFonts w:ascii="Cambria" w:hAnsi="Cambria" w:cs="Arial"/>
          <w:sz w:val="20"/>
          <w:szCs w:val="20"/>
        </w:rPr>
        <w:t xml:space="preserve"> and</w:t>
      </w:r>
      <w:r w:rsidR="001D4518" w:rsidRPr="00992500">
        <w:rPr>
          <w:rFonts w:ascii="Cambria" w:hAnsi="Cambria" w:cs="Arial"/>
          <w:sz w:val="20"/>
          <w:szCs w:val="20"/>
        </w:rPr>
        <w:t xml:space="preserve"> 25</w:t>
      </w:r>
      <w:r w:rsidR="00DC4C3D" w:rsidRPr="00992500">
        <w:rPr>
          <w:rFonts w:ascii="Cambria" w:hAnsi="Cambria" w:cs="Arial"/>
          <w:sz w:val="20"/>
          <w:szCs w:val="20"/>
        </w:rPr>
        <w:t>.1</w:t>
      </w:r>
      <w:r w:rsidR="001D4518" w:rsidRPr="00992500">
        <w:rPr>
          <w:rFonts w:ascii="Cambria" w:hAnsi="Cambria" w:cs="Arial"/>
          <w:sz w:val="20"/>
          <w:szCs w:val="20"/>
        </w:rPr>
        <w:t xml:space="preserve"> </w:t>
      </w:r>
      <w:r w:rsidR="006042AB" w:rsidRPr="00992500">
        <w:rPr>
          <w:rFonts w:ascii="Cambria" w:hAnsi="Cambria" w:cs="Arial"/>
          <w:sz w:val="20"/>
          <w:szCs w:val="20"/>
        </w:rPr>
        <w:t xml:space="preserve">of the American Convention, in connection with the obligations set forth in </w:t>
      </w:r>
      <w:r w:rsidR="005A568C" w:rsidRPr="00992500">
        <w:rPr>
          <w:rFonts w:ascii="Cambria" w:hAnsi="Cambria" w:cs="Arial"/>
          <w:sz w:val="20"/>
          <w:szCs w:val="20"/>
        </w:rPr>
        <w:t xml:space="preserve">Article 1.1 of the same instrument, to the detriment of the victims and next of kin, as established throughout the instant report. </w:t>
      </w:r>
    </w:p>
    <w:p w:rsidR="001D4518" w:rsidRPr="00992500" w:rsidRDefault="001D4518" w:rsidP="00992500">
      <w:pPr>
        <w:jc w:val="both"/>
        <w:rPr>
          <w:rFonts w:ascii="Cambria" w:hAnsi="Cambria"/>
          <w:sz w:val="20"/>
          <w:szCs w:val="20"/>
        </w:rPr>
      </w:pPr>
      <w:r w:rsidRPr="00992500">
        <w:rPr>
          <w:rFonts w:ascii="Cambria" w:hAnsi="Cambria" w:cs="Arial"/>
          <w:sz w:val="20"/>
          <w:szCs w:val="20"/>
        </w:rPr>
        <w:t xml:space="preserve"> </w:t>
      </w:r>
    </w:p>
    <w:p w:rsidR="001D4518" w:rsidRPr="00992500" w:rsidRDefault="00ED3EC0" w:rsidP="00992500">
      <w:pPr>
        <w:pStyle w:val="Ttulo1"/>
        <w:spacing w:before="0"/>
        <w:ind w:firstLine="0"/>
        <w:rPr>
          <w:color w:val="auto"/>
          <w:sz w:val="20"/>
          <w:szCs w:val="20"/>
        </w:rPr>
      </w:pPr>
      <w:bookmarkStart w:id="16" w:name="_Toc370840761"/>
      <w:bookmarkStart w:id="17" w:name="_Toc370840856"/>
      <w:bookmarkStart w:id="18" w:name="_Toc370879095"/>
      <w:bookmarkStart w:id="19" w:name="_Toc447559357"/>
      <w:r w:rsidRPr="00992500">
        <w:rPr>
          <w:sz w:val="20"/>
          <w:szCs w:val="20"/>
        </w:rPr>
        <w:t>RECOM</w:t>
      </w:r>
      <w:r w:rsidR="00716B19" w:rsidRPr="00992500">
        <w:rPr>
          <w:sz w:val="20"/>
          <w:szCs w:val="20"/>
        </w:rPr>
        <w:t>M</w:t>
      </w:r>
      <w:r w:rsidRPr="00992500">
        <w:rPr>
          <w:sz w:val="20"/>
          <w:szCs w:val="20"/>
        </w:rPr>
        <w:t>ENDATION</w:t>
      </w:r>
      <w:r w:rsidR="001D4518" w:rsidRPr="00992500">
        <w:rPr>
          <w:sz w:val="20"/>
          <w:szCs w:val="20"/>
        </w:rPr>
        <w:t>S</w:t>
      </w:r>
      <w:bookmarkEnd w:id="16"/>
      <w:bookmarkEnd w:id="17"/>
      <w:bookmarkEnd w:id="18"/>
      <w:bookmarkEnd w:id="19"/>
    </w:p>
    <w:p w:rsidR="001D4518" w:rsidRPr="00992500" w:rsidRDefault="001D4518" w:rsidP="00992500">
      <w:pPr>
        <w:ind w:firstLine="720"/>
        <w:jc w:val="both"/>
        <w:rPr>
          <w:rFonts w:ascii="Cambria" w:hAnsi="Cambria"/>
          <w:sz w:val="20"/>
          <w:szCs w:val="20"/>
        </w:rPr>
      </w:pPr>
    </w:p>
    <w:p w:rsidR="001D4518" w:rsidRPr="002B0810" w:rsidRDefault="00971586" w:rsidP="0099250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900"/>
        </w:tabs>
        <w:ind w:left="0" w:firstLine="720"/>
        <w:jc w:val="both"/>
        <w:rPr>
          <w:rFonts w:ascii="Cambria" w:hAnsi="Cambria"/>
          <w:sz w:val="20"/>
          <w:szCs w:val="20"/>
        </w:rPr>
      </w:pPr>
      <w:r w:rsidRPr="00992500">
        <w:rPr>
          <w:rFonts w:ascii="Cambria" w:hAnsi="Cambria"/>
          <w:sz w:val="20"/>
          <w:szCs w:val="20"/>
        </w:rPr>
        <w:t>Based on</w:t>
      </w:r>
      <w:r>
        <w:rPr>
          <w:rFonts w:ascii="Cambria" w:hAnsi="Cambria"/>
          <w:sz w:val="20"/>
          <w:szCs w:val="20"/>
        </w:rPr>
        <w:t xml:space="preserve"> the pre</w:t>
      </w:r>
      <w:r w:rsidR="00426DAB">
        <w:rPr>
          <w:rFonts w:ascii="Cambria" w:hAnsi="Cambria"/>
          <w:sz w:val="20"/>
          <w:szCs w:val="20"/>
        </w:rPr>
        <w:t xml:space="preserve">ceding conclusions, </w:t>
      </w:r>
    </w:p>
    <w:p w:rsidR="001D4518" w:rsidRPr="002B0810" w:rsidRDefault="001D4518" w:rsidP="00EA3692">
      <w:pPr>
        <w:jc w:val="both"/>
        <w:rPr>
          <w:rFonts w:ascii="Cambria" w:hAnsi="Cambria"/>
          <w:sz w:val="20"/>
          <w:szCs w:val="20"/>
        </w:rPr>
      </w:pPr>
    </w:p>
    <w:p w:rsidR="00992500" w:rsidRDefault="00426DAB" w:rsidP="00401EE0">
      <w:pPr>
        <w:ind w:firstLine="720"/>
        <w:jc w:val="center"/>
        <w:rPr>
          <w:rFonts w:ascii="Cambria" w:hAnsi="Cambria"/>
          <w:b/>
          <w:sz w:val="20"/>
          <w:szCs w:val="20"/>
        </w:rPr>
      </w:pPr>
      <w:r>
        <w:rPr>
          <w:rFonts w:ascii="Cambria" w:hAnsi="Cambria"/>
          <w:b/>
          <w:sz w:val="20"/>
          <w:szCs w:val="20"/>
        </w:rPr>
        <w:t xml:space="preserve">THE INTER-AMERICAN COMMISSION ON HUMAN RIGHTS RECOMMENDS </w:t>
      </w:r>
    </w:p>
    <w:p w:rsidR="001D4518" w:rsidRPr="002B0810" w:rsidRDefault="00426DAB" w:rsidP="00401EE0">
      <w:pPr>
        <w:ind w:firstLine="720"/>
        <w:jc w:val="center"/>
        <w:rPr>
          <w:rFonts w:ascii="Cambria" w:hAnsi="Cambria"/>
          <w:b/>
          <w:sz w:val="20"/>
          <w:szCs w:val="20"/>
        </w:rPr>
      </w:pPr>
      <w:r>
        <w:rPr>
          <w:rFonts w:ascii="Cambria" w:hAnsi="Cambria"/>
          <w:b/>
          <w:sz w:val="20"/>
          <w:szCs w:val="20"/>
        </w:rPr>
        <w:t xml:space="preserve">THE STATE OF GUATEMALA TO: </w:t>
      </w:r>
    </w:p>
    <w:p w:rsidR="001D4518" w:rsidRPr="002B0810" w:rsidRDefault="001D4518" w:rsidP="00EA3692">
      <w:pPr>
        <w:pStyle w:val="Textoindependiente3"/>
        <w:spacing w:after="0"/>
        <w:jc w:val="both"/>
        <w:rPr>
          <w:rFonts w:ascii="Cambria" w:hAnsi="Cambria"/>
          <w:sz w:val="20"/>
          <w:szCs w:val="20"/>
        </w:rPr>
      </w:pPr>
    </w:p>
    <w:p w:rsidR="001D4518" w:rsidRPr="002B0810" w:rsidRDefault="00C0049A" w:rsidP="00EA36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uppressAutoHyphens/>
        <w:ind w:left="0" w:firstLine="720"/>
        <w:jc w:val="both"/>
        <w:rPr>
          <w:rFonts w:ascii="Cambria" w:hAnsi="Cambria" w:cs="BookAntiqua"/>
          <w:sz w:val="20"/>
          <w:szCs w:val="20"/>
        </w:rPr>
      </w:pPr>
      <w:r>
        <w:rPr>
          <w:rFonts w:ascii="Cambria" w:hAnsi="Cambria"/>
          <w:sz w:val="20"/>
          <w:szCs w:val="20"/>
        </w:rPr>
        <w:t xml:space="preserve">Make </w:t>
      </w:r>
      <w:r w:rsidR="009A55FC">
        <w:rPr>
          <w:rFonts w:ascii="Cambria" w:hAnsi="Cambria"/>
          <w:sz w:val="20"/>
          <w:szCs w:val="20"/>
        </w:rPr>
        <w:t xml:space="preserve">full reparation to the surviving victims and to the next of kin and loved ones of all the victims for the violations of the human rights declared in the instant report, </w:t>
      </w:r>
      <w:r w:rsidR="005C329A">
        <w:rPr>
          <w:rFonts w:ascii="Cambria" w:hAnsi="Cambria"/>
          <w:sz w:val="20"/>
          <w:szCs w:val="20"/>
        </w:rPr>
        <w:t>of</w:t>
      </w:r>
      <w:r w:rsidR="009A55FC">
        <w:rPr>
          <w:rFonts w:ascii="Cambria" w:hAnsi="Cambria"/>
          <w:sz w:val="20"/>
          <w:szCs w:val="20"/>
        </w:rPr>
        <w:t xml:space="preserve"> both</w:t>
      </w:r>
      <w:r w:rsidR="00A23282">
        <w:rPr>
          <w:rFonts w:ascii="Cambria" w:hAnsi="Cambria"/>
          <w:sz w:val="20"/>
          <w:szCs w:val="20"/>
        </w:rPr>
        <w:t xml:space="preserve"> </w:t>
      </w:r>
      <w:r w:rsidR="00A16713">
        <w:rPr>
          <w:rFonts w:ascii="Cambria" w:hAnsi="Cambria"/>
          <w:sz w:val="20"/>
          <w:szCs w:val="20"/>
        </w:rPr>
        <w:t xml:space="preserve">a </w:t>
      </w:r>
      <w:r w:rsidR="00A23282">
        <w:rPr>
          <w:rFonts w:ascii="Cambria" w:hAnsi="Cambria"/>
          <w:sz w:val="20"/>
          <w:szCs w:val="20"/>
        </w:rPr>
        <w:t>material and moral</w:t>
      </w:r>
      <w:r w:rsidR="005C329A">
        <w:rPr>
          <w:rFonts w:ascii="Cambria" w:hAnsi="Cambria"/>
          <w:sz w:val="20"/>
          <w:szCs w:val="20"/>
        </w:rPr>
        <w:t xml:space="preserve"> nature</w:t>
      </w:r>
      <w:r w:rsidR="00A23282">
        <w:rPr>
          <w:rFonts w:ascii="Cambria" w:hAnsi="Cambria"/>
          <w:sz w:val="20"/>
          <w:szCs w:val="20"/>
        </w:rPr>
        <w:t xml:space="preserve">. </w:t>
      </w:r>
    </w:p>
    <w:p w:rsidR="001D4518" w:rsidRPr="002B0810" w:rsidRDefault="001D4518" w:rsidP="00EA3692">
      <w:pPr>
        <w:suppressAutoHyphens/>
        <w:jc w:val="both"/>
        <w:rPr>
          <w:rFonts w:ascii="Cambria" w:hAnsi="Cambria" w:cs="BookAntiqua"/>
          <w:sz w:val="20"/>
          <w:szCs w:val="20"/>
        </w:rPr>
      </w:pPr>
    </w:p>
    <w:p w:rsidR="001D4518" w:rsidRPr="002B0810" w:rsidRDefault="009815A4" w:rsidP="00EA36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uppressAutoHyphens/>
        <w:ind w:left="0" w:firstLine="720"/>
        <w:jc w:val="both"/>
        <w:rPr>
          <w:rFonts w:ascii="Cambria" w:hAnsi="Cambria" w:cs="BookAntiqua"/>
          <w:sz w:val="20"/>
          <w:szCs w:val="20"/>
        </w:rPr>
      </w:pPr>
      <w:r>
        <w:rPr>
          <w:rFonts w:ascii="Cambria" w:hAnsi="Cambria" w:cs="BookAntiqua"/>
          <w:sz w:val="20"/>
          <w:szCs w:val="20"/>
        </w:rPr>
        <w:t>Immediately adopt the necessary measures to ensur</w:t>
      </w:r>
      <w:r w:rsidR="001447C9">
        <w:rPr>
          <w:rFonts w:ascii="Cambria" w:hAnsi="Cambria" w:cs="BookAntiqua"/>
          <w:sz w:val="20"/>
          <w:szCs w:val="20"/>
        </w:rPr>
        <w:t>e</w:t>
      </w:r>
      <w:r>
        <w:rPr>
          <w:rFonts w:ascii="Cambria" w:hAnsi="Cambria" w:cs="BookAntiqua"/>
          <w:sz w:val="20"/>
          <w:szCs w:val="20"/>
        </w:rPr>
        <w:t xml:space="preserve"> that all the surviving victims of the instant case receive comprehensive medical treatment, in keeping with international standards, including, among other</w:t>
      </w:r>
      <w:r w:rsidR="00BC4D0A">
        <w:rPr>
          <w:rFonts w:ascii="Cambria" w:hAnsi="Cambria" w:cs="BookAntiqua"/>
          <w:sz w:val="20"/>
          <w:szCs w:val="20"/>
        </w:rPr>
        <w:t xml:space="preserve"> requirements</w:t>
      </w:r>
      <w:r>
        <w:rPr>
          <w:rFonts w:ascii="Cambria" w:hAnsi="Cambria" w:cs="BookAntiqua"/>
          <w:sz w:val="20"/>
          <w:szCs w:val="20"/>
        </w:rPr>
        <w:t>:</w:t>
      </w:r>
      <w:r w:rsidR="00D9052D" w:rsidRPr="002B0810">
        <w:rPr>
          <w:rFonts w:ascii="Cambria" w:hAnsi="Cambria" w:cs="BookAntiqua"/>
          <w:sz w:val="20"/>
          <w:szCs w:val="20"/>
        </w:rPr>
        <w:t xml:space="preserve"> i)</w:t>
      </w:r>
      <w:r w:rsidR="0076182D" w:rsidRPr="002B0810">
        <w:rPr>
          <w:rFonts w:ascii="Cambria" w:hAnsi="Cambria" w:cs="BookAntiqua"/>
          <w:sz w:val="20"/>
          <w:szCs w:val="20"/>
        </w:rPr>
        <w:t xml:space="preserve"> </w:t>
      </w:r>
      <w:r>
        <w:rPr>
          <w:rFonts w:ascii="Cambria" w:hAnsi="Cambria" w:cs="BookAntiqua"/>
          <w:sz w:val="20"/>
          <w:szCs w:val="20"/>
        </w:rPr>
        <w:t xml:space="preserve">conducting of thorough diagnostic and periodic follow-up testing; </w:t>
      </w:r>
      <w:r w:rsidR="00D9052D" w:rsidRPr="002B0810">
        <w:rPr>
          <w:rFonts w:ascii="Cambria" w:hAnsi="Cambria" w:cs="BookAntiqua"/>
          <w:sz w:val="20"/>
          <w:szCs w:val="20"/>
        </w:rPr>
        <w:t>ii)</w:t>
      </w:r>
      <w:r w:rsidR="0076182D" w:rsidRPr="002B0810">
        <w:rPr>
          <w:rFonts w:ascii="Cambria" w:hAnsi="Cambria" w:cs="BookAntiqua"/>
          <w:sz w:val="20"/>
          <w:szCs w:val="20"/>
        </w:rPr>
        <w:t xml:space="preserve"> </w:t>
      </w:r>
      <w:r w:rsidR="00A77B70">
        <w:rPr>
          <w:rFonts w:ascii="Cambria" w:hAnsi="Cambria" w:cs="BookAntiqua"/>
          <w:sz w:val="20"/>
          <w:szCs w:val="20"/>
        </w:rPr>
        <w:t xml:space="preserve">providing </w:t>
      </w:r>
      <w:r w:rsidR="00524E5F">
        <w:rPr>
          <w:rFonts w:ascii="Cambria" w:hAnsi="Cambria" w:cs="BookAntiqua"/>
          <w:sz w:val="20"/>
          <w:szCs w:val="20"/>
        </w:rPr>
        <w:t>permanent and uninterrupted antiretroviral medicine</w:t>
      </w:r>
      <w:r w:rsidR="00494EA8">
        <w:rPr>
          <w:rFonts w:ascii="Cambria" w:hAnsi="Cambria" w:cs="BookAntiqua"/>
          <w:sz w:val="20"/>
          <w:szCs w:val="20"/>
        </w:rPr>
        <w:t xml:space="preserve"> required </w:t>
      </w:r>
      <w:r w:rsidR="00B46D5F">
        <w:rPr>
          <w:rFonts w:ascii="Cambria" w:hAnsi="Cambria" w:cs="BookAntiqua"/>
          <w:sz w:val="20"/>
          <w:szCs w:val="20"/>
        </w:rPr>
        <w:t>by the women victims in this case, with special consideration of their reproductive capacity. The State must ensure that the victims do not endure obstacles to accessibility or of any other nature</w:t>
      </w:r>
      <w:r w:rsidR="009B6FF9">
        <w:rPr>
          <w:rFonts w:ascii="Cambria" w:hAnsi="Cambria" w:cs="BookAntiqua"/>
          <w:sz w:val="20"/>
          <w:szCs w:val="20"/>
        </w:rPr>
        <w:t>, in order</w:t>
      </w:r>
      <w:r w:rsidR="00B46D5F">
        <w:rPr>
          <w:rFonts w:ascii="Cambria" w:hAnsi="Cambria" w:cs="BookAntiqua"/>
          <w:sz w:val="20"/>
          <w:szCs w:val="20"/>
        </w:rPr>
        <w:t xml:space="preserve"> to obtain comprehensive treatment as provi</w:t>
      </w:r>
      <w:r w:rsidR="0055077C">
        <w:rPr>
          <w:rFonts w:ascii="Cambria" w:hAnsi="Cambria" w:cs="BookAntiqua"/>
          <w:sz w:val="20"/>
          <w:szCs w:val="20"/>
        </w:rPr>
        <w:t>ded for in this recommendation.</w:t>
      </w:r>
    </w:p>
    <w:p w:rsidR="001D4518" w:rsidRPr="002B0810" w:rsidRDefault="001D4518" w:rsidP="00EA3692">
      <w:pPr>
        <w:autoSpaceDE w:val="0"/>
        <w:autoSpaceDN w:val="0"/>
        <w:adjustRightInd w:val="0"/>
        <w:jc w:val="both"/>
        <w:rPr>
          <w:rFonts w:ascii="Cambria" w:hAnsi="Cambria" w:cs="BookAntiqua"/>
          <w:sz w:val="20"/>
          <w:szCs w:val="20"/>
        </w:rPr>
      </w:pPr>
    </w:p>
    <w:p w:rsidR="001D4518" w:rsidRPr="002B0810" w:rsidRDefault="00B7756E" w:rsidP="00EA3692">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suppressAutoHyphens/>
        <w:ind w:left="0" w:firstLine="720"/>
        <w:jc w:val="both"/>
        <w:rPr>
          <w:rFonts w:ascii="Cambria" w:hAnsi="Cambria"/>
          <w:sz w:val="20"/>
          <w:szCs w:val="20"/>
        </w:rPr>
      </w:pPr>
      <w:r>
        <w:rPr>
          <w:rFonts w:ascii="Cambria" w:hAnsi="Cambria" w:cs="BookAntiqua"/>
          <w:sz w:val="20"/>
          <w:szCs w:val="20"/>
        </w:rPr>
        <w:t xml:space="preserve">Provide for mechanisms of non-repetition to include, among other things, </w:t>
      </w:r>
      <w:r w:rsidR="00063CD0">
        <w:rPr>
          <w:rFonts w:ascii="Cambria" w:hAnsi="Cambria" w:cs="BookAntiqua"/>
          <w:sz w:val="20"/>
          <w:szCs w:val="20"/>
        </w:rPr>
        <w:t>i) provision of free, comprehensive and uninterrupted treatment and health care</w:t>
      </w:r>
      <w:r w:rsidR="00895CC8">
        <w:rPr>
          <w:rFonts w:ascii="Cambria" w:hAnsi="Cambria" w:cs="BookAntiqua"/>
          <w:sz w:val="20"/>
          <w:szCs w:val="20"/>
        </w:rPr>
        <w:t xml:space="preserve"> to persons with HIV/AIDS that are unable to afford it; </w:t>
      </w:r>
      <w:r w:rsidR="001D4518" w:rsidRPr="002B0810">
        <w:rPr>
          <w:rFonts w:ascii="Cambria" w:hAnsi="Cambria"/>
          <w:sz w:val="20"/>
          <w:szCs w:val="20"/>
        </w:rPr>
        <w:t xml:space="preserve">ii) </w:t>
      </w:r>
      <w:r w:rsidR="009D209C">
        <w:rPr>
          <w:rFonts w:ascii="Cambria" w:hAnsi="Cambria"/>
          <w:sz w:val="20"/>
          <w:szCs w:val="20"/>
        </w:rPr>
        <w:t xml:space="preserve">implementing serious and effective mechanisms </w:t>
      </w:r>
      <w:r w:rsidR="00156B83">
        <w:rPr>
          <w:rFonts w:ascii="Cambria" w:hAnsi="Cambria"/>
          <w:sz w:val="20"/>
          <w:szCs w:val="20"/>
        </w:rPr>
        <w:t xml:space="preserve">of supervision and </w:t>
      </w:r>
      <w:r w:rsidR="00112335">
        <w:rPr>
          <w:rFonts w:ascii="Cambria" w:hAnsi="Cambria"/>
          <w:sz w:val="20"/>
          <w:szCs w:val="20"/>
        </w:rPr>
        <w:t xml:space="preserve">periodic </w:t>
      </w:r>
      <w:r w:rsidR="00156B83">
        <w:rPr>
          <w:rFonts w:ascii="Cambria" w:hAnsi="Cambria"/>
          <w:sz w:val="20"/>
          <w:szCs w:val="20"/>
        </w:rPr>
        <w:t xml:space="preserve">monitoring </w:t>
      </w:r>
      <w:r w:rsidR="00726C32">
        <w:rPr>
          <w:rFonts w:ascii="Cambria" w:hAnsi="Cambria"/>
          <w:sz w:val="20"/>
          <w:szCs w:val="20"/>
        </w:rPr>
        <w:t xml:space="preserve">of public hospitals </w:t>
      </w:r>
      <w:r w:rsidR="00F16B1F">
        <w:rPr>
          <w:rFonts w:ascii="Cambria" w:hAnsi="Cambria"/>
          <w:sz w:val="20"/>
          <w:szCs w:val="20"/>
        </w:rPr>
        <w:t xml:space="preserve">in order to ensure that comprehensive health care is being provided to persons with </w:t>
      </w:r>
      <w:r w:rsidR="00F16B1F">
        <w:rPr>
          <w:rFonts w:ascii="Cambria" w:hAnsi="Cambria"/>
          <w:sz w:val="20"/>
          <w:szCs w:val="20"/>
        </w:rPr>
        <w:lastRenderedPageBreak/>
        <w:t xml:space="preserve">HIV/AIDS, who cannot afford it; and </w:t>
      </w:r>
      <w:r w:rsidR="001D4518" w:rsidRPr="002B0810">
        <w:rPr>
          <w:rFonts w:ascii="Cambria" w:hAnsi="Cambria" w:cs="BookAntiqua"/>
          <w:sz w:val="20"/>
          <w:szCs w:val="20"/>
        </w:rPr>
        <w:t xml:space="preserve">iii) </w:t>
      </w:r>
      <w:r w:rsidR="00F948EB">
        <w:rPr>
          <w:rFonts w:ascii="Cambria" w:hAnsi="Cambria" w:cs="BookAntiqua"/>
          <w:sz w:val="20"/>
          <w:szCs w:val="20"/>
        </w:rPr>
        <w:t xml:space="preserve">implementing public hospital staff training programs in order to ensure that their duties are performed in a way that is consistent with internationally recognized standards and those described in the instant report. </w:t>
      </w:r>
    </w:p>
    <w:p w:rsidR="001D4518" w:rsidRPr="002B0810" w:rsidRDefault="001D4518" w:rsidP="00EA3692">
      <w:pPr>
        <w:jc w:val="both"/>
        <w:rPr>
          <w:rFonts w:ascii="Cambria" w:hAnsi="Cambria"/>
          <w:sz w:val="20"/>
          <w:szCs w:val="20"/>
        </w:rPr>
      </w:pPr>
    </w:p>
    <w:p w:rsidR="00934A2C" w:rsidRPr="002B0810" w:rsidRDefault="00934A2C" w:rsidP="00EA3692">
      <w:pPr>
        <w:tabs>
          <w:tab w:val="center" w:pos="5400"/>
        </w:tabs>
        <w:suppressAutoHyphens/>
        <w:jc w:val="both"/>
        <w:rPr>
          <w:rFonts w:ascii="Cambria" w:hAnsi="Cambria"/>
          <w:sz w:val="22"/>
          <w:szCs w:val="22"/>
        </w:rPr>
      </w:pPr>
    </w:p>
    <w:sectPr w:rsidR="00934A2C" w:rsidRPr="002B0810"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C12" w:rsidRDefault="00DC4C12">
      <w:r>
        <w:separator/>
      </w:r>
    </w:p>
  </w:endnote>
  <w:endnote w:type="continuationSeparator" w:id="0">
    <w:p w:rsidR="00DC4C12" w:rsidRDefault="00DC4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E12" w:rsidRPr="00934A2C" w:rsidRDefault="00362E1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F94CC3">
      <w:rPr>
        <w:noProof/>
        <w:sz w:val="16"/>
        <w:szCs w:val="22"/>
      </w:rPr>
      <w:t>39</w:t>
    </w:r>
    <w:r w:rsidRPr="00934A2C">
      <w:rPr>
        <w:noProof/>
        <w:sz w:val="16"/>
        <w:szCs w:val="22"/>
      </w:rPr>
      <w:fldChar w:fldCharType="end"/>
    </w:r>
  </w:p>
  <w:p w:rsidR="00362E12" w:rsidRDefault="00362E1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E12" w:rsidRPr="00934A2C" w:rsidRDefault="00362E12">
    <w:pPr>
      <w:pStyle w:val="Piedepgina"/>
      <w:jc w:val="center"/>
      <w:rPr>
        <w:sz w:val="16"/>
        <w:szCs w:val="22"/>
      </w:rPr>
    </w:pPr>
  </w:p>
  <w:p w:rsidR="00362E12" w:rsidRDefault="00362E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C12" w:rsidRDefault="00DC4C12">
      <w:r>
        <w:separator/>
      </w:r>
    </w:p>
  </w:footnote>
  <w:footnote w:type="continuationSeparator" w:id="0">
    <w:p w:rsidR="00DC4C12" w:rsidRDefault="00DC4C12">
      <w:r>
        <w:continuationSeparator/>
      </w:r>
    </w:p>
  </w:footnote>
  <w:footnote w:type="continuationNotice" w:id="1">
    <w:p w:rsidR="00DC4C12" w:rsidRDefault="00DC4C12"/>
  </w:footnote>
  <w:footnote w:id="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According to World Health Organization, the human immunodeficiency virus (HIV) is a disease, which infects a person’s immune system cells, destroying or impairing this function. Acquired Immunodeficiency Syndrome (AIDS) is a term used to refer to the most advance stages of HIV infection and is defined by the presence of some opportunistic infections or cancers related to HIV. In the instant case, it is claimed that the alleged victims have HIV and AIDS. Consequently, in the report, the term “HIV/AIDS” will be used. </w:t>
      </w:r>
    </w:p>
  </w:footnote>
  <w:footnote w:id="3">
    <w:p w:rsidR="00362E12" w:rsidRPr="00705A0C" w:rsidRDefault="00362E12" w:rsidP="003744EC">
      <w:pPr>
        <w:pStyle w:val="Textonotapie"/>
        <w:spacing w:before="120"/>
        <w:ind w:firstLine="720"/>
        <w:jc w:val="both"/>
        <w:rPr>
          <w:rFonts w:ascii="Cambria" w:hAnsi="Cambria"/>
          <w:sz w:val="16"/>
          <w:szCs w:val="16"/>
          <w:lang w:val="es-ES"/>
        </w:rPr>
      </w:pPr>
      <w:r w:rsidRPr="00705A0C">
        <w:rPr>
          <w:rStyle w:val="Refdenotaalpie"/>
          <w:rFonts w:ascii="Cambria" w:hAnsi="Cambria"/>
          <w:sz w:val="16"/>
          <w:szCs w:val="16"/>
        </w:rPr>
        <w:footnoteRef/>
      </w:r>
      <w:r w:rsidRPr="00705A0C">
        <w:rPr>
          <w:rFonts w:ascii="Cambria" w:hAnsi="Cambria"/>
          <w:sz w:val="16"/>
          <w:szCs w:val="16"/>
          <w:lang w:val="es-ES"/>
        </w:rPr>
        <w:t xml:space="preserve"> Alberto Quiché Cuxeva, Facundo Gómez Reyes, Reina López Mujica, Ismar Ramírez Chajón, Petrona López González, Rita Dubón Orozco, Luis Cruz and María Vail.</w:t>
      </w:r>
    </w:p>
  </w:footnote>
  <w:footnote w:id="4">
    <w:p w:rsidR="00362E12" w:rsidRPr="00705A0C" w:rsidRDefault="00362E12" w:rsidP="003744EC">
      <w:pPr>
        <w:spacing w:before="120"/>
        <w:ind w:firstLine="720"/>
        <w:jc w:val="both"/>
        <w:rPr>
          <w:rFonts w:ascii="Cambria" w:hAnsi="Cambria" w:cs="Arial"/>
          <w:sz w:val="16"/>
          <w:szCs w:val="16"/>
        </w:rPr>
      </w:pPr>
      <w:r w:rsidRPr="00705A0C">
        <w:rPr>
          <w:rStyle w:val="Refdenotaalpie"/>
          <w:rFonts w:ascii="Cambria" w:hAnsi="Cambria" w:cs="Arial"/>
          <w:sz w:val="16"/>
          <w:szCs w:val="16"/>
        </w:rPr>
        <w:footnoteRef/>
      </w:r>
      <w:r w:rsidRPr="00705A0C">
        <w:rPr>
          <w:rFonts w:ascii="Cambria" w:hAnsi="Cambria" w:cs="Arial"/>
          <w:sz w:val="16"/>
          <w:szCs w:val="16"/>
        </w:rPr>
        <w:t xml:space="preserve"> See, IACHR, Report No. 32/05, Petition 642-03, Admissibility, Luis Rolando Cuscul Pivaral </w:t>
      </w:r>
      <w:r w:rsidRPr="00705A0C">
        <w:rPr>
          <w:rFonts w:ascii="Cambria" w:hAnsi="Cambria" w:cs="Arial"/>
          <w:i/>
          <w:sz w:val="16"/>
          <w:szCs w:val="16"/>
        </w:rPr>
        <w:t>et al</w:t>
      </w:r>
      <w:r w:rsidRPr="00705A0C">
        <w:rPr>
          <w:rFonts w:ascii="Cambria" w:hAnsi="Cambria" w:cs="Arial"/>
          <w:sz w:val="16"/>
          <w:szCs w:val="16"/>
        </w:rPr>
        <w:t xml:space="preserve"> (Persons living with HIV/AIDS), Guatemala, March 7, 2005. Available at: http://www.cIDH,oas.org/annualrep/2005sp/Guatemala642.03sp.htm</w:t>
      </w:r>
    </w:p>
  </w:footnote>
  <w:footnote w:id="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Precautionary measure No. 321-02 was granted on behalf of ten persons living with HIV/AIDS in 2002, who are not parties to the case. Then, in April 2004, the 39 persons listed in the initial case petition were included in said precautionary measure.  </w:t>
      </w:r>
    </w:p>
  </w:footnote>
  <w:footnote w:id="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Facundo Gómez, Reina López, Ismar Ramírez, Alberto Quiché, Rita Dubón, Luis Cruz, Israel Pérez, Karen Samayoa, Sandra Zepeda, Santiago Valdéz, Félix Cabrera, Silvia Álvarez, and Teresa Ramírez.</w:t>
      </w:r>
    </w:p>
  </w:footnote>
  <w:footnote w:id="7">
    <w:p w:rsidR="00362E12" w:rsidRPr="00705A0C" w:rsidRDefault="00362E12" w:rsidP="003744EC">
      <w:pPr>
        <w:pStyle w:val="Textonotapie"/>
        <w:spacing w:before="120"/>
        <w:ind w:firstLine="720"/>
        <w:jc w:val="both"/>
        <w:rPr>
          <w:rFonts w:ascii="Cambria" w:hAnsi="Cambria"/>
          <w:sz w:val="16"/>
          <w:szCs w:val="16"/>
          <w:lang w:val="es-ES"/>
        </w:rPr>
      </w:pPr>
      <w:r w:rsidRPr="00705A0C">
        <w:rPr>
          <w:rStyle w:val="Refdenotaalpie"/>
          <w:rFonts w:ascii="Cambria" w:hAnsi="Cambria"/>
          <w:sz w:val="16"/>
          <w:szCs w:val="16"/>
        </w:rPr>
        <w:footnoteRef/>
      </w:r>
      <w:r w:rsidRPr="00705A0C">
        <w:rPr>
          <w:rFonts w:ascii="Cambria" w:hAnsi="Cambria"/>
          <w:sz w:val="16"/>
          <w:szCs w:val="16"/>
          <w:lang w:val="es-ES"/>
        </w:rPr>
        <w:t xml:space="preserve"> Alberto Quiché Cuxeva, Facundo Gómez Reyes, Reina López Mujica, Ismar Ramírez Chajón, Petrona López González, Rita Dubón Orozco, Luis Cruz and María Vail.</w:t>
      </w:r>
    </w:p>
  </w:footnote>
  <w:footnote w:id="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Political Constitution of the Republic of Guatemala.</w:t>
      </w:r>
      <w:proofErr w:type="gramEnd"/>
      <w:r w:rsidRPr="00705A0C">
        <w:rPr>
          <w:rFonts w:ascii="Cambria" w:hAnsi="Cambria"/>
          <w:sz w:val="16"/>
          <w:szCs w:val="16"/>
        </w:rPr>
        <w:t xml:space="preserve"> Available at: https://www.oas.org/juridico/mla/sp/gtm/sp_gtm-int-text-const.pdf</w:t>
      </w:r>
    </w:p>
  </w:footnote>
  <w:footnote w:id="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Decree No. 27-2000 – General Law to Combat the Human Immunodeficiency Virus HIV and Acquired Immunodeficiency Syndrome AIDS and for the Promotion, Protection and Defense of Human Rights of Persons with HIV/AIDS. Available at: http://www.osarguatemala.org/sites/all/docs%20e%20investigaciones/Trilogia%20de%20leyes%20DECAP.pdf</w:t>
      </w:r>
    </w:p>
  </w:footnote>
  <w:footnote w:id="1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Regulation of Decree No. 27-2000. Available at: http://www.osarguatemala.org/sites/all/docs%20e%20investigaciones/Trilogia%20de%20leyes%20DECAP.pdf</w:t>
      </w:r>
    </w:p>
  </w:footnote>
  <w:footnote w:id="1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Government Decision No. 638-2005, November 30, 2005. Available at: http://www.ilo.org/wcmsp5/groups/public/---ed_protect/---protrav/---ilo_aids/documents/legaldocument/wcms_132631.pdf</w:t>
      </w:r>
    </w:p>
  </w:footnote>
  <w:footnote w:id="1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Government Decision No. 638-2005, November 30, 2005. Available at: http://www.ilo.org/wcmsp5/groups/public/---ed_protect/---protrav/---ilo_aids/documents/legaldocument/wcms_132631.pdf</w:t>
      </w:r>
    </w:p>
  </w:footnote>
  <w:footnote w:id="1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1. </w:t>
      </w:r>
      <w:r w:rsidRPr="00705A0C">
        <w:rPr>
          <w:rFonts w:ascii="Cambria" w:hAnsi="Cambria"/>
          <w:sz w:val="16"/>
          <w:szCs w:val="16"/>
        </w:rPr>
        <w:t>Press story: ‘Fighting for more lives’ [“</w:t>
      </w:r>
      <w:r w:rsidRPr="00705A0C">
        <w:rPr>
          <w:rFonts w:ascii="Cambria" w:hAnsi="Cambria"/>
          <w:i/>
          <w:sz w:val="16"/>
          <w:szCs w:val="16"/>
        </w:rPr>
        <w:t>En lucha por más vida</w:t>
      </w:r>
      <w:r w:rsidRPr="00705A0C">
        <w:rPr>
          <w:rFonts w:ascii="Cambria" w:hAnsi="Cambria"/>
          <w:sz w:val="16"/>
          <w:szCs w:val="16"/>
        </w:rPr>
        <w:t>”] published in Prensa Libre on June 14, 2002. Annex to petitioners’ communication of August 26, 2003.</w:t>
      </w:r>
    </w:p>
  </w:footnote>
  <w:footnote w:id="1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For more information, see: http://www.unaids.org/es</w:t>
      </w:r>
    </w:p>
  </w:footnote>
  <w:footnote w:id="1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WHO, Draft Global Health Sector Strategy on HIV for 2016-2021. Available at: http://www.who.int/hiv/strategy2016-2021/GHSS_HIV_SP_06012016.pdf?ua=1</w:t>
      </w:r>
    </w:p>
  </w:footnote>
  <w:footnote w:id="1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2. </w:t>
      </w:r>
      <w:r w:rsidRPr="00705A0C">
        <w:rPr>
          <w:rFonts w:ascii="Cambria" w:hAnsi="Cambria"/>
          <w:sz w:val="16"/>
          <w:szCs w:val="16"/>
        </w:rPr>
        <w:t xml:space="preserve">Letter of the Association for the Coordination of Sectors in the Fight against AIDS dated November 23, 2001. Annex to petitioners’ communication of August 26, 2003. </w:t>
      </w:r>
    </w:p>
  </w:footnote>
  <w:footnote w:id="1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2. </w:t>
      </w:r>
      <w:r w:rsidRPr="00705A0C">
        <w:rPr>
          <w:rFonts w:ascii="Cambria" w:hAnsi="Cambria"/>
          <w:sz w:val="16"/>
          <w:szCs w:val="16"/>
        </w:rPr>
        <w:t xml:space="preserve">Letter of the Association for the Coordination of Sectors in the Fight against AIDS dated May 27, 2002. Annex to petitioners’ communication of August 26, 2003. </w:t>
      </w:r>
    </w:p>
  </w:footnote>
  <w:footnote w:id="1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2. </w:t>
      </w:r>
      <w:r w:rsidRPr="00705A0C">
        <w:rPr>
          <w:rFonts w:ascii="Cambria" w:hAnsi="Cambria"/>
          <w:sz w:val="16"/>
          <w:szCs w:val="16"/>
        </w:rPr>
        <w:t xml:space="preserve">Letter of the Association for the Coordination of Sectors in the Fight against AIDS dated May 27, 2002. Annex to petitioners’ communication of August 26, 2003. </w:t>
      </w:r>
    </w:p>
  </w:footnote>
  <w:footnote w:id="1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2. </w:t>
      </w:r>
      <w:r w:rsidRPr="00705A0C">
        <w:rPr>
          <w:rFonts w:ascii="Cambria" w:hAnsi="Cambria"/>
          <w:sz w:val="16"/>
          <w:szCs w:val="16"/>
        </w:rPr>
        <w:t xml:space="preserve">Letter of the Association for the Coordination of Sectors in the Fight against AIDS dated May 27, 2002. Annex to petitioners’ communication of August 26, 2003. </w:t>
      </w:r>
    </w:p>
  </w:footnote>
  <w:footnote w:id="2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2. </w:t>
      </w:r>
      <w:r w:rsidRPr="00705A0C">
        <w:rPr>
          <w:rFonts w:ascii="Cambria" w:hAnsi="Cambria"/>
          <w:sz w:val="16"/>
          <w:szCs w:val="16"/>
        </w:rPr>
        <w:t xml:space="preserve">Letter of the Association for the Coordination of Sectors in the Fight against AIDS dated May 27, 2002. Annex to petitioners’ communication of August 26, 2003.  </w:t>
      </w:r>
    </w:p>
  </w:footnote>
  <w:footnote w:id="2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3. </w:t>
      </w:r>
      <w:r w:rsidRPr="00705A0C">
        <w:rPr>
          <w:rFonts w:ascii="Cambria" w:hAnsi="Cambria"/>
          <w:sz w:val="16"/>
          <w:szCs w:val="16"/>
        </w:rPr>
        <w:t xml:space="preserve">Communication from the Ombudsman for Human Rights dated June 10, 2002. Annex to petitioners’ communication of August 26, 2003.  </w:t>
      </w:r>
    </w:p>
  </w:footnote>
  <w:footnote w:id="2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3. </w:t>
      </w:r>
      <w:r w:rsidRPr="00705A0C">
        <w:rPr>
          <w:rFonts w:ascii="Cambria" w:hAnsi="Cambria"/>
          <w:sz w:val="16"/>
          <w:szCs w:val="16"/>
        </w:rPr>
        <w:t xml:space="preserve">Communication from the Ombudsman for Human Rights dated June 10, 2002. Annex to petitioners’ communication of August 26, 2003.   </w:t>
      </w:r>
    </w:p>
  </w:footnote>
  <w:footnote w:id="2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3. </w:t>
      </w:r>
      <w:r w:rsidRPr="00705A0C">
        <w:rPr>
          <w:rFonts w:ascii="Cambria" w:hAnsi="Cambria"/>
          <w:sz w:val="16"/>
          <w:szCs w:val="16"/>
        </w:rPr>
        <w:t xml:space="preserve">Communication from the Ombudsman for Human Rights dated June 10, 2002. Annex to petitioners’ communication of August 26, 2003.  </w:t>
      </w:r>
    </w:p>
  </w:footnote>
  <w:footnote w:id="2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3. </w:t>
      </w:r>
      <w:r w:rsidRPr="00705A0C">
        <w:rPr>
          <w:rFonts w:ascii="Cambria" w:hAnsi="Cambria"/>
          <w:sz w:val="16"/>
          <w:szCs w:val="16"/>
        </w:rPr>
        <w:t xml:space="preserve">Communication from the Ombudsman for Human Rights dated June 10, 2002. Annex to petitioners’ communication of August 26, 2003.  </w:t>
      </w:r>
    </w:p>
  </w:footnote>
  <w:footnote w:id="25">
    <w:p w:rsidR="00362E12" w:rsidRPr="00705A0C" w:rsidRDefault="00362E12" w:rsidP="003744EC">
      <w:pPr>
        <w:spacing w:before="120"/>
        <w:ind w:firstLine="720"/>
        <w:jc w:val="both"/>
        <w:rPr>
          <w:rFonts w:ascii="Cambria" w:eastAsia="Times New Roman" w:hAnsi="Cambria"/>
          <w:color w:val="000000"/>
          <w:sz w:val="16"/>
          <w:szCs w:val="16"/>
          <w:bdr w:val="none" w:sz="0" w:space="0" w:color="auto"/>
        </w:rPr>
      </w:pPr>
      <w:r w:rsidRPr="00705A0C">
        <w:rPr>
          <w:rStyle w:val="Refdenotaalpie"/>
          <w:rFonts w:ascii="Cambria" w:hAnsi="Cambria"/>
          <w:sz w:val="16"/>
          <w:szCs w:val="16"/>
        </w:rPr>
        <w:footnoteRef/>
      </w:r>
      <w:r w:rsidRPr="00705A0C">
        <w:rPr>
          <w:rFonts w:ascii="Cambria" w:hAnsi="Cambria"/>
          <w:sz w:val="16"/>
          <w:szCs w:val="16"/>
        </w:rPr>
        <w:t xml:space="preserve"> </w:t>
      </w:r>
      <w:r w:rsidRPr="00705A0C">
        <w:rPr>
          <w:rFonts w:ascii="Cambria" w:eastAsia="Times New Roman" w:hAnsi="Cambria"/>
          <w:color w:val="000000"/>
          <w:sz w:val="16"/>
          <w:szCs w:val="16"/>
          <w:bdr w:val="none" w:sz="0" w:space="0" w:color="auto"/>
        </w:rPr>
        <w:t>Luis Rolando Cuscul Pivaral, Luis Armando Linares, Facundo Gómez Reyes, Marta Alicia Maldonado Paz, Miguel Lucas Vail, Ingrid Barillas Martínez, Jorge Armando Tavarez, Melvin Yovani Ajtún, Mardo Luis Hernández, Alberto Quiché Cuxeva, Teresa Magdalena Ramírez Castro, Rita Dubón Orozco and Dora Marina Martínez.</w:t>
      </w:r>
    </w:p>
  </w:footnote>
  <w:footnote w:id="2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E748C6">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2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2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2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3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3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3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3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3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4. </w:t>
      </w:r>
      <w:r w:rsidRPr="00705A0C">
        <w:rPr>
          <w:rFonts w:ascii="Cambria" w:hAnsi="Cambria"/>
          <w:sz w:val="16"/>
          <w:szCs w:val="16"/>
        </w:rPr>
        <w:t xml:space="preserve">New </w:t>
      </w:r>
      <w:r w:rsidRPr="00705A0C">
        <w:rPr>
          <w:rFonts w:ascii="Cambria" w:hAnsi="Cambria"/>
          <w:i/>
          <w:sz w:val="16"/>
          <w:szCs w:val="16"/>
        </w:rPr>
        <w:t xml:space="preserve">Amparo </w:t>
      </w:r>
      <w:r w:rsidRPr="00705A0C">
        <w:rPr>
          <w:rFonts w:ascii="Cambria" w:hAnsi="Cambria"/>
          <w:sz w:val="16"/>
          <w:szCs w:val="16"/>
        </w:rPr>
        <w:t xml:space="preserve">suit brought before the Constitutional Court dated July 26, 2002.  Annex to petitioners’ communication of August 26, 2003. </w:t>
      </w:r>
    </w:p>
  </w:footnote>
  <w:footnote w:id="3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5. </w:t>
      </w:r>
      <w:r w:rsidRPr="00705A0C">
        <w:rPr>
          <w:rFonts w:ascii="Cambria" w:hAnsi="Cambria"/>
          <w:sz w:val="16"/>
          <w:szCs w:val="16"/>
        </w:rPr>
        <w:t xml:space="preserve">Written submission of Alfonso </w:t>
      </w:r>
      <w:proofErr w:type="gramStart"/>
      <w:r w:rsidRPr="00705A0C">
        <w:rPr>
          <w:rFonts w:ascii="Cambria" w:hAnsi="Cambria"/>
          <w:sz w:val="16"/>
          <w:szCs w:val="16"/>
        </w:rPr>
        <w:t>Portillo,</w:t>
      </w:r>
      <w:proofErr w:type="gramEnd"/>
      <w:r w:rsidRPr="00705A0C">
        <w:rPr>
          <w:rFonts w:ascii="Cambria" w:hAnsi="Cambria"/>
          <w:sz w:val="16"/>
          <w:szCs w:val="16"/>
        </w:rPr>
        <w:t xml:space="preserve"> dated August 1, 2002. Annex to petitioners’ communication of August 26, 2003. </w:t>
      </w:r>
    </w:p>
  </w:footnote>
  <w:footnote w:id="3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5. </w:t>
      </w:r>
      <w:r w:rsidRPr="00705A0C">
        <w:rPr>
          <w:rFonts w:ascii="Cambria" w:hAnsi="Cambria"/>
          <w:sz w:val="16"/>
          <w:szCs w:val="16"/>
        </w:rPr>
        <w:t xml:space="preserve">Written submission of Alfonso </w:t>
      </w:r>
      <w:proofErr w:type="gramStart"/>
      <w:r w:rsidRPr="00705A0C">
        <w:rPr>
          <w:rFonts w:ascii="Cambria" w:hAnsi="Cambria"/>
          <w:sz w:val="16"/>
          <w:szCs w:val="16"/>
        </w:rPr>
        <w:t>Portillo,</w:t>
      </w:r>
      <w:proofErr w:type="gramEnd"/>
      <w:r w:rsidRPr="00705A0C">
        <w:rPr>
          <w:rFonts w:ascii="Cambria" w:hAnsi="Cambria"/>
          <w:sz w:val="16"/>
          <w:szCs w:val="16"/>
        </w:rPr>
        <w:t xml:space="preserve"> dated August 1, 2002. Annex to petitioners’ communication of August 26, 2003.  </w:t>
      </w:r>
    </w:p>
  </w:footnote>
  <w:footnote w:id="3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6. </w:t>
      </w:r>
      <w:r w:rsidRPr="00705A0C">
        <w:rPr>
          <w:rFonts w:ascii="Cambria" w:hAnsi="Cambria"/>
          <w:sz w:val="16"/>
          <w:szCs w:val="16"/>
        </w:rPr>
        <w:t xml:space="preserve">Written submission of the Office of the Public Prosecutor dated August 2, 2002. Annex to petitioners’ communication of August 26, 2003.  </w:t>
      </w:r>
    </w:p>
  </w:footnote>
  <w:footnote w:id="3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6. </w:t>
      </w:r>
      <w:r w:rsidRPr="00705A0C">
        <w:rPr>
          <w:rFonts w:ascii="Cambria" w:hAnsi="Cambria"/>
          <w:sz w:val="16"/>
          <w:szCs w:val="16"/>
        </w:rPr>
        <w:t>Written submission of the Office of the Public Prosecutor dated August 2, 2002. Annex to petitioners’ communication of August 26, 2003.</w:t>
      </w:r>
    </w:p>
  </w:footnote>
  <w:footnote w:id="3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7. </w:t>
      </w:r>
      <w:r w:rsidRPr="00705A0C">
        <w:rPr>
          <w:rFonts w:ascii="Cambria" w:hAnsi="Cambria"/>
          <w:sz w:val="16"/>
          <w:szCs w:val="16"/>
        </w:rPr>
        <w:t xml:space="preserve">Written submission of the General Directorate of Regulation, Surveillance and Control of Health, dated October 10, 2002. Annex to petitioners’ communication of August 26, 2003. </w:t>
      </w:r>
    </w:p>
  </w:footnote>
  <w:footnote w:id="4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5A476E">
        <w:rPr>
          <w:rFonts w:ascii="Cambria" w:hAnsi="Cambria"/>
          <w:sz w:val="16"/>
          <w:szCs w:val="16"/>
        </w:rPr>
        <w:t xml:space="preserve">Annex 7. </w:t>
      </w:r>
      <w:r w:rsidRPr="00705A0C">
        <w:rPr>
          <w:rFonts w:ascii="Cambria" w:hAnsi="Cambria"/>
          <w:sz w:val="16"/>
          <w:szCs w:val="16"/>
        </w:rPr>
        <w:t>Written submission of the General Directorate of Regulation, Surveillance and Control of Health, dated October 10, 2002. Annex to petitioners’ communication of August 26, 2003.</w:t>
      </w:r>
    </w:p>
  </w:footnote>
  <w:footnote w:id="4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8. </w:t>
      </w:r>
      <w:r w:rsidRPr="00705A0C">
        <w:rPr>
          <w:rFonts w:ascii="Cambria" w:hAnsi="Cambria"/>
          <w:sz w:val="16"/>
          <w:szCs w:val="16"/>
        </w:rPr>
        <w:t xml:space="preserve">Written submission of Luis Cuscul et </w:t>
      </w:r>
      <w:proofErr w:type="gramStart"/>
      <w:r w:rsidRPr="00705A0C">
        <w:rPr>
          <w:rFonts w:ascii="Cambria" w:hAnsi="Cambria"/>
          <w:sz w:val="16"/>
          <w:szCs w:val="16"/>
        </w:rPr>
        <w:t>al,</w:t>
      </w:r>
      <w:proofErr w:type="gramEnd"/>
      <w:r w:rsidRPr="00705A0C">
        <w:rPr>
          <w:rFonts w:ascii="Cambria" w:hAnsi="Cambria"/>
          <w:sz w:val="16"/>
          <w:szCs w:val="16"/>
        </w:rPr>
        <w:t xml:space="preserve"> dated October 29, 2002. Annex to petitioners’ communication of August 26, 2003.</w:t>
      </w:r>
    </w:p>
  </w:footnote>
  <w:footnote w:id="4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8. </w:t>
      </w:r>
      <w:r w:rsidRPr="00705A0C">
        <w:rPr>
          <w:rFonts w:ascii="Cambria" w:hAnsi="Cambria"/>
          <w:sz w:val="16"/>
          <w:szCs w:val="16"/>
        </w:rPr>
        <w:t xml:space="preserve">Written submission of Luis Cuscul et </w:t>
      </w:r>
      <w:proofErr w:type="gramStart"/>
      <w:r w:rsidRPr="00705A0C">
        <w:rPr>
          <w:rFonts w:ascii="Cambria" w:hAnsi="Cambria"/>
          <w:sz w:val="16"/>
          <w:szCs w:val="16"/>
        </w:rPr>
        <w:t>al,</w:t>
      </w:r>
      <w:proofErr w:type="gramEnd"/>
      <w:r w:rsidRPr="00705A0C">
        <w:rPr>
          <w:rFonts w:ascii="Cambria" w:hAnsi="Cambria"/>
          <w:sz w:val="16"/>
          <w:szCs w:val="16"/>
        </w:rPr>
        <w:t xml:space="preserve"> dated October 29, 2002. Annex to petitioners’ communication of August 26, 2003.</w:t>
      </w:r>
    </w:p>
  </w:footnote>
  <w:footnote w:id="4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9. </w:t>
      </w:r>
      <w:r w:rsidRPr="00705A0C">
        <w:rPr>
          <w:rFonts w:ascii="Cambria" w:hAnsi="Cambria"/>
          <w:sz w:val="16"/>
          <w:szCs w:val="16"/>
        </w:rPr>
        <w:t>Ruling of the Constitutional Court dated October 18, 2002. Annex to petitioners’ communication of August 26, 2003.</w:t>
      </w:r>
    </w:p>
  </w:footnote>
  <w:footnote w:id="44">
    <w:p w:rsidR="00362E12" w:rsidRPr="00705A0C" w:rsidRDefault="00362E12" w:rsidP="003744EC">
      <w:pPr>
        <w:spacing w:before="120"/>
        <w:ind w:firstLine="720"/>
        <w:jc w:val="both"/>
        <w:rPr>
          <w:rFonts w:ascii="Cambria" w:hAnsi="Cambria"/>
          <w:sz w:val="16"/>
          <w:szCs w:val="16"/>
          <w:bdr w:val="none" w:sz="0" w:space="0" w:color="auto" w:frame="1"/>
        </w:rPr>
      </w:pPr>
      <w:r w:rsidRPr="00705A0C">
        <w:rPr>
          <w:rStyle w:val="Refdenotaalpie"/>
          <w:rFonts w:ascii="Cambria" w:hAnsi="Cambria"/>
          <w:sz w:val="16"/>
          <w:szCs w:val="16"/>
        </w:rPr>
        <w:footnoteRef/>
      </w:r>
      <w:r w:rsidR="00462986">
        <w:rPr>
          <w:rFonts w:ascii="Cambria" w:hAnsi="Cambria"/>
          <w:sz w:val="16"/>
          <w:szCs w:val="16"/>
        </w:rPr>
        <w:t xml:space="preserve"> Annex 10. </w:t>
      </w:r>
      <w:r w:rsidRPr="00705A0C">
        <w:rPr>
          <w:rFonts w:ascii="Cambria" w:hAnsi="Cambria"/>
          <w:sz w:val="16"/>
          <w:szCs w:val="16"/>
        </w:rPr>
        <w:t xml:space="preserve"> Written submission of the Ministry of Public Health dated October</w:t>
      </w:r>
      <w:r w:rsidRPr="00705A0C">
        <w:rPr>
          <w:rFonts w:ascii="Cambria" w:hAnsi="Cambria"/>
          <w:sz w:val="16"/>
          <w:szCs w:val="16"/>
          <w:bdr w:val="none" w:sz="0" w:space="0" w:color="auto" w:frame="1"/>
        </w:rPr>
        <w:t xml:space="preserve"> 30, 2002. </w:t>
      </w:r>
      <w:r w:rsidRPr="00705A0C">
        <w:rPr>
          <w:rFonts w:ascii="Cambria" w:hAnsi="Cambria"/>
          <w:sz w:val="16"/>
          <w:szCs w:val="16"/>
        </w:rPr>
        <w:t>Annex to petitioners’ communication of August 26, 2003.</w:t>
      </w:r>
    </w:p>
  </w:footnote>
  <w:footnote w:id="45">
    <w:p w:rsidR="00362E12" w:rsidRPr="00705A0C" w:rsidRDefault="00362E12" w:rsidP="003744EC">
      <w:pPr>
        <w:spacing w:before="120"/>
        <w:ind w:firstLine="720"/>
        <w:jc w:val="both"/>
        <w:rPr>
          <w:rFonts w:ascii="Cambria" w:hAnsi="Cambria"/>
          <w:sz w:val="16"/>
          <w:szCs w:val="16"/>
          <w:bdr w:val="none" w:sz="0" w:space="0" w:color="auto" w:frame="1"/>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10. </w:t>
      </w:r>
      <w:r w:rsidR="00462986" w:rsidRPr="00705A0C">
        <w:rPr>
          <w:rFonts w:ascii="Cambria" w:hAnsi="Cambria"/>
          <w:sz w:val="16"/>
          <w:szCs w:val="16"/>
        </w:rPr>
        <w:t xml:space="preserve"> </w:t>
      </w:r>
      <w:r w:rsidRPr="00705A0C">
        <w:rPr>
          <w:rFonts w:ascii="Cambria" w:hAnsi="Cambria"/>
          <w:sz w:val="16"/>
          <w:szCs w:val="16"/>
        </w:rPr>
        <w:t>Written submission of the Ministry of Public Health dated October</w:t>
      </w:r>
      <w:r w:rsidRPr="00705A0C">
        <w:rPr>
          <w:rFonts w:ascii="Cambria" w:hAnsi="Cambria"/>
          <w:sz w:val="16"/>
          <w:szCs w:val="16"/>
          <w:bdr w:val="none" w:sz="0" w:space="0" w:color="auto" w:frame="1"/>
        </w:rPr>
        <w:t xml:space="preserve"> 30, 2002. </w:t>
      </w:r>
      <w:r w:rsidRPr="00705A0C">
        <w:rPr>
          <w:rFonts w:ascii="Cambria" w:hAnsi="Cambria"/>
          <w:sz w:val="16"/>
          <w:szCs w:val="16"/>
        </w:rPr>
        <w:t xml:space="preserve">Annex to petitioners’ communication of August 26, 2003. </w:t>
      </w:r>
    </w:p>
  </w:footnote>
  <w:footnote w:id="46">
    <w:p w:rsidR="00362E12" w:rsidRPr="00705A0C" w:rsidRDefault="00362E12" w:rsidP="003744EC">
      <w:pPr>
        <w:spacing w:before="120"/>
        <w:ind w:firstLine="720"/>
        <w:jc w:val="both"/>
        <w:rPr>
          <w:rFonts w:ascii="Cambria" w:hAnsi="Cambria"/>
          <w:sz w:val="16"/>
          <w:szCs w:val="16"/>
          <w:bdr w:val="none" w:sz="0" w:space="0" w:color="auto" w:frame="1"/>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10. </w:t>
      </w:r>
      <w:r w:rsidR="00462986" w:rsidRPr="00705A0C">
        <w:rPr>
          <w:rFonts w:ascii="Cambria" w:hAnsi="Cambria"/>
          <w:sz w:val="16"/>
          <w:szCs w:val="16"/>
        </w:rPr>
        <w:t xml:space="preserve"> </w:t>
      </w:r>
      <w:r w:rsidRPr="00705A0C">
        <w:rPr>
          <w:rFonts w:ascii="Cambria" w:hAnsi="Cambria"/>
          <w:sz w:val="16"/>
          <w:szCs w:val="16"/>
        </w:rPr>
        <w:t>Written submission of the Ministry of Public Health dated October</w:t>
      </w:r>
      <w:r w:rsidRPr="00705A0C">
        <w:rPr>
          <w:rFonts w:ascii="Cambria" w:hAnsi="Cambria"/>
          <w:sz w:val="16"/>
          <w:szCs w:val="16"/>
          <w:bdr w:val="none" w:sz="0" w:space="0" w:color="auto" w:frame="1"/>
        </w:rPr>
        <w:t xml:space="preserve"> 30, 2002. </w:t>
      </w:r>
      <w:r w:rsidRPr="00705A0C">
        <w:rPr>
          <w:rFonts w:ascii="Cambria" w:hAnsi="Cambria"/>
          <w:sz w:val="16"/>
          <w:szCs w:val="16"/>
        </w:rPr>
        <w:t xml:space="preserve">Annex to petitioners’ communication of August 26, 2003. </w:t>
      </w:r>
    </w:p>
  </w:footnote>
  <w:footnote w:id="47">
    <w:p w:rsidR="00362E12" w:rsidRPr="00705A0C" w:rsidRDefault="00362E12" w:rsidP="003744EC">
      <w:pPr>
        <w:spacing w:before="120"/>
        <w:ind w:firstLine="720"/>
        <w:jc w:val="both"/>
        <w:rPr>
          <w:rFonts w:ascii="Cambria" w:hAnsi="Cambria"/>
          <w:sz w:val="16"/>
          <w:szCs w:val="16"/>
          <w:bdr w:val="none" w:sz="0" w:space="0" w:color="auto" w:frame="1"/>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10. </w:t>
      </w:r>
      <w:r w:rsidR="00462986" w:rsidRPr="00705A0C">
        <w:rPr>
          <w:rFonts w:ascii="Cambria" w:hAnsi="Cambria"/>
          <w:sz w:val="16"/>
          <w:szCs w:val="16"/>
        </w:rPr>
        <w:t xml:space="preserve"> </w:t>
      </w:r>
      <w:r w:rsidRPr="00705A0C">
        <w:rPr>
          <w:rFonts w:ascii="Cambria" w:hAnsi="Cambria"/>
          <w:sz w:val="16"/>
          <w:szCs w:val="16"/>
        </w:rPr>
        <w:t>Written submission of the Ministry of Public Health dated October</w:t>
      </w:r>
      <w:r w:rsidRPr="00705A0C">
        <w:rPr>
          <w:rFonts w:ascii="Cambria" w:hAnsi="Cambria"/>
          <w:sz w:val="16"/>
          <w:szCs w:val="16"/>
          <w:bdr w:val="none" w:sz="0" w:space="0" w:color="auto" w:frame="1"/>
        </w:rPr>
        <w:t xml:space="preserve"> 30, 2002. </w:t>
      </w:r>
      <w:r w:rsidRPr="00705A0C">
        <w:rPr>
          <w:rFonts w:ascii="Cambria" w:hAnsi="Cambria"/>
          <w:sz w:val="16"/>
          <w:szCs w:val="16"/>
        </w:rPr>
        <w:t xml:space="preserve">Annex to petitioners’ communication of August 26, 2003. </w:t>
      </w:r>
    </w:p>
  </w:footnote>
  <w:footnote w:id="48">
    <w:p w:rsidR="00362E12" w:rsidRPr="00705A0C" w:rsidRDefault="00362E12" w:rsidP="003744EC">
      <w:pPr>
        <w:spacing w:before="120"/>
        <w:ind w:firstLine="720"/>
        <w:jc w:val="both"/>
        <w:rPr>
          <w:rFonts w:ascii="Cambria" w:hAnsi="Cambria"/>
          <w:sz w:val="16"/>
          <w:szCs w:val="16"/>
          <w:bdr w:val="none" w:sz="0" w:space="0" w:color="auto" w:frame="1"/>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10. </w:t>
      </w:r>
      <w:r w:rsidR="00462986" w:rsidRPr="00705A0C">
        <w:rPr>
          <w:rFonts w:ascii="Cambria" w:hAnsi="Cambria"/>
          <w:sz w:val="16"/>
          <w:szCs w:val="16"/>
        </w:rPr>
        <w:t xml:space="preserve"> </w:t>
      </w:r>
      <w:r w:rsidRPr="00705A0C">
        <w:rPr>
          <w:rFonts w:ascii="Cambria" w:hAnsi="Cambria"/>
          <w:sz w:val="16"/>
          <w:szCs w:val="16"/>
        </w:rPr>
        <w:t>Written submission of the Ministry of Public Health dated October</w:t>
      </w:r>
      <w:r w:rsidRPr="00705A0C">
        <w:rPr>
          <w:rFonts w:ascii="Cambria" w:hAnsi="Cambria"/>
          <w:sz w:val="16"/>
          <w:szCs w:val="16"/>
          <w:bdr w:val="none" w:sz="0" w:space="0" w:color="auto" w:frame="1"/>
        </w:rPr>
        <w:t xml:space="preserve"> 30, 2002. </w:t>
      </w:r>
      <w:r w:rsidRPr="00705A0C">
        <w:rPr>
          <w:rFonts w:ascii="Cambria" w:hAnsi="Cambria"/>
          <w:sz w:val="16"/>
          <w:szCs w:val="16"/>
        </w:rPr>
        <w:t xml:space="preserve">Annex to petitioners’ communication of August 26, 2003. </w:t>
      </w:r>
    </w:p>
  </w:footnote>
  <w:footnote w:id="49">
    <w:p w:rsidR="00362E12" w:rsidRPr="00705A0C" w:rsidRDefault="00362E12" w:rsidP="003744EC">
      <w:pPr>
        <w:spacing w:before="120"/>
        <w:ind w:firstLine="720"/>
        <w:jc w:val="both"/>
        <w:rPr>
          <w:rFonts w:ascii="Cambria" w:hAnsi="Cambria"/>
          <w:sz w:val="16"/>
          <w:szCs w:val="16"/>
          <w:bdr w:val="none" w:sz="0" w:space="0" w:color="auto" w:frame="1"/>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10. </w:t>
      </w:r>
      <w:r w:rsidR="00462986" w:rsidRPr="00705A0C">
        <w:rPr>
          <w:rFonts w:ascii="Cambria" w:hAnsi="Cambria"/>
          <w:sz w:val="16"/>
          <w:szCs w:val="16"/>
        </w:rPr>
        <w:t xml:space="preserve"> </w:t>
      </w:r>
      <w:r w:rsidRPr="00705A0C">
        <w:rPr>
          <w:rFonts w:ascii="Cambria" w:hAnsi="Cambria"/>
          <w:sz w:val="16"/>
          <w:szCs w:val="16"/>
        </w:rPr>
        <w:t>Written submission of the Ministry of Public Health dated October</w:t>
      </w:r>
      <w:r w:rsidRPr="00705A0C">
        <w:rPr>
          <w:rFonts w:ascii="Cambria" w:hAnsi="Cambria"/>
          <w:sz w:val="16"/>
          <w:szCs w:val="16"/>
          <w:bdr w:val="none" w:sz="0" w:space="0" w:color="auto" w:frame="1"/>
        </w:rPr>
        <w:t xml:space="preserve"> 30, 2002. </w:t>
      </w:r>
      <w:r w:rsidRPr="00705A0C">
        <w:rPr>
          <w:rFonts w:ascii="Cambria" w:hAnsi="Cambria"/>
          <w:sz w:val="16"/>
          <w:szCs w:val="16"/>
        </w:rPr>
        <w:t xml:space="preserve">Annex to petitioners’ communication of August 26, 2003. </w:t>
      </w:r>
    </w:p>
  </w:footnote>
  <w:footnote w:id="50">
    <w:p w:rsidR="00362E12" w:rsidRPr="00705A0C" w:rsidRDefault="00362E12" w:rsidP="003744EC">
      <w:pPr>
        <w:spacing w:before="120"/>
        <w:ind w:firstLine="720"/>
        <w:jc w:val="both"/>
        <w:rPr>
          <w:rFonts w:ascii="Cambria" w:hAnsi="Cambria"/>
          <w:sz w:val="16"/>
          <w:szCs w:val="16"/>
          <w:bdr w:val="none" w:sz="0" w:space="0" w:color="auto" w:frame="1"/>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10. </w:t>
      </w:r>
      <w:r w:rsidR="00462986" w:rsidRPr="00705A0C">
        <w:rPr>
          <w:rFonts w:ascii="Cambria" w:hAnsi="Cambria"/>
          <w:sz w:val="16"/>
          <w:szCs w:val="16"/>
        </w:rPr>
        <w:t xml:space="preserve"> </w:t>
      </w:r>
      <w:r w:rsidRPr="00705A0C">
        <w:rPr>
          <w:rFonts w:ascii="Cambria" w:hAnsi="Cambria"/>
          <w:sz w:val="16"/>
          <w:szCs w:val="16"/>
        </w:rPr>
        <w:t>Written submission of the Ministry of Public Health dated October</w:t>
      </w:r>
      <w:r w:rsidRPr="00705A0C">
        <w:rPr>
          <w:rFonts w:ascii="Cambria" w:hAnsi="Cambria"/>
          <w:sz w:val="16"/>
          <w:szCs w:val="16"/>
          <w:bdr w:val="none" w:sz="0" w:space="0" w:color="auto" w:frame="1"/>
        </w:rPr>
        <w:t xml:space="preserve"> 30, 2002. </w:t>
      </w:r>
      <w:r w:rsidRPr="00705A0C">
        <w:rPr>
          <w:rFonts w:ascii="Cambria" w:hAnsi="Cambria"/>
          <w:sz w:val="16"/>
          <w:szCs w:val="16"/>
        </w:rPr>
        <w:t xml:space="preserve">Annex to petitioners’ communication of August 26, 2003. </w:t>
      </w:r>
    </w:p>
  </w:footnote>
  <w:footnote w:id="5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11</w:t>
      </w:r>
      <w:r w:rsidR="00462986">
        <w:rPr>
          <w:rFonts w:ascii="Cambria" w:hAnsi="Cambria"/>
          <w:sz w:val="16"/>
          <w:szCs w:val="16"/>
        </w:rPr>
        <w:t xml:space="preserve">. </w:t>
      </w:r>
      <w:r w:rsidR="00462986" w:rsidRPr="00705A0C">
        <w:rPr>
          <w:rFonts w:ascii="Cambria" w:hAnsi="Cambria"/>
          <w:sz w:val="16"/>
          <w:szCs w:val="16"/>
        </w:rPr>
        <w:t xml:space="preserve"> </w:t>
      </w:r>
      <w:r w:rsidRPr="00705A0C">
        <w:rPr>
          <w:rFonts w:ascii="Cambria" w:hAnsi="Cambria"/>
          <w:sz w:val="16"/>
          <w:szCs w:val="16"/>
        </w:rPr>
        <w:t xml:space="preserve">Judgment of the Constitutional Court dated January 29, 2003. Annex to petitioners’ communication of August 26, 2003. </w:t>
      </w:r>
    </w:p>
  </w:footnote>
  <w:footnote w:id="5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11</w:t>
      </w:r>
      <w:r w:rsidR="00462986">
        <w:rPr>
          <w:rFonts w:ascii="Cambria" w:hAnsi="Cambria"/>
          <w:sz w:val="16"/>
          <w:szCs w:val="16"/>
        </w:rPr>
        <w:t xml:space="preserve">. </w:t>
      </w:r>
      <w:r w:rsidR="00462986" w:rsidRPr="00705A0C">
        <w:rPr>
          <w:rFonts w:ascii="Cambria" w:hAnsi="Cambria"/>
          <w:sz w:val="16"/>
          <w:szCs w:val="16"/>
        </w:rPr>
        <w:t xml:space="preserve"> </w:t>
      </w:r>
      <w:r w:rsidRPr="00705A0C">
        <w:rPr>
          <w:rFonts w:ascii="Cambria" w:hAnsi="Cambria"/>
          <w:sz w:val="16"/>
          <w:szCs w:val="16"/>
        </w:rPr>
        <w:t xml:space="preserve">Judgment of the Constitutional Court dated January 29, 2003. Annex to petitioners’ communication of August 26, 2003. </w:t>
      </w:r>
    </w:p>
  </w:footnote>
  <w:footnote w:id="5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11</w:t>
      </w:r>
      <w:r w:rsidR="00462986">
        <w:rPr>
          <w:rFonts w:ascii="Cambria" w:hAnsi="Cambria"/>
          <w:sz w:val="16"/>
          <w:szCs w:val="16"/>
        </w:rPr>
        <w:t xml:space="preserve">. </w:t>
      </w:r>
      <w:r w:rsidR="00462986" w:rsidRPr="00705A0C">
        <w:rPr>
          <w:rFonts w:ascii="Cambria" w:hAnsi="Cambria"/>
          <w:sz w:val="16"/>
          <w:szCs w:val="16"/>
        </w:rPr>
        <w:t xml:space="preserve"> </w:t>
      </w:r>
      <w:r w:rsidRPr="00705A0C">
        <w:rPr>
          <w:rFonts w:ascii="Cambria" w:hAnsi="Cambria"/>
          <w:sz w:val="16"/>
          <w:szCs w:val="16"/>
        </w:rPr>
        <w:t xml:space="preserve">Judgment of the Constitutional Court dated January 29, 2003. Annex to petitioners’ communication of August 26, 2003. </w:t>
      </w:r>
    </w:p>
  </w:footnote>
  <w:footnote w:id="5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12</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Pr="00705A0C">
        <w:rPr>
          <w:rFonts w:ascii="Cambria" w:hAnsi="Cambria"/>
          <w:sz w:val="16"/>
          <w:szCs w:val="16"/>
        </w:rPr>
        <w:t>Petitioners’ communication of April 2, 2004.</w:t>
      </w:r>
      <w:proofErr w:type="gramEnd"/>
    </w:p>
  </w:footnote>
  <w:footnote w:id="5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12</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Pr="00705A0C">
        <w:rPr>
          <w:rFonts w:ascii="Cambria" w:hAnsi="Cambria"/>
          <w:sz w:val="16"/>
          <w:szCs w:val="16"/>
        </w:rPr>
        <w:t>Petitioners’ communication of April 2, 2004.</w:t>
      </w:r>
      <w:proofErr w:type="gramEnd"/>
      <w:r w:rsidRPr="00705A0C">
        <w:rPr>
          <w:rFonts w:ascii="Cambria" w:hAnsi="Cambria"/>
          <w:sz w:val="16"/>
          <w:szCs w:val="16"/>
        </w:rPr>
        <w:t xml:space="preserve"> </w:t>
      </w:r>
    </w:p>
  </w:footnote>
  <w:footnote w:id="5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13</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Pr="00705A0C">
        <w:rPr>
          <w:rFonts w:ascii="Cambria" w:hAnsi="Cambria"/>
          <w:sz w:val="16"/>
          <w:szCs w:val="16"/>
        </w:rPr>
        <w:t>Petitioners’ communication of August 16, 2004.</w:t>
      </w:r>
      <w:proofErr w:type="gramEnd"/>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14</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Pr="00705A0C">
        <w:rPr>
          <w:rFonts w:ascii="Cambria" w:hAnsi="Cambria"/>
          <w:sz w:val="16"/>
          <w:szCs w:val="16"/>
        </w:rPr>
        <w:t>State’s written submission of June 18, 2004.</w:t>
      </w:r>
      <w:proofErr w:type="gramEnd"/>
      <w:r w:rsidRPr="00705A0C">
        <w:rPr>
          <w:rFonts w:ascii="Cambria" w:hAnsi="Cambria"/>
          <w:sz w:val="16"/>
          <w:szCs w:val="16"/>
        </w:rPr>
        <w:t xml:space="preserve"> </w:t>
      </w:r>
    </w:p>
  </w:footnote>
  <w:footnote w:id="5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14</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00462986" w:rsidRPr="00705A0C">
        <w:rPr>
          <w:rFonts w:ascii="Cambria" w:hAnsi="Cambria"/>
          <w:sz w:val="16"/>
          <w:szCs w:val="16"/>
        </w:rPr>
        <w:t>State’s written submission of June 18, 2004.</w:t>
      </w:r>
      <w:proofErr w:type="gramEnd"/>
    </w:p>
  </w:footnote>
  <w:footnote w:id="5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14</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00462986" w:rsidRPr="00705A0C">
        <w:rPr>
          <w:rFonts w:ascii="Cambria" w:hAnsi="Cambria"/>
          <w:sz w:val="16"/>
          <w:szCs w:val="16"/>
        </w:rPr>
        <w:t>State’s written submission of June 18, 2004.</w:t>
      </w:r>
      <w:proofErr w:type="gramEnd"/>
    </w:p>
  </w:footnote>
  <w:footnote w:id="5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15</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Pr="00705A0C">
        <w:rPr>
          <w:rFonts w:ascii="Cambria" w:hAnsi="Cambria"/>
          <w:sz w:val="16"/>
          <w:szCs w:val="16"/>
        </w:rPr>
        <w:t>Petitioners’ communication of May 13, 2005.</w:t>
      </w:r>
      <w:proofErr w:type="gramEnd"/>
    </w:p>
  </w:footnote>
  <w:footnote w:id="6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462986">
        <w:rPr>
          <w:rFonts w:ascii="Cambria" w:hAnsi="Cambria"/>
          <w:sz w:val="16"/>
          <w:szCs w:val="16"/>
        </w:rPr>
        <w:t xml:space="preserve">Annex </w:t>
      </w:r>
      <w:r w:rsidR="00462986">
        <w:rPr>
          <w:rFonts w:ascii="Cambria" w:hAnsi="Cambria"/>
          <w:sz w:val="16"/>
          <w:szCs w:val="16"/>
        </w:rPr>
        <w:t>13</w:t>
      </w:r>
      <w:r w:rsidR="00462986">
        <w:rPr>
          <w:rFonts w:ascii="Cambria" w:hAnsi="Cambria"/>
          <w:sz w:val="16"/>
          <w:szCs w:val="16"/>
        </w:rPr>
        <w:t xml:space="preserve">. </w:t>
      </w:r>
      <w:r w:rsidR="00462986" w:rsidRPr="00705A0C">
        <w:rPr>
          <w:rFonts w:ascii="Cambria" w:hAnsi="Cambria"/>
          <w:sz w:val="16"/>
          <w:szCs w:val="16"/>
        </w:rPr>
        <w:t xml:space="preserve"> </w:t>
      </w:r>
      <w:proofErr w:type="gramStart"/>
      <w:r w:rsidRPr="00705A0C">
        <w:rPr>
          <w:rFonts w:ascii="Cambria" w:hAnsi="Cambria"/>
          <w:sz w:val="16"/>
          <w:szCs w:val="16"/>
        </w:rPr>
        <w:t>Petitioners’ communication of August 16, 2004.</w:t>
      </w:r>
      <w:proofErr w:type="gramEnd"/>
      <w:r w:rsidRPr="00705A0C">
        <w:rPr>
          <w:rFonts w:ascii="Cambria" w:hAnsi="Cambria"/>
          <w:sz w:val="16"/>
          <w:szCs w:val="16"/>
        </w:rPr>
        <w:t xml:space="preserve"> </w:t>
      </w:r>
    </w:p>
  </w:footnote>
  <w:footnote w:id="6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13. </w:t>
      </w:r>
      <w:proofErr w:type="gramStart"/>
      <w:r w:rsidRPr="00705A0C">
        <w:rPr>
          <w:rFonts w:ascii="Cambria" w:hAnsi="Cambria"/>
          <w:sz w:val="16"/>
          <w:szCs w:val="16"/>
        </w:rPr>
        <w:t>Petitioners’ communication of August 16, 2004.</w:t>
      </w:r>
      <w:proofErr w:type="gramEnd"/>
      <w:r w:rsidRPr="00705A0C">
        <w:rPr>
          <w:rFonts w:ascii="Cambria" w:hAnsi="Cambria"/>
          <w:sz w:val="16"/>
          <w:szCs w:val="16"/>
        </w:rPr>
        <w:t xml:space="preserve"> </w:t>
      </w:r>
    </w:p>
  </w:footnote>
  <w:footnote w:id="6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15. </w:t>
      </w:r>
      <w:proofErr w:type="gramStart"/>
      <w:r w:rsidRPr="00705A0C">
        <w:rPr>
          <w:rFonts w:ascii="Cambria" w:hAnsi="Cambria"/>
          <w:sz w:val="16"/>
          <w:szCs w:val="16"/>
        </w:rPr>
        <w:t>Petitioners’ communication of August 30, 2007.</w:t>
      </w:r>
      <w:proofErr w:type="gramEnd"/>
      <w:r w:rsidRPr="00705A0C">
        <w:rPr>
          <w:rFonts w:ascii="Cambria" w:hAnsi="Cambria"/>
          <w:sz w:val="16"/>
          <w:szCs w:val="16"/>
        </w:rPr>
        <w:t xml:space="preserve">  </w:t>
      </w:r>
    </w:p>
  </w:footnote>
  <w:footnote w:id="6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15. </w:t>
      </w:r>
      <w:proofErr w:type="gramStart"/>
      <w:r w:rsidRPr="00705A0C">
        <w:rPr>
          <w:rFonts w:ascii="Cambria" w:hAnsi="Cambria"/>
          <w:sz w:val="16"/>
          <w:szCs w:val="16"/>
        </w:rPr>
        <w:t>Petitioners’ communication of August 30, 2007.</w:t>
      </w:r>
      <w:proofErr w:type="gramEnd"/>
      <w:r w:rsidRPr="00705A0C">
        <w:rPr>
          <w:rFonts w:ascii="Cambria" w:hAnsi="Cambria"/>
          <w:sz w:val="16"/>
          <w:szCs w:val="16"/>
        </w:rPr>
        <w:t xml:space="preserve">  </w:t>
      </w:r>
    </w:p>
  </w:footnote>
  <w:footnote w:id="6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16. </w:t>
      </w:r>
      <w:r w:rsidRPr="00705A0C">
        <w:rPr>
          <w:rFonts w:ascii="Cambria" w:hAnsi="Cambria"/>
          <w:sz w:val="16"/>
          <w:szCs w:val="16"/>
        </w:rPr>
        <w:t xml:space="preserve">Communications of the Marco Antonio Foundation dated January 29 and February 5, 2008. Annex to State’s submission of September 30, 2008. </w:t>
      </w:r>
    </w:p>
  </w:footnote>
  <w:footnote w:id="6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17. </w:t>
      </w:r>
      <w:proofErr w:type="gramStart"/>
      <w:r w:rsidRPr="00705A0C">
        <w:rPr>
          <w:rFonts w:ascii="Cambria" w:hAnsi="Cambria"/>
          <w:sz w:val="16"/>
          <w:szCs w:val="16"/>
        </w:rPr>
        <w:t>Written Submission of Félix Cabrera Morales of June 2008.</w:t>
      </w:r>
      <w:proofErr w:type="gramEnd"/>
      <w:r w:rsidRPr="00705A0C">
        <w:rPr>
          <w:rFonts w:ascii="Cambria" w:hAnsi="Cambria"/>
          <w:sz w:val="16"/>
          <w:szCs w:val="16"/>
        </w:rPr>
        <w:t xml:space="preserve"> Annex to petitioners’ submission of June 27, 2008. </w:t>
      </w:r>
    </w:p>
  </w:footnote>
  <w:footnote w:id="6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18. </w:t>
      </w:r>
      <w:proofErr w:type="gramStart"/>
      <w:r w:rsidRPr="00705A0C">
        <w:rPr>
          <w:rFonts w:ascii="Cambria" w:hAnsi="Cambria"/>
          <w:sz w:val="16"/>
          <w:szCs w:val="16"/>
        </w:rPr>
        <w:t>Petitioners’ communication of September 20, 2008.</w:t>
      </w:r>
      <w:proofErr w:type="gramEnd"/>
    </w:p>
  </w:footnote>
  <w:footnote w:id="6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19. </w:t>
      </w:r>
      <w:r w:rsidRPr="00705A0C">
        <w:rPr>
          <w:rFonts w:ascii="Cambria" w:hAnsi="Cambria"/>
          <w:sz w:val="16"/>
          <w:szCs w:val="16"/>
        </w:rPr>
        <w:t>Written submissions dated September 9, 11 and 16, 2008. Annex to petitioners’ communication of September 20, 2008.</w:t>
      </w:r>
    </w:p>
  </w:footnote>
  <w:footnote w:id="6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00781919">
        <w:rPr>
          <w:rFonts w:ascii="Cambria" w:hAnsi="Cambria"/>
          <w:sz w:val="16"/>
          <w:szCs w:val="16"/>
        </w:rPr>
        <w:t xml:space="preserve">Annex 20. </w:t>
      </w:r>
      <w:proofErr w:type="gramStart"/>
      <w:r w:rsidRPr="00705A0C">
        <w:rPr>
          <w:rFonts w:ascii="Cambria" w:hAnsi="Cambria"/>
          <w:sz w:val="16"/>
          <w:szCs w:val="16"/>
        </w:rPr>
        <w:t>State’s submission of November 26, 2012.</w:t>
      </w:r>
      <w:proofErr w:type="gramEnd"/>
    </w:p>
  </w:footnote>
  <w:footnote w:id="6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article “Acceso a medicamentos es un derecho violentado” [‘Access to medicine is an infringed right’], published in Prensa Libre on December 8, 2012. Available at: http://www.prensalibre.com/noticias/Acceso-medicamentos-derecho-violentado_0_386361385.html</w:t>
      </w:r>
    </w:p>
  </w:footnote>
  <w:footnote w:id="7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article “Acceso a medicamentos es un derecho violentado” [‘Access to medicine is an infringed right’], published in Prensa Libre on December 8, 2012. Available at: http://www.prensalibre.com/noticias/Acceso-medicamentos-derecho-violentado_0_386361385.html</w:t>
      </w:r>
    </w:p>
  </w:footnote>
  <w:footnote w:id="7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article “Acceso a medicamentos es un derecho violentado” [‘Access to medicine is an infringed right’], published in Prensa Libre on December 8, 2012. Available at: http://www.prensalibre.com/noticias/Acceso-medicamentos-derecho-violentado_0_386361385.html</w:t>
      </w:r>
    </w:p>
  </w:footnote>
  <w:footnote w:id="7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article “PHD denuncia escasez de retrovirales” [‘PHD denounces scarcity of retrivirals’], published in Prensa Libre on October 25, 2012. Available at: http://www.prensalibre.com/noticias/PDH-denuncia-escasez-retrovirales_0_359964030.html</w:t>
      </w:r>
    </w:p>
  </w:footnote>
  <w:footnote w:id="7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article “PHD denuncia escasez de retrovirales” [‘PHD denounces scarcity of retrivirals’], published in Prensa Libre on October 25, 2012. Available at: http://www.prensalibre.com/noticias/PDH-denuncia-escasez-retrovirales_0_359964030.html</w:t>
      </w:r>
    </w:p>
  </w:footnote>
  <w:footnote w:id="7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article “PHD denuncia escasez de retrovirales” [‘PHD denounces scarcity of retrivirals’], published in Prensa Libre on October 25, 2012. Available at: http://www.prensalibre.com/noticias/PDH-denuncia-escasez-retrovirales_0_359964030.html</w:t>
      </w:r>
    </w:p>
  </w:footnote>
  <w:footnote w:id="75">
    <w:p w:rsidR="003744EC" w:rsidRPr="00705A0C" w:rsidRDefault="003744EC" w:rsidP="003744EC">
      <w:pPr>
        <w:pStyle w:val="Textonotapie"/>
        <w:spacing w:before="1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On the basis of the principle </w:t>
      </w:r>
      <w:r w:rsidRPr="00705A0C">
        <w:rPr>
          <w:rFonts w:ascii="Cambria" w:hAnsi="Cambria"/>
          <w:i/>
          <w:sz w:val="16"/>
          <w:szCs w:val="16"/>
        </w:rPr>
        <w:t xml:space="preserve">iura novit curia, </w:t>
      </w:r>
      <w:r w:rsidRPr="00705A0C">
        <w:rPr>
          <w:rFonts w:ascii="Cambria" w:hAnsi="Cambria"/>
          <w:sz w:val="16"/>
          <w:szCs w:val="16"/>
        </w:rPr>
        <w:t>the Commission shall take into consideration the alleged violation of Article 5 of the American Convention. The Commission stresses that the facts supporting this position are an integral and inseparable part of the case and, in addition, emerge from the information and documents provided by the parties in the course of the proceedings of the present case.</w:t>
      </w:r>
    </w:p>
  </w:footnote>
  <w:footnote w:id="76">
    <w:p w:rsidR="00362E12" w:rsidRPr="00705A0C" w:rsidRDefault="00362E12" w:rsidP="003744EC">
      <w:pPr>
        <w:pStyle w:val="Textonotapie1"/>
        <w:spacing w:before="120"/>
        <w:ind w:firstLine="720"/>
        <w:jc w:val="both"/>
        <w:rPr>
          <w:rFonts w:ascii="Cambria" w:hAnsi="Cambria"/>
          <w:sz w:val="16"/>
          <w:szCs w:val="16"/>
          <w:lang w:val="en-US"/>
        </w:rPr>
      </w:pPr>
      <w:r w:rsidRPr="00705A0C">
        <w:rPr>
          <w:rStyle w:val="Refdenotaalpie"/>
          <w:rFonts w:ascii="Cambria" w:hAnsi="Cambria"/>
          <w:sz w:val="16"/>
          <w:szCs w:val="16"/>
          <w:lang w:val="en-US"/>
        </w:rPr>
        <w:footnoteRef/>
      </w:r>
      <w:r w:rsidRPr="00705A0C">
        <w:rPr>
          <w:rFonts w:ascii="Cambria" w:hAnsi="Cambria"/>
          <w:sz w:val="16"/>
          <w:szCs w:val="16"/>
          <w:lang w:val="en-US"/>
        </w:rPr>
        <w:t xml:space="preserve"> </w:t>
      </w:r>
      <w:proofErr w:type="gramStart"/>
      <w:r w:rsidRPr="00705A0C">
        <w:rPr>
          <w:rFonts w:ascii="Cambria" w:hAnsi="Cambria"/>
          <w:sz w:val="16"/>
          <w:szCs w:val="16"/>
          <w:lang w:val="en-US"/>
        </w:rPr>
        <w:t xml:space="preserve">IA Court of HR, </w:t>
      </w:r>
      <w:r w:rsidRPr="00705A0C">
        <w:rPr>
          <w:rFonts w:ascii="Cambria" w:hAnsi="Cambria" w:cs="Verdana"/>
          <w:i/>
          <w:iCs/>
          <w:sz w:val="16"/>
          <w:szCs w:val="16"/>
          <w:lang w:val="en-US"/>
        </w:rPr>
        <w:t xml:space="preserve">Case of the “Street </w:t>
      </w:r>
      <w:r w:rsidR="008E356F" w:rsidRPr="00705A0C">
        <w:rPr>
          <w:rFonts w:ascii="Cambria" w:hAnsi="Cambria" w:cs="Verdana"/>
          <w:i/>
          <w:iCs/>
          <w:sz w:val="16"/>
          <w:szCs w:val="16"/>
          <w:lang w:val="en-US"/>
        </w:rPr>
        <w:t>Children</w:t>
      </w:r>
      <w:r w:rsidRPr="00705A0C">
        <w:rPr>
          <w:rFonts w:ascii="Cambria" w:hAnsi="Cambria" w:cs="Verdana"/>
          <w:i/>
          <w:iCs/>
          <w:sz w:val="16"/>
          <w:szCs w:val="16"/>
          <w:lang w:val="en-US"/>
        </w:rPr>
        <w:t>” (Villagrán Morales et al) v. Guatemala.</w:t>
      </w:r>
      <w:proofErr w:type="gramEnd"/>
      <w:r w:rsidRPr="00705A0C">
        <w:rPr>
          <w:rFonts w:ascii="Cambria" w:hAnsi="Cambria" w:cs="Verdana"/>
          <w:i/>
          <w:iCs/>
          <w:sz w:val="16"/>
          <w:szCs w:val="16"/>
          <w:lang w:val="en-US"/>
        </w:rPr>
        <w:t xml:space="preserve"> </w:t>
      </w:r>
      <w:proofErr w:type="gramStart"/>
      <w:r w:rsidRPr="00705A0C">
        <w:rPr>
          <w:rFonts w:ascii="Cambria" w:hAnsi="Cambria" w:cs="Verdana"/>
          <w:iCs/>
          <w:sz w:val="16"/>
          <w:szCs w:val="16"/>
          <w:lang w:val="en-US"/>
        </w:rPr>
        <w:t>Merits.</w:t>
      </w:r>
      <w:proofErr w:type="gramEnd"/>
      <w:r w:rsidRPr="00705A0C">
        <w:rPr>
          <w:rFonts w:ascii="Cambria" w:hAnsi="Cambria" w:cs="Verdana"/>
          <w:i/>
          <w:iCs/>
          <w:sz w:val="16"/>
          <w:szCs w:val="16"/>
          <w:lang w:val="en-US"/>
        </w:rPr>
        <w:t xml:space="preserve"> </w:t>
      </w:r>
      <w:r w:rsidRPr="00705A0C">
        <w:rPr>
          <w:rFonts w:ascii="Cambria" w:hAnsi="Cambria" w:cs="Verdana"/>
          <w:iCs/>
          <w:sz w:val="16"/>
          <w:szCs w:val="16"/>
          <w:lang w:val="en-US"/>
        </w:rPr>
        <w:t xml:space="preserve">Judgment of November </w:t>
      </w:r>
      <w:r w:rsidRPr="00705A0C">
        <w:rPr>
          <w:rFonts w:ascii="Cambria" w:hAnsi="Cambria" w:cs="Verdana"/>
          <w:sz w:val="16"/>
          <w:szCs w:val="16"/>
          <w:lang w:val="en-US"/>
        </w:rPr>
        <w:t xml:space="preserve">19, 1999. </w:t>
      </w:r>
      <w:proofErr w:type="gramStart"/>
      <w:r w:rsidRPr="00705A0C">
        <w:rPr>
          <w:rFonts w:ascii="Cambria" w:hAnsi="Cambria" w:cs="Verdana"/>
          <w:sz w:val="16"/>
          <w:szCs w:val="16"/>
          <w:lang w:val="en-US"/>
        </w:rPr>
        <w:t>Series C No. 63, par. 144;</w:t>
      </w:r>
      <w:r w:rsidRPr="00705A0C">
        <w:rPr>
          <w:rFonts w:ascii="Cambria" w:hAnsi="Cambria" w:cs="Verdana"/>
          <w:bCs/>
          <w:i/>
          <w:iCs/>
          <w:sz w:val="16"/>
          <w:szCs w:val="16"/>
          <w:lang w:val="en-US"/>
        </w:rPr>
        <w:t xml:space="preserve"> Case of Zambrano Vélez et al v. Ecuador.</w:t>
      </w:r>
      <w:proofErr w:type="gramEnd"/>
      <w:r w:rsidRPr="00705A0C">
        <w:rPr>
          <w:rFonts w:ascii="Cambria" w:hAnsi="Cambria" w:cs="Verdana"/>
          <w:bCs/>
          <w:i/>
          <w:iCs/>
          <w:sz w:val="16"/>
          <w:szCs w:val="16"/>
          <w:lang w:val="en-US"/>
        </w:rPr>
        <w:t xml:space="preserve"> </w:t>
      </w:r>
      <w:proofErr w:type="gramStart"/>
      <w:r w:rsidRPr="00705A0C">
        <w:rPr>
          <w:rFonts w:ascii="Cambria" w:hAnsi="Cambria" w:cs="Verdana"/>
          <w:bCs/>
          <w:iCs/>
          <w:sz w:val="16"/>
          <w:szCs w:val="16"/>
          <w:lang w:val="en-US"/>
        </w:rPr>
        <w:t>Merits, Reparations and Costs.</w:t>
      </w:r>
      <w:proofErr w:type="gramEnd"/>
      <w:r w:rsidRPr="00705A0C">
        <w:rPr>
          <w:rFonts w:ascii="Cambria" w:hAnsi="Cambria" w:cs="Verdana"/>
          <w:bCs/>
          <w:i/>
          <w:iCs/>
          <w:sz w:val="16"/>
          <w:szCs w:val="16"/>
          <w:lang w:val="en-US"/>
        </w:rPr>
        <w:t xml:space="preserve"> </w:t>
      </w:r>
      <w:r w:rsidRPr="00705A0C">
        <w:rPr>
          <w:rFonts w:ascii="Cambria" w:hAnsi="Cambria" w:cs="Verdana"/>
          <w:bCs/>
          <w:iCs/>
          <w:sz w:val="16"/>
          <w:szCs w:val="16"/>
          <w:lang w:val="en-US"/>
        </w:rPr>
        <w:t xml:space="preserve">Judgment of July 4, 2007. </w:t>
      </w:r>
      <w:proofErr w:type="gramStart"/>
      <w:r w:rsidRPr="00705A0C">
        <w:rPr>
          <w:rFonts w:ascii="Cambria" w:hAnsi="Cambria" w:cs="Verdana"/>
          <w:bCs/>
          <w:iCs/>
          <w:sz w:val="16"/>
          <w:szCs w:val="16"/>
          <w:lang w:val="en-US"/>
        </w:rPr>
        <w:t>Series C No. 166, par. 78.</w:t>
      </w:r>
      <w:proofErr w:type="gramEnd"/>
    </w:p>
  </w:footnote>
  <w:footnote w:id="77">
    <w:p w:rsidR="00362E12" w:rsidRPr="00705A0C" w:rsidRDefault="00362E12" w:rsidP="003744EC">
      <w:pPr>
        <w:pStyle w:val="Textonotapie1"/>
        <w:spacing w:before="120"/>
        <w:ind w:firstLine="720"/>
        <w:jc w:val="both"/>
        <w:rPr>
          <w:rFonts w:ascii="Cambria" w:hAnsi="Cambria"/>
          <w:sz w:val="16"/>
          <w:szCs w:val="16"/>
          <w:lang w:val="en-US"/>
        </w:rPr>
      </w:pPr>
      <w:r w:rsidRPr="00705A0C">
        <w:rPr>
          <w:rStyle w:val="Refdenotaalpie"/>
          <w:rFonts w:ascii="Cambria" w:hAnsi="Cambria"/>
          <w:sz w:val="16"/>
          <w:szCs w:val="16"/>
          <w:lang w:val="en-US"/>
        </w:rPr>
        <w:footnoteRef/>
      </w:r>
      <w:r w:rsidRPr="00705A0C">
        <w:rPr>
          <w:rFonts w:ascii="Cambria" w:hAnsi="Cambria"/>
          <w:sz w:val="16"/>
          <w:szCs w:val="16"/>
          <w:lang w:val="en-US"/>
        </w:rPr>
        <w:t xml:space="preserve"> </w:t>
      </w:r>
      <w:proofErr w:type="gramStart"/>
      <w:r w:rsidRPr="00705A0C">
        <w:rPr>
          <w:rFonts w:ascii="Cambria" w:hAnsi="Cambria"/>
          <w:sz w:val="16"/>
          <w:szCs w:val="16"/>
          <w:lang w:val="en-US"/>
        </w:rPr>
        <w:t xml:space="preserve">IA Court of HR, </w:t>
      </w:r>
      <w:r w:rsidRPr="00705A0C">
        <w:rPr>
          <w:rFonts w:ascii="Cambria" w:hAnsi="Cambria" w:cs="Verdana"/>
          <w:i/>
          <w:iCs/>
          <w:sz w:val="16"/>
          <w:szCs w:val="16"/>
          <w:lang w:val="en-US"/>
        </w:rPr>
        <w:t xml:space="preserve">Case of the “Street </w:t>
      </w:r>
      <w:r w:rsidR="008E356F" w:rsidRPr="00705A0C">
        <w:rPr>
          <w:rFonts w:ascii="Cambria" w:hAnsi="Cambria" w:cs="Verdana"/>
          <w:i/>
          <w:iCs/>
          <w:sz w:val="16"/>
          <w:szCs w:val="16"/>
          <w:lang w:val="en-US"/>
        </w:rPr>
        <w:t>Children</w:t>
      </w:r>
      <w:r w:rsidRPr="00705A0C">
        <w:rPr>
          <w:rFonts w:ascii="Cambria" w:hAnsi="Cambria" w:cs="Verdana"/>
          <w:i/>
          <w:iCs/>
          <w:sz w:val="16"/>
          <w:szCs w:val="16"/>
          <w:lang w:val="en-US"/>
        </w:rPr>
        <w:t>” (Villagrán Morales et al) v. Guatemala.</w:t>
      </w:r>
      <w:proofErr w:type="gramEnd"/>
      <w:r w:rsidRPr="00705A0C">
        <w:rPr>
          <w:rFonts w:ascii="Cambria" w:hAnsi="Cambria" w:cs="Verdana"/>
          <w:i/>
          <w:iCs/>
          <w:sz w:val="16"/>
          <w:szCs w:val="16"/>
          <w:lang w:val="en-US"/>
        </w:rPr>
        <w:t xml:space="preserve"> </w:t>
      </w:r>
      <w:proofErr w:type="gramStart"/>
      <w:r w:rsidRPr="00705A0C">
        <w:rPr>
          <w:rFonts w:ascii="Cambria" w:hAnsi="Cambria" w:cs="Verdana"/>
          <w:iCs/>
          <w:sz w:val="16"/>
          <w:szCs w:val="16"/>
          <w:lang w:val="en-US"/>
        </w:rPr>
        <w:t>Merits</w:t>
      </w:r>
      <w:r w:rsidRPr="00705A0C">
        <w:rPr>
          <w:rFonts w:ascii="Cambria" w:hAnsi="Cambria" w:cs="Verdana"/>
          <w:i/>
          <w:iCs/>
          <w:sz w:val="16"/>
          <w:szCs w:val="16"/>
          <w:lang w:val="en-US"/>
        </w:rPr>
        <w:t>.</w:t>
      </w:r>
      <w:proofErr w:type="gramEnd"/>
      <w:r w:rsidRPr="00705A0C">
        <w:rPr>
          <w:rFonts w:ascii="Cambria" w:hAnsi="Cambria" w:cs="Verdana"/>
          <w:i/>
          <w:iCs/>
          <w:sz w:val="16"/>
          <w:szCs w:val="16"/>
          <w:lang w:val="en-US"/>
        </w:rPr>
        <w:t xml:space="preserve"> </w:t>
      </w:r>
      <w:r w:rsidRPr="00705A0C">
        <w:rPr>
          <w:rFonts w:ascii="Cambria" w:hAnsi="Cambria" w:cs="Verdana"/>
          <w:iCs/>
          <w:sz w:val="16"/>
          <w:szCs w:val="16"/>
          <w:lang w:val="en-US"/>
        </w:rPr>
        <w:t xml:space="preserve">Judgment of November </w:t>
      </w:r>
      <w:r w:rsidRPr="00705A0C">
        <w:rPr>
          <w:rFonts w:ascii="Cambria" w:hAnsi="Cambria" w:cs="Verdana"/>
          <w:sz w:val="16"/>
          <w:szCs w:val="16"/>
          <w:lang w:val="en-US"/>
        </w:rPr>
        <w:t xml:space="preserve">19, 1999. </w:t>
      </w:r>
      <w:proofErr w:type="gramStart"/>
      <w:r w:rsidRPr="00705A0C">
        <w:rPr>
          <w:rFonts w:ascii="Cambria" w:hAnsi="Cambria" w:cs="Verdana"/>
          <w:sz w:val="16"/>
          <w:szCs w:val="16"/>
          <w:lang w:val="en-US"/>
        </w:rPr>
        <w:t>Series C No. 63, par. 144</w:t>
      </w:r>
      <w:r w:rsidRPr="00705A0C">
        <w:rPr>
          <w:rFonts w:ascii="Cambria" w:hAnsi="Cambria" w:cs="Verdana"/>
          <w:bCs/>
          <w:iCs/>
          <w:sz w:val="16"/>
          <w:szCs w:val="16"/>
          <w:lang w:val="en-US"/>
        </w:rPr>
        <w:t>.</w:t>
      </w:r>
      <w:proofErr w:type="gramEnd"/>
    </w:p>
  </w:footnote>
  <w:footnote w:id="7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IA Court of HR. Case of Kawas Fernández v. Honduras.</w:t>
      </w:r>
      <w:proofErr w:type="gramEnd"/>
      <w:r w:rsidRPr="00705A0C">
        <w:rPr>
          <w:rFonts w:ascii="Cambria" w:hAnsi="Cambria"/>
          <w:sz w:val="16"/>
          <w:szCs w:val="16"/>
        </w:rPr>
        <w:t xml:space="preserve"> </w:t>
      </w:r>
      <w:proofErr w:type="gramStart"/>
      <w:r w:rsidRPr="00705A0C">
        <w:rPr>
          <w:rFonts w:ascii="Cambria" w:hAnsi="Cambria"/>
          <w:sz w:val="16"/>
          <w:szCs w:val="16"/>
        </w:rPr>
        <w:t>Merits, Reparations and Costs.</w:t>
      </w:r>
      <w:proofErr w:type="gramEnd"/>
      <w:r w:rsidRPr="00705A0C">
        <w:rPr>
          <w:rFonts w:ascii="Cambria" w:hAnsi="Cambria"/>
          <w:sz w:val="16"/>
          <w:szCs w:val="16"/>
        </w:rPr>
        <w:t xml:space="preserve"> Judgment of September 4, 2012. </w:t>
      </w:r>
      <w:proofErr w:type="gramStart"/>
      <w:r w:rsidRPr="00705A0C">
        <w:rPr>
          <w:rFonts w:ascii="Cambria" w:hAnsi="Cambria"/>
          <w:sz w:val="16"/>
          <w:szCs w:val="16"/>
        </w:rPr>
        <w:t>Series C No. 196, par. 74.</w:t>
      </w:r>
      <w:proofErr w:type="gramEnd"/>
    </w:p>
  </w:footnote>
  <w:footnote w:id="7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w:t>
      </w:r>
      <w:r w:rsidRPr="00705A0C">
        <w:rPr>
          <w:rStyle w:val="Textoennegrita"/>
          <w:rFonts w:ascii="Cambria" w:hAnsi="Cambria"/>
          <w:b w:val="0"/>
          <w:sz w:val="16"/>
          <w:szCs w:val="16"/>
        </w:rPr>
        <w:t xml:space="preserve"> Case of Gonzales Lluy et al v. Ecuador. </w:t>
      </w:r>
      <w:proofErr w:type="gramStart"/>
      <w:r w:rsidRPr="00705A0C">
        <w:rPr>
          <w:rStyle w:val="Textoennegrita"/>
          <w:rFonts w:ascii="Cambria" w:hAnsi="Cambria"/>
          <w:b w:val="0"/>
          <w:sz w:val="16"/>
          <w:szCs w:val="16"/>
        </w:rPr>
        <w:t>Preliminary Objections, Merits, Reparations and Costs.</w:t>
      </w:r>
      <w:proofErr w:type="gramEnd"/>
      <w:r w:rsidRPr="00705A0C">
        <w:rPr>
          <w:rStyle w:val="Textoennegrita"/>
          <w:rFonts w:ascii="Cambria" w:hAnsi="Cambria"/>
          <w:b w:val="0"/>
          <w:sz w:val="16"/>
          <w:szCs w:val="16"/>
        </w:rPr>
        <w:t xml:space="preserve"> Judgment of September 01, 2015. </w:t>
      </w:r>
      <w:proofErr w:type="gramStart"/>
      <w:r w:rsidRPr="00705A0C">
        <w:rPr>
          <w:rStyle w:val="Textoennegrita"/>
          <w:rFonts w:ascii="Cambria" w:hAnsi="Cambria"/>
          <w:b w:val="0"/>
          <w:sz w:val="16"/>
          <w:szCs w:val="16"/>
        </w:rPr>
        <w:t>Series C No. 298.</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Par. 169.</w:t>
      </w:r>
      <w:proofErr w:type="gramEnd"/>
      <w:r w:rsidRPr="00705A0C">
        <w:rPr>
          <w:rStyle w:val="Textoennegrita"/>
          <w:rFonts w:ascii="Cambria" w:hAnsi="Cambria"/>
          <w:b w:val="0"/>
          <w:sz w:val="16"/>
          <w:szCs w:val="16"/>
        </w:rPr>
        <w:t xml:space="preserve"> </w:t>
      </w:r>
    </w:p>
  </w:footnote>
  <w:footnote w:id="80">
    <w:p w:rsidR="00362E12" w:rsidRPr="00705A0C" w:rsidRDefault="00362E12" w:rsidP="003744EC">
      <w:pPr>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cs="Verdana"/>
          <w:i/>
          <w:iCs/>
          <w:sz w:val="16"/>
          <w:szCs w:val="16"/>
        </w:rPr>
        <w:t xml:space="preserve">Case of the “Street </w:t>
      </w:r>
      <w:r w:rsidR="008E356F" w:rsidRPr="00705A0C">
        <w:rPr>
          <w:rFonts w:ascii="Cambria" w:hAnsi="Cambria" w:cs="Verdana"/>
          <w:i/>
          <w:iCs/>
          <w:sz w:val="16"/>
          <w:szCs w:val="16"/>
        </w:rPr>
        <w:t>Children</w:t>
      </w:r>
      <w:r w:rsidRPr="00705A0C">
        <w:rPr>
          <w:rFonts w:ascii="Cambria" w:hAnsi="Cambria" w:cs="Verdana"/>
          <w:i/>
          <w:iCs/>
          <w:sz w:val="16"/>
          <w:szCs w:val="16"/>
        </w:rPr>
        <w:t>” (Villagrán Morales et al) v. Guatemala.</w:t>
      </w:r>
      <w:proofErr w:type="gramEnd"/>
      <w:r w:rsidRPr="00705A0C">
        <w:rPr>
          <w:rFonts w:ascii="Cambria" w:hAnsi="Cambria" w:cs="Verdana"/>
          <w:i/>
          <w:iCs/>
          <w:sz w:val="16"/>
          <w:szCs w:val="16"/>
        </w:rPr>
        <w:t xml:space="preserve"> </w:t>
      </w:r>
      <w:proofErr w:type="gramStart"/>
      <w:r w:rsidRPr="00705A0C">
        <w:rPr>
          <w:rFonts w:ascii="Cambria" w:hAnsi="Cambria" w:cs="Verdana"/>
          <w:i/>
          <w:iCs/>
          <w:sz w:val="16"/>
          <w:szCs w:val="16"/>
        </w:rPr>
        <w:t>Merits.</w:t>
      </w:r>
      <w:proofErr w:type="gramEnd"/>
      <w:r w:rsidRPr="00705A0C">
        <w:rPr>
          <w:rFonts w:ascii="Cambria" w:hAnsi="Cambria" w:cs="Verdana"/>
          <w:i/>
          <w:iCs/>
          <w:sz w:val="16"/>
          <w:szCs w:val="16"/>
        </w:rPr>
        <w:t xml:space="preserve"> </w:t>
      </w:r>
      <w:r w:rsidRPr="00705A0C">
        <w:rPr>
          <w:rFonts w:ascii="Cambria" w:hAnsi="Cambria" w:cs="Verdana"/>
          <w:iCs/>
          <w:sz w:val="16"/>
          <w:szCs w:val="16"/>
        </w:rPr>
        <w:t xml:space="preserve">Judgment of November </w:t>
      </w:r>
      <w:r w:rsidRPr="00705A0C">
        <w:rPr>
          <w:rFonts w:ascii="Cambria" w:hAnsi="Cambria" w:cs="Verdana"/>
          <w:sz w:val="16"/>
          <w:szCs w:val="16"/>
        </w:rPr>
        <w:t xml:space="preserve">19, 1999. </w:t>
      </w:r>
      <w:proofErr w:type="gramStart"/>
      <w:r w:rsidRPr="00705A0C">
        <w:rPr>
          <w:rFonts w:ascii="Cambria" w:hAnsi="Cambria" w:cs="Verdana"/>
          <w:sz w:val="16"/>
          <w:szCs w:val="16"/>
        </w:rPr>
        <w:t xml:space="preserve">Series C No. 63, par. 144 and </w:t>
      </w:r>
      <w:r w:rsidRPr="00705A0C">
        <w:rPr>
          <w:rFonts w:ascii="Cambria" w:hAnsi="Cambria"/>
          <w:sz w:val="16"/>
          <w:szCs w:val="16"/>
        </w:rPr>
        <w:t>191.</w:t>
      </w:r>
      <w:proofErr w:type="gramEnd"/>
    </w:p>
  </w:footnote>
  <w:footnote w:id="81">
    <w:p w:rsidR="00362E12" w:rsidRPr="00705A0C" w:rsidRDefault="00362E12" w:rsidP="003744EC">
      <w:pPr>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i/>
          <w:sz w:val="16"/>
          <w:szCs w:val="16"/>
        </w:rPr>
        <w:t>Case of the Yakye Axa Indigenous Community v. Paraguay</w:t>
      </w:r>
      <w:r w:rsidRPr="00705A0C">
        <w:rPr>
          <w:rFonts w:ascii="Cambria" w:hAnsi="Cambria"/>
          <w:sz w:val="16"/>
          <w:szCs w:val="16"/>
        </w:rPr>
        <w:t>.</w:t>
      </w:r>
      <w:proofErr w:type="gramEnd"/>
      <w:r w:rsidRPr="00705A0C">
        <w:rPr>
          <w:rFonts w:ascii="Cambria" w:hAnsi="Cambria"/>
          <w:sz w:val="16"/>
          <w:szCs w:val="16"/>
        </w:rPr>
        <w:t xml:space="preserve"> </w:t>
      </w:r>
      <w:proofErr w:type="gramStart"/>
      <w:r w:rsidRPr="00705A0C">
        <w:rPr>
          <w:rFonts w:ascii="Cambria" w:hAnsi="Cambria"/>
          <w:sz w:val="16"/>
          <w:szCs w:val="16"/>
        </w:rPr>
        <w:t>Interpretation of the Judgment on the Merits, Reparations and Costs.</w:t>
      </w:r>
      <w:proofErr w:type="gramEnd"/>
      <w:r w:rsidRPr="00705A0C">
        <w:rPr>
          <w:rFonts w:ascii="Cambria" w:hAnsi="Cambria"/>
          <w:sz w:val="16"/>
          <w:szCs w:val="16"/>
        </w:rPr>
        <w:t xml:space="preserve"> Judgment of February 6, 2006. </w:t>
      </w:r>
      <w:proofErr w:type="gramStart"/>
      <w:r w:rsidRPr="00705A0C">
        <w:rPr>
          <w:rFonts w:ascii="Cambria" w:hAnsi="Cambria"/>
          <w:sz w:val="16"/>
          <w:szCs w:val="16"/>
        </w:rPr>
        <w:t xml:space="preserve">Series C No. 142, </w:t>
      </w:r>
      <w:r w:rsidRPr="00705A0C">
        <w:rPr>
          <w:rFonts w:ascii="Cambria" w:hAnsi="Cambria"/>
          <w:sz w:val="16"/>
          <w:szCs w:val="16"/>
          <w:lang w:eastAsia="es-ES_tradnl"/>
        </w:rPr>
        <w:t xml:space="preserve">par. 161; </w:t>
      </w:r>
      <w:r w:rsidRPr="00705A0C">
        <w:rPr>
          <w:rFonts w:ascii="Cambria" w:hAnsi="Cambria"/>
          <w:i/>
          <w:sz w:val="16"/>
          <w:szCs w:val="16"/>
        </w:rPr>
        <w:t>Case of the Sawhoyamaxa Indigenous Community v. Paraguay</w:t>
      </w:r>
      <w:r w:rsidRPr="00705A0C">
        <w:rPr>
          <w:rFonts w:ascii="Cambria" w:hAnsi="Cambria"/>
          <w:sz w:val="16"/>
          <w:szCs w:val="16"/>
        </w:rPr>
        <w:t>.</w:t>
      </w:r>
      <w:proofErr w:type="gramEnd"/>
      <w:r w:rsidRPr="00705A0C">
        <w:rPr>
          <w:rFonts w:ascii="Cambria" w:hAnsi="Cambria"/>
          <w:sz w:val="16"/>
          <w:szCs w:val="16"/>
        </w:rPr>
        <w:t xml:space="preserve"> </w:t>
      </w:r>
      <w:proofErr w:type="gramStart"/>
      <w:r w:rsidRPr="00705A0C">
        <w:rPr>
          <w:rFonts w:ascii="Cambria" w:hAnsi="Cambria"/>
          <w:sz w:val="16"/>
          <w:szCs w:val="16"/>
        </w:rPr>
        <w:t>Merits, Reparations and Costs.</w:t>
      </w:r>
      <w:proofErr w:type="gramEnd"/>
      <w:r w:rsidRPr="00705A0C">
        <w:rPr>
          <w:rFonts w:ascii="Cambria" w:hAnsi="Cambria"/>
          <w:sz w:val="16"/>
          <w:szCs w:val="16"/>
        </w:rPr>
        <w:t xml:space="preserve"> Judgment of March 29, 2006. </w:t>
      </w:r>
      <w:proofErr w:type="gramStart"/>
      <w:r w:rsidRPr="00705A0C">
        <w:rPr>
          <w:rFonts w:ascii="Cambria" w:hAnsi="Cambria"/>
          <w:sz w:val="16"/>
          <w:szCs w:val="16"/>
        </w:rPr>
        <w:t xml:space="preserve">Series C No. 146; and </w:t>
      </w:r>
      <w:r w:rsidRPr="00705A0C">
        <w:rPr>
          <w:rFonts w:ascii="Cambria" w:hAnsi="Cambria"/>
          <w:i/>
          <w:sz w:val="16"/>
          <w:szCs w:val="16"/>
        </w:rPr>
        <w:t>Case of the Xákmok Kásek Indigenous Community v. Paraguay</w:t>
      </w:r>
      <w:r w:rsidRPr="00705A0C">
        <w:rPr>
          <w:rFonts w:ascii="Cambria" w:hAnsi="Cambria"/>
          <w:sz w:val="16"/>
          <w:szCs w:val="16"/>
        </w:rPr>
        <w:t>.</w:t>
      </w:r>
      <w:proofErr w:type="gramEnd"/>
      <w:r w:rsidRPr="00705A0C">
        <w:rPr>
          <w:rFonts w:ascii="Cambria" w:hAnsi="Cambria"/>
          <w:sz w:val="16"/>
          <w:szCs w:val="16"/>
        </w:rPr>
        <w:t xml:space="preserve"> </w:t>
      </w:r>
      <w:proofErr w:type="gramStart"/>
      <w:r w:rsidRPr="00705A0C">
        <w:rPr>
          <w:rFonts w:ascii="Cambria" w:hAnsi="Cambria"/>
          <w:sz w:val="16"/>
          <w:szCs w:val="16"/>
        </w:rPr>
        <w:t>Merits, Reparations and Costs.</w:t>
      </w:r>
      <w:proofErr w:type="gramEnd"/>
      <w:r w:rsidRPr="00705A0C">
        <w:rPr>
          <w:rFonts w:ascii="Cambria" w:hAnsi="Cambria"/>
          <w:sz w:val="16"/>
          <w:szCs w:val="16"/>
        </w:rPr>
        <w:t xml:space="preserve"> </w:t>
      </w:r>
      <w:proofErr w:type="gramStart"/>
      <w:r w:rsidRPr="00705A0C">
        <w:rPr>
          <w:rFonts w:ascii="Cambria" w:hAnsi="Cambria"/>
          <w:sz w:val="16"/>
          <w:szCs w:val="16"/>
        </w:rPr>
        <w:t>Judgment of August 24, 2010 Series C No. 214, pars.</w:t>
      </w:r>
      <w:proofErr w:type="gramEnd"/>
      <w:r w:rsidRPr="00705A0C">
        <w:rPr>
          <w:rFonts w:ascii="Cambria" w:hAnsi="Cambria"/>
          <w:sz w:val="16"/>
          <w:szCs w:val="16"/>
        </w:rPr>
        <w:t xml:space="preserve"> </w:t>
      </w:r>
      <w:proofErr w:type="gramStart"/>
      <w:r w:rsidRPr="00705A0C">
        <w:rPr>
          <w:rFonts w:ascii="Cambria" w:hAnsi="Cambria"/>
          <w:sz w:val="16"/>
          <w:szCs w:val="16"/>
        </w:rPr>
        <w:t>194 to 217.</w:t>
      </w:r>
      <w:proofErr w:type="gramEnd"/>
    </w:p>
  </w:footnote>
  <w:footnote w:id="8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Style w:val="Textoennegrita"/>
          <w:rFonts w:ascii="Cambria" w:hAnsi="Cambria"/>
          <w:b w:val="0"/>
          <w:i/>
          <w:sz w:val="16"/>
          <w:szCs w:val="16"/>
        </w:rPr>
        <w:t>Case of Suárez Peralta v. Ecuador</w:t>
      </w:r>
      <w:r w:rsidRPr="00705A0C">
        <w:rPr>
          <w:rStyle w:val="Textoennegrita"/>
          <w:rFonts w:ascii="Cambria" w:hAnsi="Cambria"/>
          <w:b w:val="0"/>
          <w:sz w:val="16"/>
          <w:szCs w:val="16"/>
        </w:rPr>
        <w:t>.</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Preliminary Objections, Merits, Reparations and Costs.</w:t>
      </w:r>
      <w:proofErr w:type="gramEnd"/>
      <w:r w:rsidRPr="00705A0C">
        <w:rPr>
          <w:rStyle w:val="Textoennegrita"/>
          <w:rFonts w:ascii="Cambria" w:hAnsi="Cambria"/>
          <w:b w:val="0"/>
          <w:sz w:val="16"/>
          <w:szCs w:val="16"/>
        </w:rPr>
        <w:t xml:space="preserve"> Judgment of May 21, 2013. </w:t>
      </w:r>
      <w:proofErr w:type="gramStart"/>
      <w:r w:rsidRPr="00705A0C">
        <w:rPr>
          <w:rStyle w:val="Textoennegrita"/>
          <w:rFonts w:ascii="Cambria" w:hAnsi="Cambria"/>
          <w:b w:val="0"/>
          <w:sz w:val="16"/>
          <w:szCs w:val="16"/>
        </w:rPr>
        <w:t>Series C No. 261, par. 128.</w:t>
      </w:r>
      <w:proofErr w:type="gramEnd"/>
    </w:p>
  </w:footnote>
  <w:footnote w:id="8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102/13, Case 12.723, Merits, TGGL, Ecuador, November 5, 2013. </w:t>
      </w:r>
      <w:proofErr w:type="gramStart"/>
      <w:r w:rsidRPr="00705A0C">
        <w:rPr>
          <w:rFonts w:ascii="Cambria" w:hAnsi="Cambria"/>
          <w:sz w:val="16"/>
          <w:szCs w:val="16"/>
        </w:rPr>
        <w:t>IACHR.</w:t>
      </w:r>
      <w:proofErr w:type="gramEnd"/>
      <w:r w:rsidRPr="00705A0C">
        <w:rPr>
          <w:rFonts w:ascii="Cambria" w:hAnsi="Cambria"/>
          <w:sz w:val="16"/>
          <w:szCs w:val="16"/>
        </w:rPr>
        <w:t xml:space="preserve"> Report: Access to maternal health services from a human rights perspective. June 7, 2010. Section II.</w:t>
      </w:r>
    </w:p>
  </w:footnote>
  <w:footnote w:id="84">
    <w:p w:rsidR="00362E12" w:rsidRPr="00705A0C" w:rsidRDefault="00362E12" w:rsidP="003744EC">
      <w:pPr>
        <w:pBdr>
          <w:top w:val="none" w:sz="0" w:space="0" w:color="auto"/>
          <w:left w:val="none" w:sz="0" w:space="0" w:color="auto"/>
          <w:bottom w:val="none" w:sz="0" w:space="0" w:color="auto"/>
          <w:right w:val="none" w:sz="0" w:space="0" w:color="auto"/>
          <w:between w:val="none" w:sz="0" w:space="0" w:color="auto"/>
          <w:bar w:val="none" w:sz="0" w:color="auto"/>
        </w:pBdr>
        <w:spacing w:before="120"/>
        <w:ind w:firstLine="720"/>
        <w:jc w:val="both"/>
        <w:rPr>
          <w:rFonts w:ascii="Cambria" w:hAnsi="Cambria" w:cs="Verdana"/>
          <w:sz w:val="16"/>
          <w:szCs w:val="16"/>
          <w:lang w:eastAsia="es-ES_tradnl"/>
        </w:rPr>
      </w:pPr>
      <w:r w:rsidRPr="00705A0C">
        <w:rPr>
          <w:rStyle w:val="Refdenotaalpie"/>
          <w:rFonts w:ascii="Cambria" w:hAnsi="Cambria"/>
          <w:sz w:val="16"/>
          <w:szCs w:val="16"/>
        </w:rPr>
        <w:footnoteRef/>
      </w:r>
      <w:r w:rsidRPr="00705A0C">
        <w:rPr>
          <w:rFonts w:ascii="Cambria" w:hAnsi="Cambria"/>
          <w:sz w:val="16"/>
          <w:szCs w:val="16"/>
        </w:rPr>
        <w:t xml:space="preserve"> Article XI of the American Declaration on the Rights and Duties of Man establishes: Every person has the right to the preservation of his health through sanitary and social measures </w:t>
      </w:r>
      <w:r w:rsidR="008E356F" w:rsidRPr="00705A0C">
        <w:rPr>
          <w:rFonts w:ascii="Cambria" w:hAnsi="Cambria"/>
          <w:sz w:val="16"/>
          <w:szCs w:val="16"/>
        </w:rPr>
        <w:t>relating</w:t>
      </w:r>
      <w:r w:rsidRPr="00705A0C">
        <w:rPr>
          <w:rFonts w:ascii="Cambria" w:hAnsi="Cambria"/>
          <w:sz w:val="16"/>
          <w:szCs w:val="16"/>
        </w:rPr>
        <w:t xml:space="preserve"> to food, clothing, housing and medical care, to the extent permitted by public and community resources.” </w:t>
      </w:r>
    </w:p>
  </w:footnote>
  <w:footnote w:id="85">
    <w:p w:rsidR="00362E12" w:rsidRPr="00705A0C" w:rsidRDefault="00362E12" w:rsidP="003744EC">
      <w:pPr>
        <w:pStyle w:val="NormalWeb"/>
        <w:shd w:val="clear" w:color="auto" w:fill="FFFFFF"/>
        <w:spacing w:before="120" w:beforeAutospacing="0" w:after="0" w:afterAutospacing="0"/>
        <w:ind w:firstLine="720"/>
        <w:jc w:val="both"/>
        <w:rPr>
          <w:rFonts w:ascii="Cambria" w:hAnsi="Cambria"/>
          <w:sz w:val="16"/>
          <w:szCs w:val="16"/>
          <w:lang w:eastAsia="ko-KR"/>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Ratified by the State of Guatemala on October 5, 2010.</w:t>
      </w:r>
      <w:proofErr w:type="gramEnd"/>
      <w:r w:rsidRPr="00705A0C">
        <w:rPr>
          <w:rFonts w:ascii="Cambria" w:hAnsi="Cambria"/>
          <w:sz w:val="16"/>
          <w:szCs w:val="16"/>
        </w:rPr>
        <w:t xml:space="preserve"> Article 10 of the Protocol of San Salvador establishes that: </w:t>
      </w:r>
    </w:p>
    <w:p w:rsidR="00362E12" w:rsidRPr="00705A0C" w:rsidRDefault="00362E12" w:rsidP="003744EC">
      <w:pPr>
        <w:pStyle w:val="NormalWeb"/>
        <w:shd w:val="clear" w:color="auto" w:fill="FFFFFF"/>
        <w:spacing w:before="120" w:beforeAutospacing="0" w:after="0" w:afterAutospacing="0"/>
        <w:ind w:left="720" w:right="720" w:firstLine="720"/>
        <w:jc w:val="both"/>
        <w:rPr>
          <w:rFonts w:ascii="Cambria" w:hAnsi="Cambria"/>
          <w:sz w:val="16"/>
          <w:szCs w:val="16"/>
        </w:rPr>
      </w:pPr>
      <w:r w:rsidRPr="00705A0C">
        <w:rPr>
          <w:rFonts w:ascii="Cambria" w:hAnsi="Cambria" w:cs="Tahoma"/>
          <w:sz w:val="16"/>
          <w:szCs w:val="16"/>
        </w:rPr>
        <w:t xml:space="preserve">1. Everyone shall have the right to health, understood to mean the enjoyment of the highest level of physical, mental and social </w:t>
      </w:r>
      <w:r w:rsidR="00CE4083" w:rsidRPr="00705A0C">
        <w:rPr>
          <w:rFonts w:ascii="Cambria" w:hAnsi="Cambria" w:cs="Tahoma"/>
          <w:sz w:val="16"/>
          <w:szCs w:val="16"/>
        </w:rPr>
        <w:t>well</w:t>
      </w:r>
      <w:r w:rsidRPr="00705A0C">
        <w:rPr>
          <w:rFonts w:ascii="Cambria" w:hAnsi="Cambria" w:cs="Tahoma"/>
          <w:sz w:val="16"/>
          <w:szCs w:val="16"/>
        </w:rPr>
        <w:t xml:space="preserve">-being. </w:t>
      </w:r>
    </w:p>
    <w:p w:rsidR="00362E12" w:rsidRPr="00705A0C" w:rsidRDefault="00362E12" w:rsidP="003744EC">
      <w:pPr>
        <w:pStyle w:val="NormalWeb"/>
        <w:shd w:val="clear" w:color="auto" w:fill="FFFFFF"/>
        <w:spacing w:before="120" w:beforeAutospacing="0" w:after="0" w:afterAutospacing="0"/>
        <w:ind w:left="720" w:right="720" w:firstLine="720"/>
        <w:jc w:val="both"/>
        <w:rPr>
          <w:rFonts w:ascii="Cambria" w:hAnsi="Cambria"/>
          <w:sz w:val="16"/>
          <w:szCs w:val="16"/>
        </w:rPr>
      </w:pPr>
      <w:r w:rsidRPr="00705A0C">
        <w:rPr>
          <w:rFonts w:ascii="Cambria" w:hAnsi="Cambria" w:cs="Tahoma"/>
          <w:sz w:val="16"/>
          <w:szCs w:val="16"/>
        </w:rPr>
        <w:t xml:space="preserve">2. In order to ensure the exercise of the right to health, the States Parties agree to recognize health as a public good and, particularly, to adopt the following measures to ensure that right: </w:t>
      </w:r>
    </w:p>
    <w:p w:rsidR="00362E12" w:rsidRPr="00705A0C" w:rsidRDefault="00362E12" w:rsidP="003744EC">
      <w:pPr>
        <w:pStyle w:val="NormalWeb"/>
        <w:shd w:val="clear" w:color="auto" w:fill="FFFFFF"/>
        <w:spacing w:before="120" w:beforeAutospacing="0" w:after="0" w:afterAutospacing="0"/>
        <w:ind w:left="720" w:right="720" w:firstLine="720"/>
        <w:jc w:val="both"/>
        <w:rPr>
          <w:rFonts w:ascii="Cambria" w:hAnsi="Cambria"/>
          <w:sz w:val="16"/>
          <w:szCs w:val="16"/>
        </w:rPr>
      </w:pPr>
      <w:r w:rsidRPr="00705A0C">
        <w:rPr>
          <w:rFonts w:ascii="Cambria" w:hAnsi="Cambria" w:cs="Tahoma"/>
          <w:sz w:val="16"/>
          <w:szCs w:val="16"/>
        </w:rPr>
        <w:t xml:space="preserve">a. Primary health care, that is, essential health care made available to all individuals and families in the community; </w:t>
      </w:r>
    </w:p>
    <w:p w:rsidR="00362E12" w:rsidRPr="00705A0C" w:rsidRDefault="00362E12" w:rsidP="003744EC">
      <w:pPr>
        <w:pStyle w:val="NormalWeb"/>
        <w:shd w:val="clear" w:color="auto" w:fill="FFFFFF"/>
        <w:spacing w:before="120" w:beforeAutospacing="0" w:after="0" w:afterAutospacing="0"/>
        <w:ind w:left="720" w:right="720" w:firstLine="720"/>
        <w:jc w:val="both"/>
        <w:rPr>
          <w:rFonts w:ascii="Cambria" w:hAnsi="Cambria"/>
          <w:sz w:val="16"/>
          <w:szCs w:val="16"/>
        </w:rPr>
      </w:pPr>
      <w:r w:rsidRPr="00705A0C">
        <w:rPr>
          <w:rFonts w:ascii="Cambria" w:hAnsi="Cambria" w:cs="Tahoma"/>
          <w:sz w:val="16"/>
          <w:szCs w:val="16"/>
        </w:rPr>
        <w:t xml:space="preserve">b. Extension of the benefits of health services to all individuals subject to the State’s jurisdiction; </w:t>
      </w:r>
    </w:p>
    <w:p w:rsidR="00362E12" w:rsidRPr="00705A0C" w:rsidRDefault="00362E12" w:rsidP="003744EC">
      <w:pPr>
        <w:pStyle w:val="NormalWeb"/>
        <w:shd w:val="clear" w:color="auto" w:fill="FFFFFF"/>
        <w:spacing w:before="120" w:beforeAutospacing="0" w:after="0" w:afterAutospacing="0"/>
        <w:ind w:left="720" w:right="720" w:firstLine="720"/>
        <w:jc w:val="both"/>
        <w:rPr>
          <w:rFonts w:ascii="Cambria" w:hAnsi="Cambria"/>
          <w:sz w:val="16"/>
          <w:szCs w:val="16"/>
        </w:rPr>
      </w:pPr>
      <w:r w:rsidRPr="00705A0C">
        <w:rPr>
          <w:rFonts w:ascii="Cambria" w:hAnsi="Cambria" w:cs="Tahoma"/>
          <w:sz w:val="16"/>
          <w:szCs w:val="16"/>
        </w:rPr>
        <w:t>c. Universal immunization against the principal infectious diseases;</w:t>
      </w:r>
    </w:p>
    <w:p w:rsidR="00362E12" w:rsidRPr="00705A0C" w:rsidRDefault="00362E12" w:rsidP="003744EC">
      <w:pPr>
        <w:pStyle w:val="NormalWeb"/>
        <w:shd w:val="clear" w:color="auto" w:fill="FFFFFF"/>
        <w:spacing w:before="120" w:beforeAutospacing="0" w:after="0" w:afterAutospacing="0"/>
        <w:ind w:left="720" w:right="720" w:firstLine="720"/>
        <w:jc w:val="both"/>
        <w:rPr>
          <w:rFonts w:ascii="Cambria" w:hAnsi="Cambria"/>
          <w:sz w:val="16"/>
          <w:szCs w:val="16"/>
        </w:rPr>
      </w:pPr>
      <w:r w:rsidRPr="00705A0C">
        <w:rPr>
          <w:rFonts w:ascii="Cambria" w:hAnsi="Cambria" w:cs="Tahoma"/>
          <w:sz w:val="16"/>
          <w:szCs w:val="16"/>
        </w:rPr>
        <w:t xml:space="preserve">d. Prevention and treatment of endemic, occupational and other diseases; </w:t>
      </w:r>
    </w:p>
    <w:p w:rsidR="00362E12" w:rsidRPr="00705A0C" w:rsidRDefault="00362E12" w:rsidP="003744EC">
      <w:pPr>
        <w:pStyle w:val="NormalWeb"/>
        <w:shd w:val="clear" w:color="auto" w:fill="FFFFFF"/>
        <w:spacing w:before="120" w:beforeAutospacing="0" w:after="0" w:afterAutospacing="0"/>
        <w:ind w:left="720" w:right="720" w:firstLine="720"/>
        <w:jc w:val="both"/>
        <w:rPr>
          <w:rFonts w:ascii="Cambria" w:hAnsi="Cambria"/>
          <w:sz w:val="16"/>
          <w:szCs w:val="16"/>
        </w:rPr>
      </w:pPr>
      <w:r w:rsidRPr="00705A0C">
        <w:rPr>
          <w:rFonts w:ascii="Cambria" w:hAnsi="Cambria" w:cs="Tahoma"/>
          <w:sz w:val="16"/>
          <w:szCs w:val="16"/>
        </w:rPr>
        <w:t xml:space="preserve">e. Education of the population on the prevention and treatment of health problems, and </w:t>
      </w:r>
    </w:p>
    <w:p w:rsidR="00362E12" w:rsidRPr="00705A0C" w:rsidRDefault="00362E12" w:rsidP="003744EC">
      <w:pPr>
        <w:pStyle w:val="Textonotapie"/>
        <w:spacing w:before="120"/>
        <w:ind w:left="720" w:right="720" w:firstLine="720"/>
        <w:jc w:val="both"/>
        <w:rPr>
          <w:rFonts w:ascii="Cambria" w:hAnsi="Cambria" w:cs="Times New Roman"/>
          <w:sz w:val="16"/>
          <w:szCs w:val="16"/>
          <w:lang w:eastAsia="ko-KR"/>
        </w:rPr>
      </w:pPr>
      <w:r w:rsidRPr="00705A0C">
        <w:rPr>
          <w:rFonts w:ascii="Cambria" w:hAnsi="Cambria" w:cs="Tahoma"/>
          <w:sz w:val="16"/>
          <w:szCs w:val="16"/>
        </w:rPr>
        <w:t xml:space="preserve">f. Satisfaction of the health needs of the highest risk groups and of those whose poverty makes them the most vulnerable. </w:t>
      </w:r>
    </w:p>
  </w:footnote>
  <w:footnote w:id="86">
    <w:p w:rsidR="00123A79" w:rsidRPr="00705A0C" w:rsidRDefault="00123A79" w:rsidP="003744EC">
      <w:pPr>
        <w:pStyle w:val="Textonotapie"/>
        <w:spacing w:before="120"/>
        <w:ind w:firstLine="720"/>
        <w:jc w:val="both"/>
        <w:rPr>
          <w:rFonts w:ascii="Cambria" w:hAnsi="Cambria"/>
          <w:color w:val="auto"/>
          <w:sz w:val="16"/>
          <w:szCs w:val="16"/>
        </w:rPr>
      </w:pPr>
      <w:r w:rsidRPr="003C2D27">
        <w:rPr>
          <w:rStyle w:val="Refdenotaalpie"/>
          <w:rFonts w:ascii="Cambria" w:hAnsi="Cambria"/>
          <w:color w:val="auto"/>
          <w:sz w:val="16"/>
          <w:szCs w:val="16"/>
        </w:rPr>
        <w:footnoteRef/>
      </w:r>
      <w:r w:rsidRPr="003C2D27">
        <w:rPr>
          <w:rFonts w:ascii="Cambria" w:hAnsi="Cambria"/>
          <w:color w:val="auto"/>
          <w:sz w:val="16"/>
          <w:szCs w:val="16"/>
        </w:rPr>
        <w:t xml:space="preserve"> </w:t>
      </w:r>
      <w:r w:rsidRPr="003C2D27">
        <w:rPr>
          <w:rFonts w:ascii="Cambria" w:hAnsi="Cambria" w:cs="Arial"/>
          <w:color w:val="auto"/>
          <w:sz w:val="16"/>
          <w:szCs w:val="16"/>
          <w:shd w:val="clear" w:color="auto" w:fill="FFFFFF"/>
        </w:rPr>
        <w:t>The</w:t>
      </w:r>
      <w:r w:rsidRPr="003C2D27">
        <w:rPr>
          <w:rStyle w:val="apple-converted-space"/>
          <w:rFonts w:ascii="Cambria" w:hAnsi="Cambria" w:cs="Arial"/>
          <w:color w:val="auto"/>
          <w:sz w:val="16"/>
          <w:szCs w:val="16"/>
          <w:shd w:val="clear" w:color="auto" w:fill="FFFFFF"/>
        </w:rPr>
        <w:t> </w:t>
      </w:r>
      <w:r w:rsidRPr="003C2D27">
        <w:rPr>
          <w:rFonts w:ascii="Cambria" w:hAnsi="Cambria" w:cs="Arial"/>
          <w:bCs/>
          <w:color w:val="auto"/>
          <w:sz w:val="16"/>
          <w:szCs w:val="16"/>
          <w:shd w:val="clear" w:color="auto" w:fill="FFFFFF"/>
        </w:rPr>
        <w:t xml:space="preserve">Universal Declaration of Human Rights, article 25; </w:t>
      </w:r>
      <w:r w:rsidRPr="003C2D27">
        <w:rPr>
          <w:rStyle w:val="nfasis"/>
          <w:rFonts w:ascii="Cambria" w:hAnsi="Cambria" w:cs="Arial"/>
          <w:bCs/>
          <w:i w:val="0"/>
          <w:iCs w:val="0"/>
          <w:color w:val="auto"/>
          <w:sz w:val="16"/>
          <w:szCs w:val="16"/>
          <w:shd w:val="clear" w:color="auto" w:fill="FFFFFF"/>
        </w:rPr>
        <w:t>International Covenant on Economic, Social and Cultural Rights, article 12; The European Social Charter, article 11; and African Charter on Human and Peoples' Rights, article 16.</w:t>
      </w:r>
    </w:p>
  </w:footnote>
  <w:footnote w:id="87">
    <w:p w:rsidR="00362E12" w:rsidRPr="00705A0C" w:rsidRDefault="00362E12" w:rsidP="003744EC">
      <w:pPr>
        <w:autoSpaceDE w:val="0"/>
        <w:autoSpaceDN w:val="0"/>
        <w:adjustRightInd w:val="0"/>
        <w:spacing w:before="120"/>
        <w:ind w:firstLine="720"/>
        <w:contextualSpacing/>
        <w:jc w:val="both"/>
        <w:rPr>
          <w:rFonts w:ascii="Cambria" w:hAnsi="Cambria"/>
          <w:sz w:val="16"/>
          <w:szCs w:val="16"/>
          <w:lang w:eastAsia="x-none"/>
        </w:rPr>
      </w:pPr>
      <w:r w:rsidRPr="00705A0C">
        <w:rPr>
          <w:rStyle w:val="Refdenotaalpie"/>
          <w:rFonts w:ascii="Cambria" w:hAnsi="Cambria"/>
          <w:sz w:val="16"/>
          <w:szCs w:val="16"/>
        </w:rPr>
        <w:footnoteRef/>
      </w:r>
      <w:r w:rsidRPr="00705A0C">
        <w:rPr>
          <w:rFonts w:ascii="Cambria" w:hAnsi="Cambria"/>
          <w:sz w:val="16"/>
          <w:szCs w:val="16"/>
          <w:lang w:eastAsia="x-none"/>
        </w:rPr>
        <w:t xml:space="preserve"> </w:t>
      </w:r>
      <w:proofErr w:type="gramStart"/>
      <w:r w:rsidRPr="00705A0C">
        <w:rPr>
          <w:rFonts w:ascii="Cambria" w:hAnsi="Cambria"/>
          <w:sz w:val="16"/>
          <w:szCs w:val="16"/>
          <w:lang w:eastAsia="x-none"/>
        </w:rPr>
        <w:t xml:space="preserve">IA Court of HR, </w:t>
      </w:r>
      <w:hyperlink r:id="rId1" w:history="1">
        <w:r w:rsidRPr="00705A0C">
          <w:rPr>
            <w:rFonts w:ascii="Cambria" w:hAnsi="Cambria"/>
            <w:i/>
            <w:sz w:val="16"/>
            <w:szCs w:val="16"/>
          </w:rPr>
          <w:t>Case of Suárez Peralta v. Ecuador.</w:t>
        </w:r>
        <w:proofErr w:type="gramEnd"/>
        <w:r w:rsidRPr="00705A0C">
          <w:rPr>
            <w:rFonts w:ascii="Cambria" w:hAnsi="Cambria"/>
            <w:sz w:val="16"/>
            <w:szCs w:val="16"/>
          </w:rPr>
          <w:t xml:space="preserve"> </w:t>
        </w:r>
        <w:proofErr w:type="gramStart"/>
        <w:r w:rsidRPr="00705A0C">
          <w:rPr>
            <w:rFonts w:ascii="Cambria" w:hAnsi="Cambria"/>
            <w:sz w:val="16"/>
            <w:szCs w:val="16"/>
          </w:rPr>
          <w:t>Preliminary Objections, Merits, Reparations and Costs.</w:t>
        </w:r>
        <w:proofErr w:type="gramEnd"/>
        <w:r w:rsidRPr="00705A0C">
          <w:rPr>
            <w:rFonts w:ascii="Cambria" w:hAnsi="Cambria"/>
            <w:sz w:val="16"/>
            <w:szCs w:val="16"/>
          </w:rPr>
          <w:t xml:space="preserve"> Judgment May 21, 2013. </w:t>
        </w:r>
        <w:proofErr w:type="gramStart"/>
        <w:r w:rsidRPr="00705A0C">
          <w:rPr>
            <w:rFonts w:ascii="Cambria" w:hAnsi="Cambria"/>
            <w:sz w:val="16"/>
            <w:szCs w:val="16"/>
          </w:rPr>
          <w:t>Series C No. 261</w:t>
        </w:r>
      </w:hyperlink>
      <w:r w:rsidRPr="00705A0C">
        <w:rPr>
          <w:rFonts w:ascii="Cambria" w:hAnsi="Cambria"/>
          <w:sz w:val="16"/>
          <w:szCs w:val="16"/>
        </w:rPr>
        <w:t xml:space="preserve">, par. 130; </w:t>
      </w:r>
      <w:r w:rsidRPr="00705A0C">
        <w:rPr>
          <w:rFonts w:ascii="Cambria" w:hAnsi="Cambria"/>
          <w:sz w:val="16"/>
          <w:szCs w:val="16"/>
          <w:lang w:eastAsia="x-none"/>
        </w:rPr>
        <w:t>and</w:t>
      </w:r>
      <w:r w:rsidRPr="00705A0C">
        <w:rPr>
          <w:rFonts w:ascii="Cambria" w:hAnsi="Cambria"/>
          <w:i/>
          <w:sz w:val="16"/>
          <w:szCs w:val="16"/>
          <w:lang w:eastAsia="x-none"/>
        </w:rPr>
        <w:t xml:space="preserve"> Case of Vera Vera et al v. Ecuador</w:t>
      </w:r>
      <w:r w:rsidRPr="00705A0C">
        <w:rPr>
          <w:rFonts w:ascii="Cambria" w:hAnsi="Cambria"/>
          <w:sz w:val="16"/>
          <w:szCs w:val="16"/>
          <w:lang w:eastAsia="x-none"/>
        </w:rPr>
        <w:t>.</w:t>
      </w:r>
      <w:proofErr w:type="gramEnd"/>
      <w:r w:rsidRPr="00705A0C">
        <w:rPr>
          <w:rFonts w:ascii="Cambria" w:hAnsi="Cambria"/>
          <w:sz w:val="16"/>
          <w:szCs w:val="16"/>
          <w:lang w:eastAsia="x-none"/>
        </w:rPr>
        <w:t xml:space="preserve"> </w:t>
      </w:r>
      <w:proofErr w:type="gramStart"/>
      <w:r w:rsidRPr="00705A0C">
        <w:rPr>
          <w:rFonts w:ascii="Cambria" w:hAnsi="Cambria"/>
          <w:i/>
          <w:sz w:val="16"/>
          <w:szCs w:val="16"/>
          <w:lang w:eastAsia="x-none"/>
        </w:rPr>
        <w:t>Preliminary Objection, Merits, Reparations and Costs.</w:t>
      </w:r>
      <w:proofErr w:type="gramEnd"/>
      <w:r w:rsidRPr="00705A0C">
        <w:rPr>
          <w:rFonts w:ascii="Cambria" w:hAnsi="Cambria"/>
          <w:i/>
          <w:sz w:val="16"/>
          <w:szCs w:val="16"/>
          <w:lang w:eastAsia="x-none"/>
        </w:rPr>
        <w:t xml:space="preserve"> </w:t>
      </w:r>
      <w:r w:rsidRPr="00705A0C">
        <w:rPr>
          <w:rFonts w:ascii="Cambria" w:hAnsi="Cambria"/>
          <w:sz w:val="16"/>
          <w:szCs w:val="16"/>
          <w:lang w:eastAsia="x-none"/>
        </w:rPr>
        <w:t xml:space="preserve">Judgment of May 19, 2011. </w:t>
      </w:r>
      <w:proofErr w:type="gramStart"/>
      <w:r w:rsidRPr="00705A0C">
        <w:rPr>
          <w:rFonts w:ascii="Cambria" w:hAnsi="Cambria"/>
          <w:sz w:val="16"/>
          <w:szCs w:val="16"/>
          <w:lang w:eastAsia="x-none"/>
        </w:rPr>
        <w:t>Series C No. 226, par. 43.</w:t>
      </w:r>
      <w:proofErr w:type="gramEnd"/>
      <w:r w:rsidRPr="00705A0C">
        <w:rPr>
          <w:rFonts w:ascii="Cambria" w:hAnsi="Cambria"/>
          <w:sz w:val="16"/>
          <w:szCs w:val="16"/>
          <w:lang w:eastAsia="x-none"/>
        </w:rPr>
        <w:t xml:space="preserve"> </w:t>
      </w:r>
    </w:p>
  </w:footnote>
  <w:footnote w:id="8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lang w:eastAsia="x-none"/>
        </w:rPr>
        <w:t xml:space="preserve">IA Court of HR, </w:t>
      </w:r>
      <w:hyperlink r:id="rId2" w:history="1">
        <w:r w:rsidRPr="00705A0C">
          <w:rPr>
            <w:rFonts w:ascii="Cambria" w:hAnsi="Cambria"/>
            <w:i/>
            <w:sz w:val="16"/>
            <w:szCs w:val="16"/>
          </w:rPr>
          <w:t>Case of Suárez Peralta v. Ecuador.</w:t>
        </w:r>
        <w:proofErr w:type="gramEnd"/>
        <w:r w:rsidRPr="00705A0C">
          <w:rPr>
            <w:rFonts w:ascii="Cambria" w:hAnsi="Cambria"/>
            <w:sz w:val="16"/>
            <w:szCs w:val="16"/>
          </w:rPr>
          <w:t xml:space="preserve"> </w:t>
        </w:r>
        <w:proofErr w:type="gramStart"/>
        <w:r w:rsidRPr="00705A0C">
          <w:rPr>
            <w:rFonts w:ascii="Cambria" w:hAnsi="Cambria"/>
            <w:sz w:val="16"/>
            <w:szCs w:val="16"/>
          </w:rPr>
          <w:t>Preliminary Objections, Merits, Reparations and Costs.</w:t>
        </w:r>
        <w:proofErr w:type="gramEnd"/>
        <w:r w:rsidRPr="00705A0C">
          <w:rPr>
            <w:rFonts w:ascii="Cambria" w:hAnsi="Cambria"/>
            <w:sz w:val="16"/>
            <w:szCs w:val="16"/>
          </w:rPr>
          <w:t xml:space="preserve"> Judgment May 21, 2013. </w:t>
        </w:r>
        <w:proofErr w:type="gramStart"/>
        <w:r w:rsidRPr="00705A0C">
          <w:rPr>
            <w:rFonts w:ascii="Cambria" w:hAnsi="Cambria"/>
            <w:sz w:val="16"/>
            <w:szCs w:val="16"/>
          </w:rPr>
          <w:t>Series C No. 261</w:t>
        </w:r>
      </w:hyperlink>
      <w:r w:rsidRPr="00705A0C">
        <w:rPr>
          <w:rFonts w:ascii="Cambria" w:hAnsi="Cambria"/>
          <w:sz w:val="16"/>
          <w:szCs w:val="16"/>
        </w:rPr>
        <w:t xml:space="preserve">, par. 130; </w:t>
      </w:r>
      <w:r w:rsidRPr="00705A0C">
        <w:rPr>
          <w:rFonts w:ascii="Cambria" w:hAnsi="Cambria"/>
          <w:i/>
          <w:sz w:val="16"/>
          <w:szCs w:val="16"/>
        </w:rPr>
        <w:t>Case of Tibi v. Ecuador.</w:t>
      </w:r>
      <w:proofErr w:type="gramEnd"/>
      <w:r w:rsidRPr="00705A0C">
        <w:rPr>
          <w:rFonts w:ascii="Cambria" w:hAnsi="Cambria"/>
          <w:i/>
          <w:sz w:val="16"/>
          <w:szCs w:val="16"/>
        </w:rPr>
        <w:t xml:space="preserve"> </w:t>
      </w:r>
      <w:proofErr w:type="gramStart"/>
      <w:r w:rsidRPr="00705A0C">
        <w:rPr>
          <w:rFonts w:ascii="Cambria" w:hAnsi="Cambria"/>
          <w:sz w:val="16"/>
          <w:szCs w:val="16"/>
        </w:rPr>
        <w:t>Preliminary Objections, Merits, Reparations and Costs.</w:t>
      </w:r>
      <w:proofErr w:type="gramEnd"/>
      <w:r w:rsidRPr="00705A0C">
        <w:rPr>
          <w:rFonts w:ascii="Cambria" w:hAnsi="Cambria"/>
          <w:sz w:val="16"/>
          <w:szCs w:val="16"/>
        </w:rPr>
        <w:t xml:space="preserve"> Judgment of September 7, 2004. </w:t>
      </w:r>
      <w:proofErr w:type="gramStart"/>
      <w:r w:rsidRPr="00705A0C">
        <w:rPr>
          <w:rFonts w:ascii="Cambria" w:hAnsi="Cambria"/>
          <w:sz w:val="16"/>
          <w:szCs w:val="16"/>
        </w:rPr>
        <w:t xml:space="preserve">Series C No. 114, par. 157; </w:t>
      </w:r>
      <w:r w:rsidRPr="00705A0C">
        <w:rPr>
          <w:rFonts w:ascii="Cambria" w:hAnsi="Cambria"/>
          <w:sz w:val="16"/>
          <w:szCs w:val="16"/>
          <w:lang w:eastAsia="x-none"/>
        </w:rPr>
        <w:t>and</w:t>
      </w:r>
      <w:r w:rsidRPr="00705A0C">
        <w:rPr>
          <w:rFonts w:ascii="Cambria" w:hAnsi="Cambria"/>
          <w:i/>
          <w:sz w:val="16"/>
          <w:szCs w:val="16"/>
          <w:lang w:eastAsia="x-none"/>
        </w:rPr>
        <w:t xml:space="preserve"> Case of Vera Vera et al v. Ecuador</w:t>
      </w:r>
      <w:r w:rsidRPr="00705A0C">
        <w:rPr>
          <w:rFonts w:ascii="Cambria" w:hAnsi="Cambria"/>
          <w:sz w:val="16"/>
          <w:szCs w:val="16"/>
          <w:lang w:eastAsia="x-none"/>
        </w:rPr>
        <w:t>.</w:t>
      </w:r>
      <w:proofErr w:type="gramEnd"/>
      <w:r w:rsidRPr="00705A0C">
        <w:rPr>
          <w:rFonts w:ascii="Cambria" w:hAnsi="Cambria"/>
          <w:sz w:val="16"/>
          <w:szCs w:val="16"/>
          <w:lang w:eastAsia="x-none"/>
        </w:rPr>
        <w:t xml:space="preserve"> </w:t>
      </w:r>
      <w:proofErr w:type="gramStart"/>
      <w:r w:rsidRPr="00705A0C">
        <w:rPr>
          <w:rFonts w:ascii="Cambria" w:hAnsi="Cambria"/>
          <w:i/>
          <w:sz w:val="16"/>
          <w:szCs w:val="16"/>
          <w:lang w:eastAsia="x-none"/>
        </w:rPr>
        <w:t>Preliminary Objection, Merits, Reparations and Costs.</w:t>
      </w:r>
      <w:proofErr w:type="gramEnd"/>
      <w:r w:rsidRPr="00705A0C">
        <w:rPr>
          <w:rFonts w:ascii="Cambria" w:hAnsi="Cambria"/>
          <w:i/>
          <w:sz w:val="16"/>
          <w:szCs w:val="16"/>
          <w:lang w:eastAsia="x-none"/>
        </w:rPr>
        <w:t xml:space="preserve"> </w:t>
      </w:r>
      <w:r w:rsidRPr="00705A0C">
        <w:rPr>
          <w:rFonts w:ascii="Cambria" w:hAnsi="Cambria"/>
          <w:sz w:val="16"/>
          <w:szCs w:val="16"/>
          <w:lang w:eastAsia="x-none"/>
        </w:rPr>
        <w:t xml:space="preserve">Judgment of May 19, 2011. </w:t>
      </w:r>
      <w:proofErr w:type="gramStart"/>
      <w:r w:rsidRPr="00705A0C">
        <w:rPr>
          <w:rFonts w:ascii="Cambria" w:hAnsi="Cambria"/>
          <w:sz w:val="16"/>
          <w:szCs w:val="16"/>
          <w:lang w:eastAsia="x-none"/>
        </w:rPr>
        <w:t xml:space="preserve">Series C No. 226, par. </w:t>
      </w:r>
      <w:r w:rsidRPr="00705A0C">
        <w:rPr>
          <w:rFonts w:ascii="Cambria" w:hAnsi="Cambria"/>
          <w:sz w:val="16"/>
          <w:szCs w:val="16"/>
        </w:rPr>
        <w:t>44.</w:t>
      </w:r>
      <w:proofErr w:type="gramEnd"/>
    </w:p>
  </w:footnote>
  <w:footnote w:id="8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bCs/>
          <w:i/>
          <w:sz w:val="16"/>
          <w:szCs w:val="16"/>
        </w:rPr>
        <w:t xml:space="preserve">Case of Acevedo Buendía et al (“Discharged and Retired Employees of the Comptroller”) v. Peru. </w:t>
      </w:r>
      <w:proofErr w:type="gramStart"/>
      <w:r w:rsidRPr="00705A0C">
        <w:rPr>
          <w:rFonts w:ascii="Cambria" w:hAnsi="Cambria"/>
          <w:bCs/>
          <w:sz w:val="16"/>
          <w:szCs w:val="16"/>
        </w:rPr>
        <w:t>Preliminary Objection, Merits, Reparations and Costs.</w:t>
      </w:r>
      <w:proofErr w:type="gramEnd"/>
      <w:r w:rsidRPr="00705A0C">
        <w:rPr>
          <w:rFonts w:ascii="Cambria" w:hAnsi="Cambria"/>
          <w:bCs/>
          <w:sz w:val="16"/>
          <w:szCs w:val="16"/>
        </w:rPr>
        <w:t xml:space="preserve"> Judgment of July 1, 2009.</w:t>
      </w:r>
      <w:r w:rsidRPr="00705A0C">
        <w:rPr>
          <w:rFonts w:ascii="Cambria" w:hAnsi="Cambria"/>
          <w:sz w:val="16"/>
          <w:szCs w:val="16"/>
        </w:rPr>
        <w:t xml:space="preserve"> </w:t>
      </w:r>
      <w:proofErr w:type="gramStart"/>
      <w:r w:rsidRPr="00705A0C">
        <w:rPr>
          <w:rFonts w:ascii="Cambria" w:hAnsi="Cambria"/>
          <w:sz w:val="16"/>
          <w:szCs w:val="16"/>
        </w:rPr>
        <w:t>Series C No. 198, par. 101.</w:t>
      </w:r>
      <w:proofErr w:type="gramEnd"/>
      <w:r w:rsidRPr="00705A0C">
        <w:rPr>
          <w:rFonts w:ascii="Cambria" w:hAnsi="Cambria"/>
          <w:sz w:val="16"/>
          <w:szCs w:val="16"/>
        </w:rPr>
        <w:t xml:space="preserve"> Also see: UN. </w:t>
      </w:r>
      <w:proofErr w:type="gramStart"/>
      <w:r w:rsidRPr="00705A0C">
        <w:rPr>
          <w:rFonts w:ascii="Cambria" w:hAnsi="Cambria"/>
          <w:sz w:val="16"/>
          <w:szCs w:val="16"/>
        </w:rPr>
        <w:t>Committee on Economic, Social and Cultural Rights.</w:t>
      </w:r>
      <w:proofErr w:type="gramEnd"/>
      <w:r w:rsidRPr="00705A0C">
        <w:rPr>
          <w:rFonts w:ascii="Cambria" w:hAnsi="Cambria"/>
          <w:sz w:val="16"/>
          <w:szCs w:val="16"/>
        </w:rPr>
        <w:t xml:space="preserve"> </w:t>
      </w:r>
      <w:proofErr w:type="gramStart"/>
      <w:r w:rsidRPr="00705A0C">
        <w:rPr>
          <w:rFonts w:ascii="Cambria" w:hAnsi="Cambria"/>
          <w:sz w:val="16"/>
          <w:szCs w:val="16"/>
        </w:rPr>
        <w:t>General Comment No. 9, par. 10.</w:t>
      </w:r>
      <w:proofErr w:type="gramEnd"/>
      <w:r w:rsidRPr="00705A0C">
        <w:rPr>
          <w:rFonts w:ascii="Cambria" w:hAnsi="Cambria"/>
          <w:sz w:val="16"/>
          <w:szCs w:val="16"/>
        </w:rPr>
        <w:t xml:space="preserve"> </w:t>
      </w:r>
    </w:p>
  </w:footnote>
  <w:footnote w:id="90">
    <w:p w:rsidR="00362E12" w:rsidRPr="00705A0C" w:rsidRDefault="00362E12" w:rsidP="003744EC">
      <w:pPr>
        <w:tabs>
          <w:tab w:val="left" w:pos="9360"/>
        </w:tabs>
        <w:autoSpaceDE w:val="0"/>
        <w:autoSpaceDN w:val="0"/>
        <w:adjustRightInd w:val="0"/>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lang w:eastAsia="x-none"/>
        </w:rPr>
        <w:t xml:space="preserve">IA Court of HR, </w:t>
      </w:r>
      <w:hyperlink r:id="rId3" w:history="1">
        <w:r w:rsidRPr="00705A0C">
          <w:rPr>
            <w:rFonts w:ascii="Cambria" w:hAnsi="Cambria"/>
            <w:i/>
            <w:sz w:val="16"/>
            <w:szCs w:val="16"/>
          </w:rPr>
          <w:t>Case of Suárez Peralta v. Ecuador.</w:t>
        </w:r>
        <w:proofErr w:type="gramEnd"/>
        <w:r w:rsidRPr="00705A0C">
          <w:rPr>
            <w:rFonts w:ascii="Cambria" w:hAnsi="Cambria"/>
            <w:sz w:val="16"/>
            <w:szCs w:val="16"/>
          </w:rPr>
          <w:t xml:space="preserve"> </w:t>
        </w:r>
        <w:proofErr w:type="gramStart"/>
        <w:r w:rsidRPr="00705A0C">
          <w:rPr>
            <w:rFonts w:ascii="Cambria" w:hAnsi="Cambria"/>
            <w:sz w:val="16"/>
            <w:szCs w:val="16"/>
          </w:rPr>
          <w:t>Preliminary Objections, Merits, Reparations and Costs.</w:t>
        </w:r>
        <w:proofErr w:type="gramEnd"/>
        <w:r w:rsidRPr="00705A0C">
          <w:rPr>
            <w:rFonts w:ascii="Cambria" w:hAnsi="Cambria"/>
            <w:sz w:val="16"/>
            <w:szCs w:val="16"/>
          </w:rPr>
          <w:t xml:space="preserve"> Judgment May 21, 2013. Series C No. 261</w:t>
        </w:r>
      </w:hyperlink>
      <w:r w:rsidRPr="00705A0C">
        <w:rPr>
          <w:rFonts w:ascii="Cambria" w:hAnsi="Cambria"/>
          <w:sz w:val="16"/>
          <w:szCs w:val="16"/>
        </w:rPr>
        <w:t xml:space="preserve">, </w:t>
      </w:r>
    </w:p>
  </w:footnote>
  <w:footnote w:id="91">
    <w:p w:rsidR="00362E12" w:rsidRPr="00705A0C" w:rsidRDefault="00362E12" w:rsidP="003744EC">
      <w:pPr>
        <w:pStyle w:val="Textonotapie"/>
        <w:tabs>
          <w:tab w:val="left" w:pos="360"/>
        </w:tabs>
        <w:spacing w:before="120"/>
        <w:ind w:firstLine="720"/>
        <w:jc w:val="both"/>
        <w:rPr>
          <w:rFonts w:ascii="Cambria" w:hAnsi="Cambria"/>
          <w:bCs/>
          <w:sz w:val="16"/>
          <w:szCs w:val="16"/>
        </w:rPr>
      </w:pPr>
      <w:r w:rsidRPr="00705A0C">
        <w:rPr>
          <w:rStyle w:val="Refdenotaalpie"/>
          <w:rFonts w:ascii="Cambria" w:hAnsi="Cambria"/>
          <w:sz w:val="16"/>
          <w:szCs w:val="16"/>
        </w:rPr>
        <w:footnoteRef/>
      </w:r>
      <w:r w:rsidRPr="00705A0C">
        <w:rPr>
          <w:rFonts w:ascii="Cambria" w:hAnsi="Cambria"/>
          <w:sz w:val="16"/>
          <w:szCs w:val="16"/>
        </w:rPr>
        <w:t xml:space="preserve"> United Nations, Economic and Social Council, Committee on Economic, Social and Cultural Rights. General Comment Number 14, E/C.12/2000/4</w:t>
      </w:r>
      <w:proofErr w:type="gramStart"/>
      <w:r w:rsidRPr="00705A0C">
        <w:rPr>
          <w:rFonts w:ascii="Cambria" w:hAnsi="Cambria"/>
          <w:sz w:val="16"/>
          <w:szCs w:val="16"/>
        </w:rPr>
        <w:t>,  August</w:t>
      </w:r>
      <w:proofErr w:type="gramEnd"/>
      <w:r w:rsidRPr="00705A0C">
        <w:rPr>
          <w:rFonts w:ascii="Cambria" w:hAnsi="Cambria"/>
          <w:sz w:val="16"/>
          <w:szCs w:val="16"/>
        </w:rPr>
        <w:t xml:space="preserve"> 11, 2000, par. 12</w:t>
      </w:r>
      <w:r w:rsidRPr="00705A0C">
        <w:rPr>
          <w:rFonts w:ascii="Cambria" w:hAnsi="Cambria"/>
          <w:bCs/>
          <w:sz w:val="16"/>
          <w:szCs w:val="16"/>
        </w:rPr>
        <w:t>.</w:t>
      </w:r>
    </w:p>
  </w:footnote>
  <w:footnote w:id="9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i/>
          <w:sz w:val="16"/>
          <w:szCs w:val="16"/>
        </w:rPr>
        <w:t>Case of Ximenes Lopes v. Brazil</w:t>
      </w:r>
      <w:r w:rsidRPr="00705A0C">
        <w:rPr>
          <w:rFonts w:ascii="Cambria" w:hAnsi="Cambria"/>
          <w:sz w:val="16"/>
          <w:szCs w:val="16"/>
        </w:rPr>
        <w:t xml:space="preserve">. </w:t>
      </w:r>
      <w:proofErr w:type="gramStart"/>
      <w:r w:rsidRPr="00705A0C">
        <w:rPr>
          <w:rFonts w:ascii="Cambria" w:hAnsi="Cambria"/>
          <w:sz w:val="16"/>
          <w:szCs w:val="16"/>
        </w:rPr>
        <w:t>Preliminary Objection.</w:t>
      </w:r>
      <w:proofErr w:type="gramEnd"/>
      <w:r w:rsidRPr="00705A0C">
        <w:rPr>
          <w:rFonts w:ascii="Cambria" w:hAnsi="Cambria"/>
          <w:sz w:val="16"/>
          <w:szCs w:val="16"/>
        </w:rPr>
        <w:t xml:space="preserve"> Judgment of November 30, 2005. </w:t>
      </w:r>
      <w:proofErr w:type="gramStart"/>
      <w:r w:rsidRPr="00705A0C">
        <w:rPr>
          <w:rFonts w:ascii="Cambria" w:hAnsi="Cambria"/>
          <w:sz w:val="16"/>
          <w:szCs w:val="16"/>
        </w:rPr>
        <w:t>Series C No. 139, par. 99</w:t>
      </w:r>
      <w:r w:rsidRPr="00705A0C">
        <w:rPr>
          <w:rFonts w:ascii="Cambria" w:hAnsi="Cambria"/>
          <w:iCs/>
          <w:sz w:val="16"/>
          <w:szCs w:val="16"/>
        </w:rPr>
        <w:t>.</w:t>
      </w:r>
      <w:proofErr w:type="gramEnd"/>
      <w:r w:rsidRPr="00705A0C">
        <w:rPr>
          <w:rFonts w:ascii="Cambria" w:hAnsi="Cambria"/>
          <w:iCs/>
          <w:sz w:val="16"/>
          <w:szCs w:val="16"/>
        </w:rPr>
        <w:t xml:space="preserve"> Also, see: IACHR, Report</w:t>
      </w:r>
      <w:r w:rsidRPr="00705A0C">
        <w:rPr>
          <w:rFonts w:ascii="Cambria" w:hAnsi="Cambria"/>
          <w:sz w:val="16"/>
          <w:szCs w:val="16"/>
        </w:rPr>
        <w:t xml:space="preserve"> No. 102/13, Case 12.723, Merits, TGGL, Ecuador, </w:t>
      </w:r>
      <w:proofErr w:type="gramStart"/>
      <w:r w:rsidRPr="00705A0C">
        <w:rPr>
          <w:rFonts w:ascii="Cambria" w:hAnsi="Cambria"/>
          <w:sz w:val="16"/>
          <w:szCs w:val="16"/>
        </w:rPr>
        <w:t>November</w:t>
      </w:r>
      <w:proofErr w:type="gramEnd"/>
      <w:r w:rsidRPr="00705A0C">
        <w:rPr>
          <w:rFonts w:ascii="Cambria" w:hAnsi="Cambria"/>
          <w:sz w:val="16"/>
          <w:szCs w:val="16"/>
        </w:rPr>
        <w:t xml:space="preserve"> 5, 2013.</w:t>
      </w:r>
    </w:p>
  </w:footnote>
  <w:footnote w:id="9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lang w:eastAsia="x-none"/>
        </w:rPr>
        <w:t xml:space="preserve">IA Court of HR, </w:t>
      </w:r>
      <w:hyperlink r:id="rId4" w:history="1">
        <w:r w:rsidRPr="00705A0C">
          <w:rPr>
            <w:rFonts w:ascii="Cambria" w:hAnsi="Cambria"/>
            <w:i/>
            <w:sz w:val="16"/>
            <w:szCs w:val="16"/>
          </w:rPr>
          <w:t>Case of Suárez Peralta v. Ecuador.</w:t>
        </w:r>
        <w:proofErr w:type="gramEnd"/>
        <w:r w:rsidRPr="00705A0C">
          <w:rPr>
            <w:rFonts w:ascii="Cambria" w:hAnsi="Cambria"/>
            <w:sz w:val="16"/>
            <w:szCs w:val="16"/>
          </w:rPr>
          <w:t xml:space="preserve"> </w:t>
        </w:r>
        <w:proofErr w:type="gramStart"/>
        <w:r w:rsidRPr="00705A0C">
          <w:rPr>
            <w:rFonts w:ascii="Cambria" w:hAnsi="Cambria"/>
            <w:sz w:val="16"/>
            <w:szCs w:val="16"/>
          </w:rPr>
          <w:t>Preliminary Objections, Merits, Reparations and Costs.</w:t>
        </w:r>
        <w:proofErr w:type="gramEnd"/>
        <w:r w:rsidRPr="00705A0C">
          <w:rPr>
            <w:rFonts w:ascii="Cambria" w:hAnsi="Cambria"/>
            <w:sz w:val="16"/>
            <w:szCs w:val="16"/>
          </w:rPr>
          <w:t xml:space="preserve"> Judgment May 21, 2013. </w:t>
        </w:r>
        <w:proofErr w:type="gramStart"/>
        <w:r w:rsidRPr="00705A0C">
          <w:rPr>
            <w:rFonts w:ascii="Cambria" w:hAnsi="Cambria"/>
            <w:sz w:val="16"/>
            <w:szCs w:val="16"/>
          </w:rPr>
          <w:t>Series C No. 261</w:t>
        </w:r>
      </w:hyperlink>
      <w:r w:rsidRPr="00705A0C">
        <w:rPr>
          <w:rFonts w:ascii="Cambria" w:hAnsi="Cambria"/>
          <w:sz w:val="16"/>
          <w:szCs w:val="16"/>
        </w:rPr>
        <w:t>, par. 152.</w:t>
      </w:r>
      <w:proofErr w:type="gramEnd"/>
      <w:r w:rsidRPr="00705A0C">
        <w:rPr>
          <w:rFonts w:ascii="Cambria" w:hAnsi="Cambria"/>
          <w:sz w:val="16"/>
          <w:szCs w:val="16"/>
        </w:rPr>
        <w:t xml:space="preserve"> </w:t>
      </w:r>
    </w:p>
  </w:footnote>
  <w:footnote w:id="9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proofErr w:type="gramStart"/>
      <w:r w:rsidRPr="00705A0C">
        <w:rPr>
          <w:rFonts w:ascii="Cambria" w:hAnsi="Cambria"/>
          <w:sz w:val="16"/>
          <w:szCs w:val="16"/>
        </w:rPr>
        <w:t>WHO, Health topics, HIV/AIDS.</w:t>
      </w:r>
      <w:proofErr w:type="gramEnd"/>
      <w:r w:rsidRPr="00705A0C">
        <w:rPr>
          <w:rFonts w:ascii="Cambria" w:hAnsi="Cambria"/>
          <w:sz w:val="16"/>
          <w:szCs w:val="16"/>
        </w:rPr>
        <w:t xml:space="preserve"> Available at: http://www.who.int/topics/hiv_aids/es/</w:t>
      </w:r>
    </w:p>
  </w:footnote>
  <w:footnote w:id="9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WHO, Health topics, HIV/AIDS.</w:t>
      </w:r>
      <w:proofErr w:type="gramEnd"/>
      <w:r w:rsidRPr="00705A0C">
        <w:rPr>
          <w:rFonts w:ascii="Cambria" w:hAnsi="Cambria"/>
          <w:sz w:val="16"/>
          <w:szCs w:val="16"/>
        </w:rPr>
        <w:t xml:space="preserve"> Available at: http://www.who.int/topics/hiv_aids/es/</w:t>
      </w:r>
    </w:p>
  </w:footnote>
  <w:footnote w:id="9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WHO, Health topics, HIV/AIDS.</w:t>
      </w:r>
      <w:proofErr w:type="gramEnd"/>
      <w:r w:rsidRPr="00705A0C">
        <w:rPr>
          <w:rFonts w:ascii="Cambria" w:hAnsi="Cambria"/>
          <w:sz w:val="16"/>
          <w:szCs w:val="16"/>
        </w:rPr>
        <w:t xml:space="preserve"> Available at: http://www.who.int/topics/hiv_aids/es/</w:t>
      </w:r>
    </w:p>
  </w:footnote>
  <w:footnote w:id="9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Pr="00705A0C">
        <w:rPr>
          <w:rFonts w:ascii="Cambria" w:hAnsi="Cambria"/>
          <w:iCs/>
          <w:sz w:val="16"/>
          <w:szCs w:val="16"/>
        </w:rPr>
        <w:t>IACHR, Report</w:t>
      </w:r>
      <w:r w:rsidRPr="00705A0C">
        <w:rPr>
          <w:rFonts w:ascii="Cambria" w:hAnsi="Cambria"/>
          <w:sz w:val="16"/>
          <w:szCs w:val="16"/>
        </w:rPr>
        <w:t xml:space="preserve"> No. 102/13, Case 12.723, Merits, TGGL, Ecuador, November 5, 2013, par. 168. It should be mentioned that the Commission recalls that it has granted precautionary measures to persons with HIV/AIDS, whose rights to life and to health were seriously in jeopardy due to a lack of basic care from institutions of the State to provide access to necessary medicine for their treatment. The Commission requested the States to adopt emergency measures in order to provide access to the essential medications for their survival, as well as to medical examinations that make it possible to conduct regular evaluation of their health status.</w:t>
      </w:r>
      <w:r w:rsidRPr="00705A0C">
        <w:rPr>
          <w:rFonts w:ascii="Cambria" w:hAnsi="Cambria"/>
          <w:sz w:val="16"/>
          <w:szCs w:val="16"/>
          <w:shd w:val="clear" w:color="auto" w:fill="FFFFFF"/>
        </w:rPr>
        <w:t> See. IACHR</w:t>
      </w:r>
      <w:r w:rsidRPr="00705A0C">
        <w:rPr>
          <w:rFonts w:ascii="Cambria" w:hAnsi="Cambria"/>
          <w:sz w:val="16"/>
          <w:szCs w:val="16"/>
        </w:rPr>
        <w:t xml:space="preserve">, Precautionary Measures on behalf of </w:t>
      </w:r>
      <w:r w:rsidRPr="00705A0C">
        <w:rPr>
          <w:rFonts w:ascii="Cambria" w:hAnsi="Cambria"/>
          <w:sz w:val="16"/>
          <w:szCs w:val="16"/>
          <w:shd w:val="clear" w:color="auto" w:fill="FFFFFF"/>
        </w:rPr>
        <w:t xml:space="preserve">Jorge Odir Miranda et al, El Salvador, 2000; and Precautionary Measures on behalf of </w:t>
      </w:r>
      <w:r w:rsidRPr="00705A0C">
        <w:rPr>
          <w:rFonts w:ascii="Cambria" w:hAnsi="Cambria"/>
          <w:sz w:val="16"/>
          <w:szCs w:val="16"/>
        </w:rPr>
        <w:t>J</w:t>
      </w:r>
      <w:r w:rsidRPr="00705A0C">
        <w:rPr>
          <w:rFonts w:ascii="Cambria" w:hAnsi="Cambria"/>
          <w:sz w:val="16"/>
          <w:szCs w:val="16"/>
          <w:shd w:val="clear" w:color="auto" w:fill="FFFFFF"/>
        </w:rPr>
        <w:t>uan Pablo Améstica Cáceres, Manuel Orlando Farías and Náyade Orieta Rojas Vera, Chile, 2001.</w:t>
      </w:r>
    </w:p>
  </w:footnote>
  <w:footnote w:id="9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i/>
          <w:sz w:val="16"/>
          <w:szCs w:val="16"/>
        </w:rPr>
        <w:t>Case of</w:t>
      </w:r>
      <w:r w:rsidRPr="00705A0C">
        <w:rPr>
          <w:rStyle w:val="Textoennegrita"/>
          <w:rFonts w:ascii="Cambria" w:hAnsi="Cambria"/>
          <w:b w:val="0"/>
          <w:i/>
          <w:sz w:val="16"/>
          <w:szCs w:val="16"/>
        </w:rPr>
        <w:t xml:space="preserve"> Gonzales Lluy et al v. Ecuador</w:t>
      </w:r>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Preliminary Objections, Merits, Reparations and Costs.</w:t>
      </w:r>
      <w:proofErr w:type="gramEnd"/>
      <w:r w:rsidRPr="00705A0C">
        <w:rPr>
          <w:rStyle w:val="Textoennegrita"/>
          <w:rFonts w:ascii="Cambria" w:hAnsi="Cambria"/>
          <w:b w:val="0"/>
          <w:sz w:val="16"/>
          <w:szCs w:val="16"/>
        </w:rPr>
        <w:t xml:space="preserve"> Judgment of September 01, 2015. </w:t>
      </w:r>
      <w:proofErr w:type="gramStart"/>
      <w:r w:rsidRPr="00705A0C">
        <w:rPr>
          <w:rStyle w:val="Textoennegrita"/>
          <w:rFonts w:ascii="Cambria" w:hAnsi="Cambria"/>
          <w:b w:val="0"/>
          <w:sz w:val="16"/>
          <w:szCs w:val="16"/>
        </w:rPr>
        <w:t>Series C No. 298.</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Par. 190.</w:t>
      </w:r>
      <w:proofErr w:type="gramEnd"/>
      <w:r w:rsidRPr="00705A0C">
        <w:rPr>
          <w:rStyle w:val="Textoennegrita"/>
          <w:rFonts w:ascii="Cambria" w:hAnsi="Cambria"/>
          <w:b w:val="0"/>
          <w:sz w:val="16"/>
          <w:szCs w:val="16"/>
        </w:rPr>
        <w:t xml:space="preserve"> </w:t>
      </w:r>
    </w:p>
  </w:footnote>
  <w:footnote w:id="9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63/08, Case 12.534, Andrea Mortlock, United States, July 25, 2008, par. 90.</w:t>
      </w:r>
    </w:p>
  </w:footnote>
  <w:footnote w:id="10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Release 147/12, The IACHR, the CIM, UNAIDS and PAHO call on OAS Member States to eradicate stigma and discrimination surrounding HIV in the Americas, December 17, 2012. Available at: http://www.oas.org/es/cidh/prensa/comunicados/2012/147.asp</w:t>
      </w:r>
    </w:p>
  </w:footnote>
  <w:footnote w:id="10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Release 95/12, Organizations join efforts to fight discrimination and stigma related to HIV</w:t>
      </w:r>
      <w:r w:rsidRPr="00705A0C">
        <w:rPr>
          <w:rStyle w:val="Textoennegrita"/>
          <w:rFonts w:ascii="Cambria" w:hAnsi="Cambria" w:cs="Tahoma"/>
          <w:b w:val="0"/>
          <w:sz w:val="16"/>
          <w:szCs w:val="16"/>
          <w:shd w:val="clear" w:color="auto" w:fill="FFFFFF"/>
        </w:rPr>
        <w:t>, July 25, 2012. Available at: http://www.oas.org/es/cidh/prensa/comunicados/2012/095.asp</w:t>
      </w:r>
    </w:p>
  </w:footnote>
  <w:footnote w:id="10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Press Release 147/12, The IACHR, the CIM, UNAIDS and PAHO call on OAS Member States to eradicate stigma and discrimination surrounding HIV in the Americas, December 17, 2012. Available at: http://www.oas.org/es/cidh/prensa/comunicados/2012/147.asp</w:t>
      </w:r>
    </w:p>
  </w:footnote>
  <w:footnote w:id="10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i/>
          <w:sz w:val="16"/>
          <w:szCs w:val="16"/>
        </w:rPr>
        <w:t>Case of</w:t>
      </w:r>
      <w:r w:rsidRPr="00705A0C">
        <w:rPr>
          <w:rStyle w:val="Textoennegrita"/>
          <w:rFonts w:ascii="Cambria" w:hAnsi="Cambria"/>
          <w:b w:val="0"/>
          <w:i/>
          <w:sz w:val="16"/>
          <w:szCs w:val="16"/>
        </w:rPr>
        <w:t xml:space="preserve"> Gonzales Lluy et al v. Ecuador</w:t>
      </w:r>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Preliminary Objections, Merits, Reparations and Costs.</w:t>
      </w:r>
      <w:proofErr w:type="gramEnd"/>
      <w:r w:rsidRPr="00705A0C">
        <w:rPr>
          <w:rStyle w:val="Textoennegrita"/>
          <w:rFonts w:ascii="Cambria" w:hAnsi="Cambria"/>
          <w:b w:val="0"/>
          <w:sz w:val="16"/>
          <w:szCs w:val="16"/>
        </w:rPr>
        <w:t xml:space="preserve"> Judgment of September 01, 2015. </w:t>
      </w:r>
      <w:proofErr w:type="gramStart"/>
      <w:r w:rsidRPr="00705A0C">
        <w:rPr>
          <w:rStyle w:val="Textoennegrita"/>
          <w:rFonts w:ascii="Cambria" w:hAnsi="Cambria"/>
          <w:b w:val="0"/>
          <w:sz w:val="16"/>
          <w:szCs w:val="16"/>
        </w:rPr>
        <w:t>Series C No. 298.</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Par. 194.</w:t>
      </w:r>
      <w:proofErr w:type="gramEnd"/>
      <w:r w:rsidRPr="00705A0C">
        <w:rPr>
          <w:rStyle w:val="Textoennegrita"/>
          <w:rFonts w:ascii="Cambria" w:hAnsi="Cambria"/>
          <w:b w:val="0"/>
          <w:sz w:val="16"/>
          <w:szCs w:val="16"/>
        </w:rPr>
        <w:t xml:space="preserve"> </w:t>
      </w:r>
    </w:p>
  </w:footnote>
  <w:footnote w:id="10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i/>
          <w:sz w:val="16"/>
          <w:szCs w:val="16"/>
          <w:lang w:val="es-ES"/>
        </w:rPr>
        <w:t>Case of</w:t>
      </w:r>
      <w:r w:rsidRPr="00705A0C">
        <w:rPr>
          <w:rStyle w:val="Textoennegrita"/>
          <w:rFonts w:ascii="Cambria" w:hAnsi="Cambria"/>
          <w:b w:val="0"/>
          <w:i/>
          <w:sz w:val="16"/>
          <w:szCs w:val="16"/>
          <w:lang w:val="es-ES"/>
        </w:rPr>
        <w:t xml:space="preserve"> Gonzales Lluy et al v. Ecuador</w:t>
      </w:r>
      <w:r w:rsidRPr="00705A0C">
        <w:rPr>
          <w:rStyle w:val="Textoennegrita"/>
          <w:rFonts w:ascii="Cambria" w:hAnsi="Cambria"/>
          <w:b w:val="0"/>
          <w:sz w:val="16"/>
          <w:szCs w:val="16"/>
          <w:lang w:val="es-ES"/>
        </w:rPr>
        <w:t xml:space="preserve">. </w:t>
      </w:r>
      <w:proofErr w:type="gramStart"/>
      <w:r w:rsidRPr="00705A0C">
        <w:rPr>
          <w:rStyle w:val="Textoennegrita"/>
          <w:rFonts w:ascii="Cambria" w:hAnsi="Cambria"/>
          <w:b w:val="0"/>
          <w:sz w:val="16"/>
          <w:szCs w:val="16"/>
        </w:rPr>
        <w:t>Preliminary Objections, Merits, Reparations and Costs.</w:t>
      </w:r>
      <w:proofErr w:type="gramEnd"/>
      <w:r w:rsidRPr="00705A0C">
        <w:rPr>
          <w:rStyle w:val="Textoennegrita"/>
          <w:rFonts w:ascii="Cambria" w:hAnsi="Cambria"/>
          <w:b w:val="0"/>
          <w:sz w:val="16"/>
          <w:szCs w:val="16"/>
        </w:rPr>
        <w:t xml:space="preserve"> Judgment of September 01, 2015. </w:t>
      </w:r>
      <w:proofErr w:type="gramStart"/>
      <w:r w:rsidRPr="00705A0C">
        <w:rPr>
          <w:rStyle w:val="Textoennegrita"/>
          <w:rFonts w:ascii="Cambria" w:hAnsi="Cambria"/>
          <w:b w:val="0"/>
          <w:sz w:val="16"/>
          <w:szCs w:val="16"/>
        </w:rPr>
        <w:t>Series C No. 298.</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Par. 195.</w:t>
      </w:r>
      <w:proofErr w:type="gramEnd"/>
      <w:r w:rsidRPr="00705A0C">
        <w:rPr>
          <w:rStyle w:val="Textoennegrita"/>
          <w:rFonts w:ascii="Cambria" w:hAnsi="Cambria"/>
          <w:b w:val="0"/>
          <w:sz w:val="16"/>
          <w:szCs w:val="16"/>
        </w:rPr>
        <w:t xml:space="preserve"> Quoting: Office of the United Nations High Commissioner for Human Rights (UNHCHR) and the Joint United Nations Program on HIV/AIDS (UNAIDS), </w:t>
      </w:r>
      <w:r w:rsidRPr="00705A0C">
        <w:rPr>
          <w:rStyle w:val="Textoennegrita"/>
          <w:rFonts w:ascii="Cambria" w:hAnsi="Cambria"/>
          <w:b w:val="0"/>
          <w:i/>
          <w:sz w:val="16"/>
          <w:szCs w:val="16"/>
        </w:rPr>
        <w:t xml:space="preserve">International Guidelines on HIV/AIDs and Human Rights. </w:t>
      </w:r>
      <w:proofErr w:type="gramStart"/>
      <w:r w:rsidRPr="00705A0C">
        <w:rPr>
          <w:rStyle w:val="Textoennegrita"/>
          <w:rFonts w:ascii="Cambria" w:hAnsi="Cambria"/>
          <w:b w:val="0"/>
          <w:sz w:val="16"/>
          <w:szCs w:val="16"/>
        </w:rPr>
        <w:t>Consolidated Version of 2006, Guideline 6.</w:t>
      </w:r>
      <w:proofErr w:type="gramEnd"/>
      <w:r w:rsidRPr="00705A0C">
        <w:rPr>
          <w:rStyle w:val="Textoennegrita"/>
          <w:rFonts w:ascii="Cambria" w:hAnsi="Cambria"/>
          <w:b w:val="0"/>
          <w:sz w:val="16"/>
          <w:szCs w:val="16"/>
        </w:rPr>
        <w:t xml:space="preserve"> Available at</w:t>
      </w:r>
      <w:r w:rsidRPr="00705A0C">
        <w:rPr>
          <w:rFonts w:ascii="Cambria" w:hAnsi="Cambria"/>
          <w:iCs/>
          <w:sz w:val="16"/>
          <w:szCs w:val="16"/>
        </w:rPr>
        <w:t xml:space="preserve">: </w:t>
      </w:r>
      <w:hyperlink r:id="rId5" w:history="1">
        <w:r w:rsidRPr="00705A0C">
          <w:rPr>
            <w:rStyle w:val="Hipervnculo"/>
            <w:rFonts w:ascii="Cambria" w:hAnsi="Cambria"/>
            <w:iCs/>
            <w:sz w:val="16"/>
            <w:szCs w:val="16"/>
            <w:u w:val="none"/>
          </w:rPr>
          <w:t>http://data.unaids.org/pub/Report/2006/jc1252-internationalguidelines_es.pdf</w:t>
        </w:r>
      </w:hyperlink>
      <w:r w:rsidRPr="00705A0C">
        <w:rPr>
          <w:rFonts w:ascii="Cambria" w:hAnsi="Cambria"/>
          <w:iCs/>
          <w:sz w:val="16"/>
          <w:szCs w:val="16"/>
        </w:rPr>
        <w:t>.</w:t>
      </w:r>
    </w:p>
  </w:footnote>
  <w:footnote w:id="10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i/>
          <w:sz w:val="16"/>
          <w:szCs w:val="16"/>
        </w:rPr>
        <w:t>Case of</w:t>
      </w:r>
      <w:r w:rsidRPr="00705A0C">
        <w:rPr>
          <w:rStyle w:val="Textoennegrita"/>
          <w:rFonts w:ascii="Cambria" w:hAnsi="Cambria"/>
          <w:b w:val="0"/>
          <w:i/>
          <w:sz w:val="16"/>
          <w:szCs w:val="16"/>
        </w:rPr>
        <w:t xml:space="preserve"> Gonzales Lluy et al v. Ecuador</w:t>
      </w:r>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Preliminary Objections, Merits, Reparations and Costs.</w:t>
      </w:r>
      <w:proofErr w:type="gramEnd"/>
      <w:r w:rsidRPr="00705A0C">
        <w:rPr>
          <w:rStyle w:val="Textoennegrita"/>
          <w:rFonts w:ascii="Cambria" w:hAnsi="Cambria"/>
          <w:b w:val="0"/>
          <w:sz w:val="16"/>
          <w:szCs w:val="16"/>
        </w:rPr>
        <w:t xml:space="preserve"> Judgment of September 01, 2015. </w:t>
      </w:r>
      <w:proofErr w:type="gramStart"/>
      <w:r w:rsidRPr="00705A0C">
        <w:rPr>
          <w:rStyle w:val="Textoennegrita"/>
          <w:rFonts w:ascii="Cambria" w:hAnsi="Cambria"/>
          <w:b w:val="0"/>
          <w:sz w:val="16"/>
          <w:szCs w:val="16"/>
        </w:rPr>
        <w:t>Series C No. 298.</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Par. 196.</w:t>
      </w:r>
      <w:proofErr w:type="gramEnd"/>
      <w:r w:rsidRPr="00705A0C">
        <w:rPr>
          <w:rStyle w:val="Textoennegrita"/>
          <w:rFonts w:ascii="Cambria" w:hAnsi="Cambria"/>
          <w:b w:val="0"/>
          <w:sz w:val="16"/>
          <w:szCs w:val="16"/>
        </w:rPr>
        <w:t xml:space="preserve"> Quoting: OUNHCHR and UNAIDS, </w:t>
      </w:r>
      <w:r w:rsidRPr="00705A0C">
        <w:rPr>
          <w:rStyle w:val="Textoennegrita"/>
          <w:rFonts w:ascii="Cambria" w:hAnsi="Cambria"/>
          <w:b w:val="0"/>
          <w:i/>
          <w:sz w:val="16"/>
          <w:szCs w:val="16"/>
        </w:rPr>
        <w:t xml:space="preserve">International Guidelines on HIV/AIDS and Human Rights. </w:t>
      </w:r>
      <w:r w:rsidRPr="00705A0C">
        <w:rPr>
          <w:rStyle w:val="Textoennegrita"/>
          <w:rFonts w:ascii="Cambria" w:hAnsi="Cambria"/>
          <w:b w:val="0"/>
          <w:sz w:val="16"/>
          <w:szCs w:val="16"/>
        </w:rPr>
        <w:t>Consolidated Version of 2006, comment on Guideline 6, par. 26. Available at</w:t>
      </w:r>
      <w:r w:rsidRPr="00705A0C">
        <w:rPr>
          <w:rFonts w:ascii="Cambria" w:hAnsi="Cambria"/>
          <w:iCs/>
          <w:sz w:val="16"/>
          <w:szCs w:val="16"/>
        </w:rPr>
        <w:t xml:space="preserve">: </w:t>
      </w:r>
      <w:hyperlink r:id="rId6" w:history="1">
        <w:r w:rsidRPr="00705A0C">
          <w:rPr>
            <w:rStyle w:val="Hipervnculo"/>
            <w:rFonts w:ascii="Cambria" w:hAnsi="Cambria"/>
            <w:iCs/>
            <w:sz w:val="16"/>
            <w:szCs w:val="16"/>
            <w:u w:val="none"/>
          </w:rPr>
          <w:t>http://data.unaids.org/pub/Report/2006/jc1252-internationalguidelines_es.pdf</w:t>
        </w:r>
      </w:hyperlink>
      <w:r w:rsidRPr="00705A0C">
        <w:rPr>
          <w:rFonts w:ascii="Cambria" w:hAnsi="Cambria"/>
          <w:iCs/>
          <w:sz w:val="16"/>
          <w:szCs w:val="16"/>
        </w:rPr>
        <w:t>.</w:t>
      </w:r>
    </w:p>
  </w:footnote>
  <w:footnote w:id="10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63/08, Case 12.534, Admissibility and Merits, Andrea Mortlock, United States, July 25, 2008, par. 90.</w:t>
      </w:r>
    </w:p>
  </w:footnote>
  <w:footnote w:id="10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27/09, Case 12.249, Jorge Odir Miranda Cortez et al, El Salvador, March 20, 2009, par. 104.</w:t>
      </w:r>
    </w:p>
  </w:footnote>
  <w:footnote w:id="10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27/09, Case 12.249, Jorge Odir Miranda Cortez et al, El Salvador, March 20, 2009, par. 104. </w:t>
      </w:r>
    </w:p>
  </w:footnote>
  <w:footnote w:id="10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63/08, Case 12.534, Admissibility and Merits, Andrea Mortlock, United States, July 25, 2008, par. 90. </w:t>
      </w:r>
    </w:p>
  </w:footnote>
  <w:footnote w:id="110">
    <w:p w:rsidR="00362E12" w:rsidRPr="00705A0C" w:rsidRDefault="00362E12" w:rsidP="003744EC">
      <w:pPr>
        <w:pStyle w:val="Ttulo3"/>
        <w:spacing w:before="120" w:line="240" w:lineRule="auto"/>
        <w:ind w:firstLine="720"/>
        <w:jc w:val="both"/>
        <w:rPr>
          <w:b w:val="0"/>
          <w:color w:val="auto"/>
          <w:sz w:val="16"/>
          <w:szCs w:val="16"/>
        </w:rPr>
      </w:pPr>
      <w:r w:rsidRPr="00705A0C">
        <w:rPr>
          <w:rStyle w:val="Refdenotaalpie"/>
          <w:b w:val="0"/>
          <w:color w:val="auto"/>
          <w:sz w:val="16"/>
          <w:szCs w:val="16"/>
        </w:rPr>
        <w:footnoteRef/>
      </w:r>
      <w:r w:rsidRPr="00705A0C">
        <w:rPr>
          <w:b w:val="0"/>
          <w:color w:val="auto"/>
          <w:sz w:val="16"/>
          <w:szCs w:val="16"/>
        </w:rPr>
        <w:t xml:space="preserve"> Prior to beginning antiretroviral therapy, the clinician must make sure that the following has been done: - Clinical history and physical exploration</w:t>
      </w:r>
      <w:proofErr w:type="gramStart"/>
      <w:r w:rsidRPr="00705A0C">
        <w:rPr>
          <w:b w:val="0"/>
          <w:color w:val="auto"/>
          <w:sz w:val="16"/>
          <w:szCs w:val="16"/>
        </w:rPr>
        <w:t>..</w:t>
      </w:r>
      <w:proofErr w:type="gramEnd"/>
      <w:r w:rsidRPr="00705A0C">
        <w:rPr>
          <w:b w:val="0"/>
          <w:color w:val="auto"/>
          <w:sz w:val="16"/>
          <w:szCs w:val="16"/>
        </w:rPr>
        <w:t xml:space="preserve"> – Confirmation of diagnosis of HIV infection (according to local protocols). Whenever possible, it is best for this to be done with two Elisa tests using two different techniques in two different samples and with confirmation of test result in one of the samples. – Comprehensive blood work. – Biochemical blood profile, including glucose, bilirubin, transaminase, amylase (when using DDI), creatinine or BUN, cholesterol, </w:t>
      </w:r>
      <w:r w:rsidR="00CE4083" w:rsidRPr="00705A0C">
        <w:rPr>
          <w:b w:val="0"/>
          <w:color w:val="auto"/>
          <w:sz w:val="16"/>
          <w:szCs w:val="16"/>
        </w:rPr>
        <w:t>triglycerides</w:t>
      </w:r>
      <w:r w:rsidRPr="00705A0C">
        <w:rPr>
          <w:b w:val="0"/>
          <w:color w:val="auto"/>
          <w:sz w:val="16"/>
          <w:szCs w:val="16"/>
        </w:rPr>
        <w:t xml:space="preserve"> and partial urine test. – CD4 cell count, using flow cytometry or another equivalent reliable method. – When available, viral load when the CD4 cell count is lower than 350 cells/mm3. – Nutritional situation and eating habits. – Evaluation of mental, psychological, emotional, family, work and social factors of the patient, which may positively or negatively affect future adherence, to care services and to any potential treatment that he or she may receive, especially antiretroviral treatment.” PAHO, “HIV/AIDS: PAHO prepares a guide to increase use of antiretroviral drugs in Latin America and the Caribbean,” </w:t>
      </w:r>
      <w:r w:rsidRPr="00705A0C">
        <w:rPr>
          <w:b w:val="0"/>
          <w:bCs w:val="0"/>
          <w:color w:val="auto"/>
          <w:sz w:val="16"/>
          <w:szCs w:val="16"/>
        </w:rPr>
        <w:t>Press Release January 10, 2003.</w:t>
      </w:r>
    </w:p>
  </w:footnote>
  <w:footnote w:id="111">
    <w:p w:rsidR="00E244E3" w:rsidRPr="00705A0C" w:rsidRDefault="00E244E3"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r w:rsidRPr="00705A0C">
        <w:rPr>
          <w:rStyle w:val="Textoennegrita"/>
          <w:rFonts w:ascii="Cambria" w:hAnsi="Cambria"/>
          <w:b w:val="0"/>
          <w:sz w:val="16"/>
          <w:szCs w:val="16"/>
        </w:rPr>
        <w:t xml:space="preserve">Office of the United Nations High Commissioner for Human Rights (UNHCHR) and the Joint United Nations Program on HIV/AIDS (UNAIDS), </w:t>
      </w:r>
      <w:r w:rsidRPr="00705A0C">
        <w:rPr>
          <w:rStyle w:val="Textoennegrita"/>
          <w:rFonts w:ascii="Cambria" w:hAnsi="Cambria"/>
          <w:b w:val="0"/>
          <w:i/>
          <w:sz w:val="16"/>
          <w:szCs w:val="16"/>
        </w:rPr>
        <w:t xml:space="preserve">International Guidelines on HIV/AIDs and Human Rights. </w:t>
      </w:r>
      <w:proofErr w:type="gramStart"/>
      <w:r w:rsidRPr="00705A0C">
        <w:rPr>
          <w:rStyle w:val="Textoennegrita"/>
          <w:rFonts w:ascii="Cambria" w:hAnsi="Cambria"/>
          <w:b w:val="0"/>
          <w:sz w:val="16"/>
          <w:szCs w:val="16"/>
        </w:rPr>
        <w:t>Consolidated Version of 2006, Guideline 6.</w:t>
      </w:r>
      <w:proofErr w:type="gramEnd"/>
      <w:r w:rsidRPr="00705A0C">
        <w:rPr>
          <w:rStyle w:val="Textoennegrita"/>
          <w:rFonts w:ascii="Cambria" w:hAnsi="Cambria"/>
          <w:b w:val="0"/>
          <w:sz w:val="16"/>
          <w:szCs w:val="16"/>
        </w:rPr>
        <w:t xml:space="preserve"> Available at</w:t>
      </w:r>
      <w:r w:rsidRPr="00705A0C">
        <w:rPr>
          <w:rFonts w:ascii="Cambria" w:hAnsi="Cambria"/>
          <w:iCs/>
          <w:sz w:val="16"/>
          <w:szCs w:val="16"/>
        </w:rPr>
        <w:t xml:space="preserve">: </w:t>
      </w:r>
      <w:hyperlink r:id="rId7" w:history="1">
        <w:r w:rsidRPr="00705A0C">
          <w:rPr>
            <w:rStyle w:val="Hipervnculo"/>
            <w:rFonts w:ascii="Cambria" w:hAnsi="Cambria"/>
            <w:iCs/>
            <w:sz w:val="16"/>
            <w:szCs w:val="16"/>
            <w:u w:val="none"/>
          </w:rPr>
          <w:t>http://data.unaids.org/pub/Report/2006/jc1252-internationalguidelines_es.pdf</w:t>
        </w:r>
      </w:hyperlink>
      <w:r w:rsidRPr="00705A0C">
        <w:rPr>
          <w:rFonts w:ascii="Cambria" w:hAnsi="Cambria"/>
          <w:iCs/>
          <w:sz w:val="16"/>
          <w:szCs w:val="16"/>
        </w:rPr>
        <w:t>.</w:t>
      </w:r>
    </w:p>
  </w:footnote>
  <w:footnote w:id="11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i/>
          <w:sz w:val="16"/>
          <w:szCs w:val="16"/>
        </w:rPr>
        <w:t>Case of</w:t>
      </w:r>
      <w:r w:rsidRPr="00705A0C">
        <w:rPr>
          <w:rStyle w:val="Textoennegrita"/>
          <w:rFonts w:ascii="Cambria" w:hAnsi="Cambria"/>
          <w:b w:val="0"/>
          <w:i/>
          <w:sz w:val="16"/>
          <w:szCs w:val="16"/>
        </w:rPr>
        <w:t xml:space="preserve"> Gonzales Lluy et al v. Ecuador</w:t>
      </w:r>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Preliminary Objections, Merits, Reparations and Costs.</w:t>
      </w:r>
      <w:proofErr w:type="gramEnd"/>
      <w:r w:rsidRPr="00705A0C">
        <w:rPr>
          <w:rStyle w:val="Textoennegrita"/>
          <w:rFonts w:ascii="Cambria" w:hAnsi="Cambria"/>
          <w:b w:val="0"/>
          <w:sz w:val="16"/>
          <w:szCs w:val="16"/>
        </w:rPr>
        <w:t xml:space="preserve"> Judgment of September 01, 2015. </w:t>
      </w:r>
      <w:proofErr w:type="gramStart"/>
      <w:r w:rsidRPr="00705A0C">
        <w:rPr>
          <w:rStyle w:val="Textoennegrita"/>
          <w:rFonts w:ascii="Cambria" w:hAnsi="Cambria"/>
          <w:b w:val="0"/>
          <w:sz w:val="16"/>
          <w:szCs w:val="16"/>
        </w:rPr>
        <w:t>Series C No. 298.</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Par. 197.</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Also quoting: The Guidelines also establish that “States should also ensure access to adequate treatment and drugs, within the overall context of their public health policies, so that people living with HIV can live as long and as successfully as possible.</w:t>
      </w:r>
      <w:proofErr w:type="gramEnd"/>
      <w:r w:rsidRPr="00705A0C">
        <w:rPr>
          <w:rStyle w:val="Textoennegrita"/>
          <w:rFonts w:ascii="Cambria" w:hAnsi="Cambria"/>
          <w:b w:val="0"/>
          <w:sz w:val="16"/>
          <w:szCs w:val="16"/>
        </w:rPr>
        <w:t xml:space="preserve"> People living with HIV should also have access to clinical trials and should be free to choose amongst all available drugs and therapies, including alternative therapies.</w:t>
      </w:r>
      <w:r w:rsidRPr="00705A0C">
        <w:rPr>
          <w:rFonts w:ascii="Cambria" w:hAnsi="Cambria"/>
          <w:sz w:val="16"/>
          <w:szCs w:val="16"/>
        </w:rPr>
        <w:t xml:space="preserve">” OUNHCHR and UNAIDS, </w:t>
      </w:r>
      <w:r w:rsidRPr="00705A0C">
        <w:rPr>
          <w:rFonts w:ascii="Cambria" w:hAnsi="Cambria"/>
          <w:i/>
          <w:sz w:val="16"/>
          <w:szCs w:val="16"/>
        </w:rPr>
        <w:t xml:space="preserve">International Guidelines on HIV/AIDS and Human Rights. </w:t>
      </w:r>
      <w:r w:rsidRPr="00705A0C">
        <w:rPr>
          <w:rFonts w:ascii="Cambria" w:hAnsi="Cambria"/>
          <w:sz w:val="16"/>
          <w:szCs w:val="16"/>
        </w:rPr>
        <w:t xml:space="preserve">2006 </w:t>
      </w:r>
      <w:r w:rsidRPr="00705A0C">
        <w:rPr>
          <w:rFonts w:ascii="Cambria" w:hAnsi="Cambria"/>
          <w:iCs/>
          <w:sz w:val="16"/>
          <w:szCs w:val="16"/>
        </w:rPr>
        <w:t xml:space="preserve">Consolidated Version. </w:t>
      </w:r>
      <w:proofErr w:type="gramStart"/>
      <w:r w:rsidRPr="00705A0C">
        <w:rPr>
          <w:rFonts w:ascii="Cambria" w:hAnsi="Cambria"/>
          <w:iCs/>
          <w:sz w:val="16"/>
          <w:szCs w:val="16"/>
        </w:rPr>
        <w:t>par. 145.</w:t>
      </w:r>
      <w:proofErr w:type="gramEnd"/>
      <w:r w:rsidRPr="00705A0C">
        <w:rPr>
          <w:rFonts w:ascii="Cambria" w:hAnsi="Cambria"/>
          <w:iCs/>
          <w:sz w:val="16"/>
          <w:szCs w:val="16"/>
        </w:rPr>
        <w:t xml:space="preserve"> Available at: </w:t>
      </w:r>
      <w:hyperlink r:id="rId8" w:history="1">
        <w:r w:rsidRPr="00705A0C">
          <w:rPr>
            <w:rStyle w:val="Hipervnculo"/>
            <w:rFonts w:ascii="Cambria" w:hAnsi="Cambria"/>
            <w:iCs/>
            <w:sz w:val="16"/>
            <w:szCs w:val="16"/>
            <w:u w:val="none"/>
          </w:rPr>
          <w:t>http://data.unaids.org/pub/Report/2006/jc1252-internationalguidelines_es.pdf</w:t>
        </w:r>
      </w:hyperlink>
      <w:r w:rsidRPr="00705A0C">
        <w:rPr>
          <w:rFonts w:ascii="Cambria" w:hAnsi="Cambria"/>
          <w:sz w:val="16"/>
          <w:szCs w:val="16"/>
        </w:rPr>
        <w:t xml:space="preserve"> Additionally, on the topic of the right to protection of the right to health of persons with HIV/AIDS, the Constitutional Court of Colombia has held that “in order for there to be effective equality and human dignity for those persons, the protection that must be provided by the State in the area of health, must be comprehensive given the high costs that that disease demands and in order to not generate discriminatory treatment.” This Court has also established that “this constitutional duty [of protection] ensures that a person inflicted with AIDs receives comprehensive care, free of charge from the State, in order to keep the absence of economic means from impeding treatment of the disease and alleviating the suffering, and exposing him or her to discrimination.” See:</w:t>
      </w:r>
      <w:r w:rsidRPr="00705A0C">
        <w:rPr>
          <w:rFonts w:ascii="Cambria" w:hAnsi="Cambria"/>
          <w:i/>
          <w:sz w:val="16"/>
          <w:szCs w:val="16"/>
        </w:rPr>
        <w:t xml:space="preserve"> </w:t>
      </w:r>
      <w:r w:rsidRPr="00705A0C">
        <w:rPr>
          <w:rFonts w:ascii="Cambria" w:hAnsi="Cambria"/>
          <w:sz w:val="16"/>
          <w:szCs w:val="16"/>
        </w:rPr>
        <w:t xml:space="preserve">Judgment T-843 of the Constitutional Court of Colombia of September 2, 2004. Also see, Expert witness report of Paul Hunt March 6, 2015 (Case file of evidentiary exhibits, pages 3706 to 3734). </w:t>
      </w:r>
    </w:p>
  </w:footnote>
  <w:footnote w:id="113">
    <w:p w:rsidR="00362E12" w:rsidRPr="00705A0C" w:rsidRDefault="00362E12" w:rsidP="003744EC">
      <w:pPr>
        <w:pStyle w:val="Textonotapie"/>
        <w:spacing w:before="120"/>
        <w:ind w:firstLine="720"/>
        <w:jc w:val="both"/>
        <w:rPr>
          <w:rFonts w:ascii="Cambria" w:hAnsi="Cambria"/>
          <w:bCs/>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 Court of HR. </w:t>
      </w:r>
      <w:r w:rsidRPr="00705A0C">
        <w:rPr>
          <w:rFonts w:ascii="Cambria" w:hAnsi="Cambria"/>
          <w:i/>
          <w:sz w:val="16"/>
          <w:szCs w:val="16"/>
        </w:rPr>
        <w:t xml:space="preserve">Case of </w:t>
      </w:r>
      <w:r w:rsidRPr="00705A0C">
        <w:rPr>
          <w:rStyle w:val="Textoennegrita"/>
          <w:rFonts w:ascii="Cambria" w:hAnsi="Cambria"/>
          <w:b w:val="0"/>
          <w:i/>
          <w:sz w:val="16"/>
          <w:szCs w:val="16"/>
        </w:rPr>
        <w:t>Vera Vera et al v. Ecuador</w:t>
      </w:r>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Preliminary Objection, Merits, Reparations and Costs.</w:t>
      </w:r>
      <w:proofErr w:type="gramEnd"/>
      <w:r w:rsidRPr="00705A0C">
        <w:rPr>
          <w:rStyle w:val="Textoennegrita"/>
          <w:rFonts w:ascii="Cambria" w:hAnsi="Cambria"/>
          <w:b w:val="0"/>
          <w:sz w:val="16"/>
          <w:szCs w:val="16"/>
        </w:rPr>
        <w:t xml:space="preserve"> Judgment of May 19, 2011. </w:t>
      </w:r>
      <w:proofErr w:type="gramStart"/>
      <w:r w:rsidRPr="00705A0C">
        <w:rPr>
          <w:rStyle w:val="Textoennegrita"/>
          <w:rFonts w:ascii="Cambria" w:hAnsi="Cambria"/>
          <w:b w:val="0"/>
          <w:sz w:val="16"/>
          <w:szCs w:val="16"/>
        </w:rPr>
        <w:t xml:space="preserve">Series C no. 226, par. 42; </w:t>
      </w:r>
      <w:r w:rsidRPr="00705A0C">
        <w:rPr>
          <w:rStyle w:val="Textoennegrita"/>
          <w:rFonts w:ascii="Cambria" w:hAnsi="Cambria"/>
          <w:b w:val="0"/>
          <w:i/>
          <w:sz w:val="16"/>
          <w:szCs w:val="16"/>
        </w:rPr>
        <w:t>Case of Montero Aranguren et al (Detention Center of Catia) v. Venezuela</w:t>
      </w:r>
      <w:r w:rsidRPr="00705A0C">
        <w:rPr>
          <w:rStyle w:val="Textoennegrita"/>
          <w:rFonts w:ascii="Cambria" w:hAnsi="Cambria"/>
          <w:b w:val="0"/>
          <w:sz w:val="16"/>
          <w:szCs w:val="16"/>
        </w:rPr>
        <w:t>.</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Merits, Reparations and Costs.</w:t>
      </w:r>
      <w:proofErr w:type="gramEnd"/>
      <w:r w:rsidRPr="00705A0C">
        <w:rPr>
          <w:rStyle w:val="Textoennegrita"/>
          <w:rFonts w:ascii="Cambria" w:hAnsi="Cambria"/>
          <w:b w:val="0"/>
          <w:sz w:val="16"/>
          <w:szCs w:val="16"/>
        </w:rPr>
        <w:t xml:space="preserve"> Judgment of July 5, 2006. Series C No. 150, pars. </w:t>
      </w:r>
      <w:proofErr w:type="gramStart"/>
      <w:r w:rsidRPr="00705A0C">
        <w:rPr>
          <w:rStyle w:val="Textoennegrita"/>
          <w:rFonts w:ascii="Cambria" w:hAnsi="Cambria"/>
          <w:b w:val="0"/>
          <w:sz w:val="16"/>
          <w:szCs w:val="16"/>
        </w:rPr>
        <w:t xml:space="preserve">85 and 87; and </w:t>
      </w:r>
      <w:r w:rsidRPr="00705A0C">
        <w:rPr>
          <w:rStyle w:val="Textoennegrita"/>
          <w:rFonts w:ascii="Cambria" w:hAnsi="Cambria"/>
          <w:b w:val="0"/>
          <w:i/>
          <w:sz w:val="16"/>
          <w:szCs w:val="16"/>
        </w:rPr>
        <w:t>Case of Boyce et al v. Barbados</w:t>
      </w:r>
      <w:r w:rsidRPr="00705A0C">
        <w:rPr>
          <w:rStyle w:val="Textoennegrita"/>
          <w:rFonts w:ascii="Cambria" w:hAnsi="Cambria"/>
          <w:b w:val="0"/>
          <w:sz w:val="16"/>
          <w:szCs w:val="16"/>
        </w:rPr>
        <w:t>.</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Preliminary Objection, Merits, Reparations and Costs.</w:t>
      </w:r>
      <w:proofErr w:type="gramEnd"/>
      <w:r w:rsidRPr="00705A0C">
        <w:rPr>
          <w:rStyle w:val="Textoennegrita"/>
          <w:rFonts w:ascii="Cambria" w:hAnsi="Cambria"/>
          <w:b w:val="0"/>
          <w:sz w:val="16"/>
          <w:szCs w:val="16"/>
        </w:rPr>
        <w:t xml:space="preserve"> Judgment of November 20, 2007. </w:t>
      </w:r>
      <w:proofErr w:type="gramStart"/>
      <w:r w:rsidRPr="00705A0C">
        <w:rPr>
          <w:rStyle w:val="Textoennegrita"/>
          <w:rFonts w:ascii="Cambria" w:hAnsi="Cambria"/>
          <w:b w:val="0"/>
          <w:sz w:val="16"/>
          <w:szCs w:val="16"/>
        </w:rPr>
        <w:t>Series C No. 169, par. 88.</w:t>
      </w:r>
      <w:proofErr w:type="gramEnd"/>
      <w:r w:rsidRPr="00705A0C">
        <w:rPr>
          <w:rFonts w:ascii="Cambria" w:hAnsi="Cambria"/>
          <w:sz w:val="16"/>
          <w:szCs w:val="16"/>
        </w:rPr>
        <w:t xml:space="preserve">  </w:t>
      </w:r>
    </w:p>
  </w:footnote>
  <w:footnote w:id="11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ECHR, Oyal vs. Turkey. </w:t>
      </w:r>
      <w:proofErr w:type="gramStart"/>
      <w:r w:rsidRPr="00705A0C">
        <w:rPr>
          <w:rFonts w:ascii="Cambria" w:hAnsi="Cambria"/>
          <w:sz w:val="16"/>
          <w:szCs w:val="16"/>
        </w:rPr>
        <w:t>Application No. 4864/05.</w:t>
      </w:r>
      <w:proofErr w:type="gramEnd"/>
      <w:r w:rsidRPr="00705A0C">
        <w:rPr>
          <w:rFonts w:ascii="Cambria" w:hAnsi="Cambria"/>
          <w:sz w:val="16"/>
          <w:szCs w:val="16"/>
        </w:rPr>
        <w:t xml:space="preserve"> </w:t>
      </w:r>
      <w:proofErr w:type="gramStart"/>
      <w:r w:rsidRPr="00705A0C">
        <w:rPr>
          <w:rFonts w:ascii="Cambria" w:hAnsi="Cambria"/>
          <w:sz w:val="16"/>
          <w:szCs w:val="16"/>
        </w:rPr>
        <w:t>Judgment of June 23, 2010, par. 55.</w:t>
      </w:r>
      <w:proofErr w:type="gramEnd"/>
    </w:p>
  </w:footnote>
  <w:footnote w:id="11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UNAIDS, UNAIDS Terminology Guidelines, October 2011. Available at: http://www.unaids.org/en/media/unaids/contentassets/documents/unaidspublication/2011/JC2118_terminology-guidelines_es.pdf</w:t>
      </w:r>
    </w:p>
  </w:footnote>
  <w:footnote w:id="11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UNAIDS, UNAIDS Terminology Guidelines, October 2011. Available at: http://www.unaids.org/en/media/unaids/contentassets/documents/unaidspublication/2011/JC2118_terminology-guidelines_es.pdf</w:t>
      </w:r>
    </w:p>
  </w:footnote>
  <w:footnote w:id="11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UNAIDS noted that tuberculosis accounted for 320,000 HIV/AIDS-related deaths in 2012, and most of the countries (more than 80%) are still not providing TB prevention drug therapy to those that need it. Available at</w:t>
      </w:r>
      <w:r w:rsidRPr="00705A0C">
        <w:rPr>
          <w:rFonts w:ascii="Cambria" w:hAnsi="Cambria" w:cs="Arial"/>
          <w:sz w:val="16"/>
          <w:szCs w:val="16"/>
          <w:shd w:val="clear" w:color="auto" w:fill="FFFFFF"/>
        </w:rPr>
        <w:t xml:space="preserve">: </w:t>
      </w:r>
      <w:hyperlink r:id="rId9" w:history="1">
        <w:r w:rsidRPr="00705A0C">
          <w:rPr>
            <w:rStyle w:val="Hipervnculo"/>
            <w:rFonts w:ascii="Cambria" w:hAnsi="Cambria" w:cs="Arial"/>
            <w:sz w:val="16"/>
            <w:szCs w:val="16"/>
            <w:u w:val="none"/>
            <w:shd w:val="clear" w:color="auto" w:fill="FFFFFF"/>
          </w:rPr>
          <w:t>http://www.unaids.org/es/resources/presscentre/featurestories/2014/july/20140720tb/</w:t>
        </w:r>
      </w:hyperlink>
      <w:r w:rsidRPr="00705A0C">
        <w:rPr>
          <w:rFonts w:ascii="Cambria" w:hAnsi="Cambria" w:cs="Arial"/>
          <w:sz w:val="16"/>
          <w:szCs w:val="16"/>
          <w:shd w:val="clear" w:color="auto" w:fill="FFFFFF"/>
        </w:rPr>
        <w:t xml:space="preserve">. Additionally, see: </w:t>
      </w:r>
      <w:r w:rsidRPr="00705A0C">
        <w:rPr>
          <w:rFonts w:ascii="Cambria" w:hAnsi="Cambria"/>
          <w:sz w:val="16"/>
          <w:szCs w:val="16"/>
        </w:rPr>
        <w:t>UNAIDS, UNAIDS Terminology Guidelines, October 2011. Available at: http://www.unaids.org/en/media/unaids/contentassets/documents/unaidspublication/2011/JC2118_terminology-guidelines_es.pdf</w:t>
      </w:r>
    </w:p>
  </w:footnote>
  <w:footnote w:id="11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See, </w:t>
      </w:r>
      <w:r w:rsidRPr="00705A0C">
        <w:rPr>
          <w:rFonts w:ascii="Cambria" w:hAnsi="Cambria"/>
          <w:i/>
          <w:sz w:val="16"/>
          <w:szCs w:val="16"/>
        </w:rPr>
        <w:t xml:space="preserve">mutatis mutandis. </w:t>
      </w:r>
      <w:proofErr w:type="gramStart"/>
      <w:r w:rsidRPr="00705A0C">
        <w:rPr>
          <w:rFonts w:ascii="Cambria" w:hAnsi="Cambria"/>
          <w:sz w:val="16"/>
          <w:szCs w:val="16"/>
        </w:rPr>
        <w:t>IA Court of HR.</w:t>
      </w:r>
      <w:r w:rsidRPr="00705A0C">
        <w:rPr>
          <w:rFonts w:ascii="Cambria" w:hAnsi="Cambria" w:cs="Verdana"/>
          <w:bCs/>
          <w:sz w:val="16"/>
          <w:szCs w:val="16"/>
          <w:bdr w:val="none" w:sz="0" w:space="0" w:color="auto"/>
        </w:rPr>
        <w:t xml:space="preserve"> </w:t>
      </w:r>
      <w:r w:rsidRPr="00705A0C">
        <w:rPr>
          <w:rFonts w:ascii="Cambria" w:hAnsi="Cambria" w:cs="Verdana"/>
          <w:bCs/>
          <w:i/>
          <w:sz w:val="16"/>
          <w:szCs w:val="16"/>
          <w:bdr w:val="none" w:sz="0" w:space="0" w:color="auto"/>
        </w:rPr>
        <w:t>Case of Chaparro Álvarez and Lapo Íñiguez.</w:t>
      </w:r>
      <w:proofErr w:type="gramEnd"/>
      <w:r w:rsidRPr="00705A0C">
        <w:rPr>
          <w:rFonts w:ascii="Cambria" w:hAnsi="Cambria" w:cs="Verdana"/>
          <w:bCs/>
          <w:i/>
          <w:sz w:val="16"/>
          <w:szCs w:val="16"/>
          <w:bdr w:val="none" w:sz="0" w:space="0" w:color="auto"/>
        </w:rPr>
        <w:t xml:space="preserve"> v. Ecuador</w:t>
      </w:r>
      <w:r w:rsidRPr="00705A0C">
        <w:rPr>
          <w:rFonts w:ascii="Cambria" w:hAnsi="Cambria" w:cs="Verdana"/>
          <w:bCs/>
          <w:sz w:val="16"/>
          <w:szCs w:val="16"/>
          <w:bdr w:val="none" w:sz="0" w:space="0" w:color="auto"/>
        </w:rPr>
        <w:t xml:space="preserve">. </w:t>
      </w:r>
      <w:proofErr w:type="gramStart"/>
      <w:r w:rsidRPr="00705A0C">
        <w:rPr>
          <w:rFonts w:ascii="Cambria" w:hAnsi="Cambria" w:cs="Verdana"/>
          <w:bCs/>
          <w:sz w:val="16"/>
          <w:szCs w:val="16"/>
          <w:bdr w:val="none" w:sz="0" w:space="0" w:color="auto"/>
        </w:rPr>
        <w:t>Preliminary Objections, Merits, Reparations and Costs.</w:t>
      </w:r>
      <w:proofErr w:type="gramEnd"/>
      <w:r w:rsidRPr="00705A0C">
        <w:rPr>
          <w:rFonts w:ascii="Cambria" w:hAnsi="Cambria" w:cs="Verdana"/>
          <w:bCs/>
          <w:sz w:val="16"/>
          <w:szCs w:val="16"/>
          <w:bdr w:val="none" w:sz="0" w:space="0" w:color="auto"/>
        </w:rPr>
        <w:t xml:space="preserve"> Judgment of November 21, 2007. </w:t>
      </w:r>
      <w:proofErr w:type="gramStart"/>
      <w:r w:rsidRPr="00705A0C">
        <w:rPr>
          <w:rFonts w:ascii="Cambria" w:hAnsi="Cambria" w:cs="Verdana"/>
          <w:bCs/>
          <w:sz w:val="16"/>
          <w:szCs w:val="16"/>
          <w:bdr w:val="none" w:sz="0" w:space="0" w:color="auto"/>
        </w:rPr>
        <w:t>Series C No. 170.</w:t>
      </w:r>
      <w:proofErr w:type="gramEnd"/>
      <w:r w:rsidRPr="00705A0C">
        <w:rPr>
          <w:rFonts w:ascii="Cambria" w:hAnsi="Cambria" w:cs="Verdana"/>
          <w:bCs/>
          <w:sz w:val="16"/>
          <w:szCs w:val="16"/>
          <w:bdr w:val="none" w:sz="0" w:space="0" w:color="auto"/>
        </w:rPr>
        <w:t xml:space="preserve"> </w:t>
      </w:r>
      <w:proofErr w:type="gramStart"/>
      <w:r w:rsidRPr="00705A0C">
        <w:rPr>
          <w:rFonts w:ascii="Cambria" w:hAnsi="Cambria" w:cs="Verdana"/>
          <w:bCs/>
          <w:sz w:val="16"/>
          <w:szCs w:val="16"/>
          <w:bdr w:val="none" w:sz="0" w:space="0" w:color="auto"/>
        </w:rPr>
        <w:t>Par. 73.</w:t>
      </w:r>
      <w:proofErr w:type="gramEnd"/>
      <w:r w:rsidRPr="00705A0C">
        <w:rPr>
          <w:rFonts w:ascii="Cambria" w:hAnsi="Cambria" w:cs="Verdana"/>
          <w:bCs/>
          <w:sz w:val="16"/>
          <w:szCs w:val="16"/>
          <w:bdr w:val="none" w:sz="0" w:space="0" w:color="auto"/>
        </w:rPr>
        <w:t xml:space="preserve"> </w:t>
      </w:r>
    </w:p>
  </w:footnote>
  <w:footnote w:id="11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Alberto Quiché Cuxeva, Reina López Mujica, Ismar Ramírez Chajón, Rita Bubón Orozco, Facundo Gómez Reyes, José Rubén Delgado, Luis Edwin Cruz Gramau and María Vail.</w:t>
      </w:r>
    </w:p>
  </w:footnote>
  <w:footnote w:id="12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102/13, Case 12.723, Merits, TGGL, Ecuador, November 5, 2013, par. 192.</w:t>
      </w:r>
    </w:p>
  </w:footnote>
  <w:footnote w:id="121">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IACHR.</w:t>
      </w:r>
      <w:proofErr w:type="gramEnd"/>
      <w:r w:rsidRPr="00705A0C">
        <w:rPr>
          <w:rFonts w:ascii="Cambria" w:hAnsi="Cambria"/>
          <w:sz w:val="16"/>
          <w:szCs w:val="16"/>
        </w:rPr>
        <w:t xml:space="preserve"> Report: Access to maternal health services from a human rights perspective. </w:t>
      </w:r>
      <w:proofErr w:type="gramStart"/>
      <w:r w:rsidRPr="00705A0C">
        <w:rPr>
          <w:rFonts w:ascii="Cambria" w:hAnsi="Cambria"/>
          <w:sz w:val="16"/>
          <w:szCs w:val="16"/>
        </w:rPr>
        <w:t>June 7, 2010, par. 38.</w:t>
      </w:r>
      <w:proofErr w:type="gramEnd"/>
    </w:p>
  </w:footnote>
  <w:footnote w:id="12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See, </w:t>
      </w:r>
      <w:r w:rsidRPr="00705A0C">
        <w:rPr>
          <w:rFonts w:ascii="Cambria" w:hAnsi="Cambria"/>
          <w:i/>
          <w:sz w:val="16"/>
          <w:szCs w:val="16"/>
        </w:rPr>
        <w:t xml:space="preserve">mutatis mutandis. </w:t>
      </w:r>
      <w:proofErr w:type="gramStart"/>
      <w:r w:rsidRPr="00705A0C">
        <w:rPr>
          <w:rFonts w:ascii="Cambria" w:hAnsi="Cambria"/>
          <w:sz w:val="16"/>
          <w:szCs w:val="16"/>
        </w:rPr>
        <w:t>IA Court of HR.</w:t>
      </w:r>
      <w:r w:rsidRPr="00705A0C">
        <w:rPr>
          <w:rFonts w:ascii="Cambria" w:hAnsi="Cambria" w:cs="Verdana"/>
          <w:bCs/>
          <w:sz w:val="16"/>
          <w:szCs w:val="16"/>
          <w:bdr w:val="none" w:sz="0" w:space="0" w:color="auto"/>
        </w:rPr>
        <w:t xml:space="preserve"> </w:t>
      </w:r>
      <w:r w:rsidRPr="00705A0C">
        <w:rPr>
          <w:rFonts w:ascii="Cambria" w:hAnsi="Cambria" w:cs="Verdana"/>
          <w:bCs/>
          <w:i/>
          <w:sz w:val="16"/>
          <w:szCs w:val="16"/>
          <w:bdr w:val="none" w:sz="0" w:space="0" w:color="auto"/>
        </w:rPr>
        <w:t>Case of Chaparro Álvarez and Lapo Íñiguez.</w:t>
      </w:r>
      <w:proofErr w:type="gramEnd"/>
      <w:r w:rsidRPr="00705A0C">
        <w:rPr>
          <w:rFonts w:ascii="Cambria" w:hAnsi="Cambria" w:cs="Verdana"/>
          <w:bCs/>
          <w:i/>
          <w:sz w:val="16"/>
          <w:szCs w:val="16"/>
          <w:bdr w:val="none" w:sz="0" w:space="0" w:color="auto"/>
        </w:rPr>
        <w:t xml:space="preserve"> v. Ecuador</w:t>
      </w:r>
      <w:r w:rsidRPr="00705A0C">
        <w:rPr>
          <w:rFonts w:ascii="Cambria" w:hAnsi="Cambria" w:cs="Verdana"/>
          <w:bCs/>
          <w:sz w:val="16"/>
          <w:szCs w:val="16"/>
          <w:bdr w:val="none" w:sz="0" w:space="0" w:color="auto"/>
        </w:rPr>
        <w:t xml:space="preserve">. </w:t>
      </w:r>
      <w:proofErr w:type="gramStart"/>
      <w:r w:rsidRPr="00705A0C">
        <w:rPr>
          <w:rFonts w:ascii="Cambria" w:hAnsi="Cambria" w:cs="Verdana"/>
          <w:bCs/>
          <w:sz w:val="16"/>
          <w:szCs w:val="16"/>
          <w:bdr w:val="none" w:sz="0" w:space="0" w:color="auto"/>
        </w:rPr>
        <w:t>Preliminary Objections, Merits, Reparations and Costs.</w:t>
      </w:r>
      <w:proofErr w:type="gramEnd"/>
      <w:r w:rsidRPr="00705A0C">
        <w:rPr>
          <w:rFonts w:ascii="Cambria" w:hAnsi="Cambria" w:cs="Verdana"/>
          <w:bCs/>
          <w:sz w:val="16"/>
          <w:szCs w:val="16"/>
          <w:bdr w:val="none" w:sz="0" w:space="0" w:color="auto"/>
        </w:rPr>
        <w:t xml:space="preserve"> Judgment of November 21, 2007. </w:t>
      </w:r>
      <w:proofErr w:type="gramStart"/>
      <w:r w:rsidRPr="00705A0C">
        <w:rPr>
          <w:rFonts w:ascii="Cambria" w:hAnsi="Cambria" w:cs="Verdana"/>
          <w:bCs/>
          <w:sz w:val="16"/>
          <w:szCs w:val="16"/>
          <w:bdr w:val="none" w:sz="0" w:space="0" w:color="auto"/>
        </w:rPr>
        <w:t>Series C No. 170.</w:t>
      </w:r>
      <w:proofErr w:type="gramEnd"/>
      <w:r w:rsidRPr="00705A0C">
        <w:rPr>
          <w:rFonts w:ascii="Cambria" w:hAnsi="Cambria" w:cs="Verdana"/>
          <w:bCs/>
          <w:sz w:val="16"/>
          <w:szCs w:val="16"/>
          <w:bdr w:val="none" w:sz="0" w:space="0" w:color="auto"/>
        </w:rPr>
        <w:t xml:space="preserve"> </w:t>
      </w:r>
      <w:proofErr w:type="gramStart"/>
      <w:r w:rsidRPr="00705A0C">
        <w:rPr>
          <w:rFonts w:ascii="Cambria" w:hAnsi="Cambria" w:cs="Verdana"/>
          <w:bCs/>
          <w:sz w:val="16"/>
          <w:szCs w:val="16"/>
          <w:bdr w:val="none" w:sz="0" w:space="0" w:color="auto"/>
        </w:rPr>
        <w:t>Par. 73.</w:t>
      </w:r>
      <w:proofErr w:type="gramEnd"/>
      <w:r w:rsidRPr="00705A0C">
        <w:rPr>
          <w:rFonts w:ascii="Cambria" w:hAnsi="Cambria" w:cs="Verdana"/>
          <w:bCs/>
          <w:sz w:val="16"/>
          <w:szCs w:val="16"/>
          <w:bdr w:val="none" w:sz="0" w:space="0" w:color="auto"/>
        </w:rPr>
        <w:t xml:space="preserve"> </w:t>
      </w:r>
    </w:p>
  </w:footnote>
  <w:footnote w:id="12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IACHR, Application to the Court, María Reverón Trujillo, Venezuela, November 9, 2007, par. 55.</w:t>
      </w:r>
      <w:proofErr w:type="gramEnd"/>
      <w:r w:rsidRPr="00705A0C">
        <w:rPr>
          <w:rFonts w:ascii="Cambria" w:hAnsi="Cambria"/>
          <w:sz w:val="16"/>
          <w:szCs w:val="16"/>
        </w:rPr>
        <w:t xml:space="preserve"> Also, see: IA Court of HR, </w:t>
      </w:r>
      <w:r w:rsidRPr="00705A0C">
        <w:rPr>
          <w:rStyle w:val="Textoennegrita"/>
          <w:rFonts w:ascii="Cambria" w:hAnsi="Cambria"/>
          <w:b w:val="0"/>
          <w:i/>
          <w:sz w:val="16"/>
          <w:szCs w:val="16"/>
        </w:rPr>
        <w:t>Case of Ivcher Bronstein v. Peru</w:t>
      </w:r>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Merits, Reparations and Costs.</w:t>
      </w:r>
      <w:proofErr w:type="gramEnd"/>
      <w:r w:rsidRPr="00705A0C">
        <w:rPr>
          <w:rStyle w:val="Textoennegrita"/>
          <w:rFonts w:ascii="Cambria" w:hAnsi="Cambria"/>
          <w:b w:val="0"/>
          <w:sz w:val="16"/>
          <w:szCs w:val="16"/>
        </w:rPr>
        <w:t xml:space="preserve"> Judgment of February 6, 2001. </w:t>
      </w:r>
      <w:proofErr w:type="gramStart"/>
      <w:r w:rsidRPr="00705A0C">
        <w:rPr>
          <w:rStyle w:val="Textoennegrita"/>
          <w:rFonts w:ascii="Cambria" w:hAnsi="Cambria"/>
          <w:b w:val="0"/>
          <w:sz w:val="16"/>
          <w:szCs w:val="16"/>
        </w:rPr>
        <w:t xml:space="preserve">Series C No. 74, </w:t>
      </w:r>
      <w:r w:rsidRPr="00705A0C">
        <w:rPr>
          <w:rFonts w:ascii="Cambria" w:hAnsi="Cambria"/>
          <w:sz w:val="16"/>
          <w:szCs w:val="16"/>
        </w:rPr>
        <w:t>par. 135;</w:t>
      </w:r>
      <w:r w:rsidRPr="00705A0C">
        <w:rPr>
          <w:rStyle w:val="apple-converted-space"/>
          <w:rFonts w:ascii="Cambria" w:hAnsi="Cambria"/>
          <w:sz w:val="16"/>
          <w:szCs w:val="16"/>
        </w:rPr>
        <w:t> </w:t>
      </w:r>
      <w:r w:rsidRPr="00705A0C">
        <w:rPr>
          <w:rStyle w:val="Textoennegrita"/>
          <w:rFonts w:ascii="Cambria" w:hAnsi="Cambria"/>
          <w:b w:val="0"/>
          <w:i/>
          <w:sz w:val="16"/>
          <w:szCs w:val="16"/>
        </w:rPr>
        <w:t>Case of the Constitutional Court v. Peru</w:t>
      </w:r>
      <w:r w:rsidRPr="00705A0C">
        <w:rPr>
          <w:rStyle w:val="Textoennegrita"/>
          <w:rFonts w:ascii="Cambria" w:hAnsi="Cambria"/>
          <w:b w:val="0"/>
          <w:sz w:val="16"/>
          <w:szCs w:val="16"/>
        </w:rPr>
        <w:t>.</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Merits, Reparations and Costs.</w:t>
      </w:r>
      <w:proofErr w:type="gramEnd"/>
      <w:r w:rsidRPr="00705A0C">
        <w:rPr>
          <w:rStyle w:val="Textoennegrita"/>
          <w:rFonts w:ascii="Cambria" w:hAnsi="Cambria"/>
          <w:b w:val="0"/>
          <w:sz w:val="16"/>
          <w:szCs w:val="16"/>
        </w:rPr>
        <w:t xml:space="preserve"> Judgment of January 31, 2001. </w:t>
      </w:r>
      <w:proofErr w:type="gramStart"/>
      <w:r w:rsidRPr="00705A0C">
        <w:rPr>
          <w:rStyle w:val="Textoennegrita"/>
          <w:rFonts w:ascii="Cambria" w:hAnsi="Cambria"/>
          <w:b w:val="0"/>
          <w:sz w:val="16"/>
          <w:szCs w:val="16"/>
        </w:rPr>
        <w:t xml:space="preserve">Series C No. 71, </w:t>
      </w:r>
      <w:r w:rsidRPr="00705A0C">
        <w:rPr>
          <w:rFonts w:ascii="Cambria" w:hAnsi="Cambria"/>
          <w:sz w:val="16"/>
          <w:szCs w:val="16"/>
        </w:rPr>
        <w:t>par. 90; and</w:t>
      </w:r>
      <w:r w:rsidRPr="00705A0C">
        <w:rPr>
          <w:rStyle w:val="apple-converted-space"/>
          <w:rFonts w:ascii="Cambria" w:hAnsi="Cambria"/>
          <w:sz w:val="16"/>
          <w:szCs w:val="16"/>
        </w:rPr>
        <w:t> </w:t>
      </w:r>
      <w:r w:rsidRPr="00705A0C">
        <w:rPr>
          <w:rStyle w:val="Textoennegrita"/>
          <w:rFonts w:ascii="Cambria" w:hAnsi="Cambria"/>
          <w:b w:val="0"/>
          <w:i/>
          <w:sz w:val="16"/>
          <w:szCs w:val="16"/>
        </w:rPr>
        <w:t>Case of Bámaca Velásquez v. Guatemala</w:t>
      </w:r>
      <w:r w:rsidRPr="00705A0C">
        <w:rPr>
          <w:rStyle w:val="Textoennegrita"/>
          <w:rFonts w:ascii="Cambria" w:hAnsi="Cambria"/>
          <w:b w:val="0"/>
          <w:sz w:val="16"/>
          <w:szCs w:val="16"/>
        </w:rPr>
        <w:t>.</w:t>
      </w:r>
      <w:proofErr w:type="gramEnd"/>
      <w:r w:rsidRPr="00705A0C">
        <w:rPr>
          <w:rStyle w:val="Textoennegrita"/>
          <w:rFonts w:ascii="Cambria" w:hAnsi="Cambria"/>
          <w:b w:val="0"/>
          <w:sz w:val="16"/>
          <w:szCs w:val="16"/>
        </w:rPr>
        <w:t xml:space="preserve"> </w:t>
      </w:r>
      <w:proofErr w:type="gramStart"/>
      <w:r w:rsidRPr="00705A0C">
        <w:rPr>
          <w:rStyle w:val="Textoennegrita"/>
          <w:rFonts w:ascii="Cambria" w:hAnsi="Cambria"/>
          <w:b w:val="0"/>
          <w:sz w:val="16"/>
          <w:szCs w:val="16"/>
        </w:rPr>
        <w:t>Merits.</w:t>
      </w:r>
      <w:proofErr w:type="gramEnd"/>
      <w:r w:rsidRPr="00705A0C">
        <w:rPr>
          <w:rStyle w:val="Textoennegrita"/>
          <w:rFonts w:ascii="Cambria" w:hAnsi="Cambria"/>
          <w:b w:val="0"/>
          <w:sz w:val="16"/>
          <w:szCs w:val="16"/>
        </w:rPr>
        <w:t xml:space="preserve"> Judgment of November 25, 2000. </w:t>
      </w:r>
      <w:proofErr w:type="gramStart"/>
      <w:r w:rsidRPr="00705A0C">
        <w:rPr>
          <w:rStyle w:val="Textoennegrita"/>
          <w:rFonts w:ascii="Cambria" w:hAnsi="Cambria"/>
          <w:b w:val="0"/>
          <w:sz w:val="16"/>
          <w:szCs w:val="16"/>
        </w:rPr>
        <w:t>Series C No. 70</w:t>
      </w:r>
      <w:r w:rsidRPr="00705A0C">
        <w:rPr>
          <w:rFonts w:ascii="Cambria" w:hAnsi="Cambria"/>
          <w:sz w:val="16"/>
          <w:szCs w:val="16"/>
        </w:rPr>
        <w:t>, par. 191.</w:t>
      </w:r>
      <w:proofErr w:type="gramEnd"/>
    </w:p>
  </w:footnote>
  <w:footnote w:id="12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IACHR, Application to the Court, María Reverón Trujillo, Venezuela, November 9, 2007, par. 56.</w:t>
      </w:r>
      <w:proofErr w:type="gramEnd"/>
    </w:p>
  </w:footnote>
  <w:footnote w:id="125">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i/>
          <w:sz w:val="16"/>
          <w:szCs w:val="16"/>
        </w:rPr>
        <w:t xml:space="preserve">Judicial Guarantees in States of Emergency </w:t>
      </w:r>
      <w:r w:rsidRPr="00705A0C">
        <w:rPr>
          <w:rFonts w:ascii="Cambria" w:hAnsi="Cambria"/>
          <w:sz w:val="16"/>
          <w:szCs w:val="16"/>
        </w:rPr>
        <w:t>(Articles 27.2, 25 and 8 American Convention on Human Rights).</w:t>
      </w:r>
      <w:proofErr w:type="gramEnd"/>
      <w:r w:rsidRPr="00705A0C">
        <w:rPr>
          <w:rFonts w:ascii="Cambria" w:hAnsi="Cambria"/>
          <w:sz w:val="16"/>
          <w:szCs w:val="16"/>
        </w:rPr>
        <w:t xml:space="preserve"> Advisory Opinion OC-9/87 of October 6, 1987. Series A No. 9, par. 24</w:t>
      </w:r>
    </w:p>
  </w:footnote>
  <w:footnote w:id="12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i/>
          <w:sz w:val="16"/>
          <w:szCs w:val="16"/>
        </w:rPr>
        <w:t xml:space="preserve">Habeas Corpus in Emergency Situations </w:t>
      </w:r>
      <w:r w:rsidRPr="00705A0C">
        <w:rPr>
          <w:rFonts w:ascii="Cambria" w:hAnsi="Cambria"/>
          <w:sz w:val="16"/>
          <w:szCs w:val="16"/>
        </w:rPr>
        <w:t>(Articles 27.2, 25.1 and 7.6 American Convention on Human Rights).</w:t>
      </w:r>
      <w:proofErr w:type="gramEnd"/>
      <w:r w:rsidRPr="00705A0C">
        <w:rPr>
          <w:rFonts w:ascii="Cambria" w:hAnsi="Cambria"/>
          <w:sz w:val="16"/>
          <w:szCs w:val="16"/>
        </w:rPr>
        <w:t xml:space="preserve"> Advisory Opinion OC-8/87 of January 30, 1987. Series </w:t>
      </w:r>
      <w:proofErr w:type="gramStart"/>
      <w:r w:rsidRPr="00705A0C">
        <w:rPr>
          <w:rFonts w:ascii="Cambria" w:hAnsi="Cambria"/>
          <w:sz w:val="16"/>
          <w:szCs w:val="16"/>
        </w:rPr>
        <w:t>A</w:t>
      </w:r>
      <w:proofErr w:type="gramEnd"/>
      <w:r w:rsidRPr="00705A0C">
        <w:rPr>
          <w:rFonts w:ascii="Cambria" w:hAnsi="Cambria"/>
          <w:sz w:val="16"/>
          <w:szCs w:val="16"/>
        </w:rPr>
        <w:t xml:space="preserve"> No. 8, par. 32.</w:t>
      </w:r>
    </w:p>
  </w:footnote>
  <w:footnote w:id="12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i/>
          <w:sz w:val="16"/>
          <w:szCs w:val="16"/>
        </w:rPr>
        <w:t xml:space="preserve">Judicial Guarantees in States of Emergency </w:t>
      </w:r>
      <w:r w:rsidRPr="00705A0C">
        <w:rPr>
          <w:rFonts w:ascii="Cambria" w:hAnsi="Cambria"/>
          <w:sz w:val="16"/>
          <w:szCs w:val="16"/>
        </w:rPr>
        <w:t>(Articles 27.2, 25 and 8 American Convention on Human Rights).</w:t>
      </w:r>
      <w:proofErr w:type="gramEnd"/>
      <w:r w:rsidRPr="00705A0C">
        <w:rPr>
          <w:rFonts w:ascii="Cambria" w:hAnsi="Cambria"/>
          <w:sz w:val="16"/>
          <w:szCs w:val="16"/>
        </w:rPr>
        <w:t xml:space="preserve"> Advisory Opinion OC-9/87 of October 6, 1987. Series </w:t>
      </w:r>
      <w:proofErr w:type="gramStart"/>
      <w:r w:rsidRPr="00705A0C">
        <w:rPr>
          <w:rFonts w:ascii="Cambria" w:hAnsi="Cambria"/>
          <w:sz w:val="16"/>
          <w:szCs w:val="16"/>
        </w:rPr>
        <w:t>A</w:t>
      </w:r>
      <w:proofErr w:type="gramEnd"/>
      <w:r w:rsidRPr="00705A0C">
        <w:rPr>
          <w:rFonts w:ascii="Cambria" w:hAnsi="Cambria"/>
          <w:sz w:val="16"/>
          <w:szCs w:val="16"/>
        </w:rPr>
        <w:t xml:space="preserve"> No. 9, par. 23.</w:t>
      </w:r>
    </w:p>
  </w:footnote>
  <w:footnote w:id="128">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IACHR, Report No. 27/09, Case 12.249, Jorge Odir Miranda Cortez et al, El Salvador, March 20, 2009, par. 42.</w:t>
      </w:r>
    </w:p>
  </w:footnote>
  <w:footnote w:id="129">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ECHR, Case of X. vs. France.</w:t>
      </w:r>
      <w:proofErr w:type="gramEnd"/>
      <w:r w:rsidRPr="00705A0C">
        <w:rPr>
          <w:rFonts w:ascii="Cambria" w:hAnsi="Cambria"/>
          <w:sz w:val="16"/>
          <w:szCs w:val="16"/>
        </w:rPr>
        <w:t xml:space="preserve"> </w:t>
      </w:r>
      <w:proofErr w:type="gramStart"/>
      <w:r w:rsidRPr="00705A0C">
        <w:rPr>
          <w:rFonts w:ascii="Cambria" w:hAnsi="Cambria"/>
          <w:sz w:val="16"/>
          <w:szCs w:val="16"/>
        </w:rPr>
        <w:t>Application 18020/91.</w:t>
      </w:r>
      <w:proofErr w:type="gramEnd"/>
      <w:r w:rsidRPr="00705A0C">
        <w:rPr>
          <w:rFonts w:ascii="Cambria" w:hAnsi="Cambria"/>
          <w:sz w:val="16"/>
          <w:szCs w:val="16"/>
        </w:rPr>
        <w:t xml:space="preserve"> </w:t>
      </w:r>
      <w:proofErr w:type="gramStart"/>
      <w:r w:rsidRPr="00705A0C">
        <w:rPr>
          <w:rFonts w:ascii="Cambria" w:hAnsi="Cambria"/>
          <w:sz w:val="16"/>
          <w:szCs w:val="16"/>
        </w:rPr>
        <w:t>Judgment of March 31, 1992, par. 47.</w:t>
      </w:r>
      <w:proofErr w:type="gramEnd"/>
      <w:r w:rsidRPr="00705A0C">
        <w:rPr>
          <w:rFonts w:ascii="Cambria" w:hAnsi="Cambria"/>
          <w:sz w:val="16"/>
          <w:szCs w:val="16"/>
        </w:rPr>
        <w:t xml:space="preserve"> </w:t>
      </w:r>
    </w:p>
  </w:footnote>
  <w:footnote w:id="130">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ECHR.</w:t>
      </w:r>
      <w:proofErr w:type="gramEnd"/>
      <w:r w:rsidRPr="00705A0C">
        <w:rPr>
          <w:rFonts w:ascii="Cambria" w:hAnsi="Cambria"/>
          <w:sz w:val="16"/>
          <w:szCs w:val="16"/>
        </w:rPr>
        <w:t xml:space="preserve"> </w:t>
      </w:r>
      <w:proofErr w:type="gramStart"/>
      <w:r w:rsidRPr="00705A0C">
        <w:rPr>
          <w:rFonts w:ascii="Cambria" w:hAnsi="Cambria"/>
          <w:sz w:val="16"/>
          <w:szCs w:val="16"/>
        </w:rPr>
        <w:t>Case of X. vs. France.</w:t>
      </w:r>
      <w:proofErr w:type="gramEnd"/>
      <w:r w:rsidRPr="00705A0C">
        <w:rPr>
          <w:rFonts w:ascii="Cambria" w:hAnsi="Cambria"/>
          <w:sz w:val="16"/>
          <w:szCs w:val="16"/>
        </w:rPr>
        <w:t xml:space="preserve"> </w:t>
      </w:r>
      <w:proofErr w:type="gramStart"/>
      <w:r w:rsidRPr="00705A0C">
        <w:rPr>
          <w:rFonts w:ascii="Cambria" w:hAnsi="Cambria"/>
          <w:sz w:val="16"/>
          <w:szCs w:val="16"/>
        </w:rPr>
        <w:t>Application 18020/91.</w:t>
      </w:r>
      <w:proofErr w:type="gramEnd"/>
      <w:r w:rsidRPr="00705A0C">
        <w:rPr>
          <w:rFonts w:ascii="Cambria" w:hAnsi="Cambria"/>
          <w:sz w:val="16"/>
          <w:szCs w:val="16"/>
        </w:rPr>
        <w:t xml:space="preserve"> </w:t>
      </w:r>
      <w:proofErr w:type="gramStart"/>
      <w:r w:rsidRPr="00705A0C">
        <w:rPr>
          <w:rFonts w:ascii="Cambria" w:hAnsi="Cambria"/>
          <w:sz w:val="16"/>
          <w:szCs w:val="16"/>
        </w:rPr>
        <w:t>Judgment of March 31, 1992, par. 47.</w:t>
      </w:r>
      <w:proofErr w:type="gramEnd"/>
      <w:r w:rsidRPr="00705A0C">
        <w:rPr>
          <w:rFonts w:ascii="Cambria" w:hAnsi="Cambria"/>
          <w:sz w:val="16"/>
          <w:szCs w:val="16"/>
        </w:rPr>
        <w:t xml:space="preserve"> </w:t>
      </w:r>
    </w:p>
  </w:footnote>
  <w:footnote w:id="131">
    <w:p w:rsidR="002A0866" w:rsidRPr="00705A0C" w:rsidRDefault="002A0866"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ECHR.</w:t>
      </w:r>
      <w:proofErr w:type="gramEnd"/>
      <w:r w:rsidRPr="00705A0C">
        <w:rPr>
          <w:rFonts w:ascii="Cambria" w:hAnsi="Cambria"/>
          <w:sz w:val="16"/>
          <w:szCs w:val="16"/>
        </w:rPr>
        <w:t xml:space="preserve"> </w:t>
      </w:r>
      <w:proofErr w:type="gramStart"/>
      <w:r w:rsidRPr="00705A0C">
        <w:rPr>
          <w:rFonts w:ascii="Cambria" w:hAnsi="Cambria"/>
          <w:sz w:val="16"/>
          <w:szCs w:val="16"/>
        </w:rPr>
        <w:t>Case of X. vs. France.</w:t>
      </w:r>
      <w:proofErr w:type="gramEnd"/>
      <w:r w:rsidRPr="00705A0C">
        <w:rPr>
          <w:rFonts w:ascii="Cambria" w:hAnsi="Cambria"/>
          <w:sz w:val="16"/>
          <w:szCs w:val="16"/>
        </w:rPr>
        <w:t xml:space="preserve"> </w:t>
      </w:r>
      <w:proofErr w:type="gramStart"/>
      <w:r w:rsidRPr="00705A0C">
        <w:rPr>
          <w:rFonts w:ascii="Cambria" w:hAnsi="Cambria"/>
          <w:sz w:val="16"/>
          <w:szCs w:val="16"/>
        </w:rPr>
        <w:t>Application 18020/91.</w:t>
      </w:r>
      <w:proofErr w:type="gramEnd"/>
      <w:r w:rsidRPr="00705A0C">
        <w:rPr>
          <w:rFonts w:ascii="Cambria" w:hAnsi="Cambria"/>
          <w:sz w:val="16"/>
          <w:szCs w:val="16"/>
        </w:rPr>
        <w:t xml:space="preserve"> </w:t>
      </w:r>
      <w:proofErr w:type="gramStart"/>
      <w:r w:rsidRPr="00705A0C">
        <w:rPr>
          <w:rFonts w:ascii="Cambria" w:hAnsi="Cambria"/>
          <w:sz w:val="16"/>
          <w:szCs w:val="16"/>
        </w:rPr>
        <w:t>Judgment of March 31, 1992, par. 47.</w:t>
      </w:r>
      <w:proofErr w:type="gramEnd"/>
    </w:p>
  </w:footnote>
  <w:footnote w:id="132">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ECHR.</w:t>
      </w:r>
      <w:proofErr w:type="gramEnd"/>
      <w:r w:rsidRPr="00705A0C">
        <w:rPr>
          <w:rFonts w:ascii="Cambria" w:hAnsi="Cambria"/>
          <w:sz w:val="16"/>
          <w:szCs w:val="16"/>
        </w:rPr>
        <w:t xml:space="preserve"> </w:t>
      </w:r>
      <w:proofErr w:type="gramStart"/>
      <w:r w:rsidRPr="00705A0C">
        <w:rPr>
          <w:rFonts w:ascii="Cambria" w:hAnsi="Cambria"/>
          <w:sz w:val="16"/>
          <w:szCs w:val="16"/>
        </w:rPr>
        <w:t>Case of X. vs. France.</w:t>
      </w:r>
      <w:proofErr w:type="gramEnd"/>
      <w:r w:rsidRPr="00705A0C">
        <w:rPr>
          <w:rFonts w:ascii="Cambria" w:hAnsi="Cambria"/>
          <w:sz w:val="16"/>
          <w:szCs w:val="16"/>
        </w:rPr>
        <w:t xml:space="preserve"> </w:t>
      </w:r>
      <w:proofErr w:type="gramStart"/>
      <w:r w:rsidRPr="00705A0C">
        <w:rPr>
          <w:rFonts w:ascii="Cambria" w:hAnsi="Cambria"/>
          <w:sz w:val="16"/>
          <w:szCs w:val="16"/>
        </w:rPr>
        <w:t>Application 18020/91.</w:t>
      </w:r>
      <w:proofErr w:type="gramEnd"/>
      <w:r w:rsidRPr="00705A0C">
        <w:rPr>
          <w:rFonts w:ascii="Cambria" w:hAnsi="Cambria"/>
          <w:sz w:val="16"/>
          <w:szCs w:val="16"/>
        </w:rPr>
        <w:t xml:space="preserve"> </w:t>
      </w:r>
      <w:proofErr w:type="gramStart"/>
      <w:r w:rsidRPr="00705A0C">
        <w:rPr>
          <w:rFonts w:ascii="Cambria" w:hAnsi="Cambria"/>
          <w:sz w:val="16"/>
          <w:szCs w:val="16"/>
        </w:rPr>
        <w:t>Judgment of March 31, 1992, par. 47.</w:t>
      </w:r>
      <w:proofErr w:type="gramEnd"/>
      <w:r w:rsidRPr="00705A0C">
        <w:rPr>
          <w:rFonts w:ascii="Cambria" w:hAnsi="Cambria"/>
          <w:sz w:val="16"/>
          <w:szCs w:val="16"/>
        </w:rPr>
        <w:t xml:space="preserve"> </w:t>
      </w:r>
    </w:p>
  </w:footnote>
  <w:footnote w:id="133">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ECHR.</w:t>
      </w:r>
      <w:proofErr w:type="gramEnd"/>
      <w:r w:rsidRPr="00705A0C">
        <w:rPr>
          <w:rFonts w:ascii="Cambria" w:hAnsi="Cambria"/>
          <w:sz w:val="16"/>
          <w:szCs w:val="16"/>
        </w:rPr>
        <w:t xml:space="preserve"> </w:t>
      </w:r>
      <w:proofErr w:type="gramStart"/>
      <w:r w:rsidRPr="00705A0C">
        <w:rPr>
          <w:rFonts w:ascii="Cambria" w:hAnsi="Cambria"/>
          <w:sz w:val="16"/>
          <w:szCs w:val="16"/>
        </w:rPr>
        <w:t>Case of F.E. vs. France.</w:t>
      </w:r>
      <w:proofErr w:type="gramEnd"/>
      <w:r w:rsidRPr="00705A0C">
        <w:rPr>
          <w:rFonts w:ascii="Cambria" w:hAnsi="Cambria"/>
          <w:sz w:val="16"/>
          <w:szCs w:val="16"/>
        </w:rPr>
        <w:t xml:space="preserve"> </w:t>
      </w:r>
      <w:proofErr w:type="gramStart"/>
      <w:r w:rsidRPr="00705A0C">
        <w:rPr>
          <w:rFonts w:ascii="Cambria" w:hAnsi="Cambria"/>
          <w:sz w:val="16"/>
          <w:szCs w:val="16"/>
        </w:rPr>
        <w:t>Application 60/1998/963/1178.</w:t>
      </w:r>
      <w:proofErr w:type="gramEnd"/>
      <w:r w:rsidRPr="00705A0C">
        <w:rPr>
          <w:rFonts w:ascii="Cambria" w:hAnsi="Cambria"/>
          <w:sz w:val="16"/>
          <w:szCs w:val="16"/>
        </w:rPr>
        <w:t xml:space="preserve"> Judgment of October 30, 1998. </w:t>
      </w:r>
    </w:p>
  </w:footnote>
  <w:footnote w:id="134">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Facundo Gómez Reyes, Alberto Quiché Cuxeva and Rita Dubón Orozco.</w:t>
      </w:r>
      <w:proofErr w:type="gramEnd"/>
    </w:p>
  </w:footnote>
  <w:footnote w:id="135">
    <w:p w:rsidR="00362E12" w:rsidRPr="00705A0C" w:rsidRDefault="00362E12" w:rsidP="003744EC">
      <w:pPr>
        <w:autoSpaceDE w:val="0"/>
        <w:autoSpaceDN w:val="0"/>
        <w:adjustRightInd w:val="0"/>
        <w:spacing w:before="120"/>
        <w:ind w:firstLine="720"/>
        <w:jc w:val="both"/>
        <w:rPr>
          <w:rFonts w:ascii="Cambria" w:hAnsi="Cambria" w:cs="Verdan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i/>
          <w:sz w:val="16"/>
          <w:szCs w:val="16"/>
        </w:rPr>
        <w:t xml:space="preserve">Case of </w:t>
      </w:r>
      <w:r w:rsidRPr="00705A0C">
        <w:rPr>
          <w:rFonts w:ascii="Cambria" w:hAnsi="Cambria"/>
          <w:bCs/>
          <w:i/>
          <w:sz w:val="16"/>
          <w:szCs w:val="16"/>
        </w:rPr>
        <w:t>Juan Humberto Sánchez v. Honduras</w:t>
      </w:r>
      <w:r w:rsidRPr="00705A0C">
        <w:rPr>
          <w:rFonts w:ascii="Cambria" w:hAnsi="Cambria"/>
          <w:bCs/>
          <w:sz w:val="16"/>
          <w:szCs w:val="16"/>
        </w:rPr>
        <w:t>.</w:t>
      </w:r>
      <w:proofErr w:type="gramEnd"/>
      <w:r w:rsidRPr="00705A0C">
        <w:rPr>
          <w:rFonts w:ascii="Cambria" w:hAnsi="Cambria"/>
          <w:bCs/>
          <w:sz w:val="16"/>
          <w:szCs w:val="16"/>
        </w:rPr>
        <w:t xml:space="preserve"> </w:t>
      </w:r>
      <w:proofErr w:type="gramStart"/>
      <w:r w:rsidRPr="00705A0C">
        <w:rPr>
          <w:rFonts w:ascii="Cambria" w:hAnsi="Cambria"/>
          <w:bCs/>
          <w:sz w:val="16"/>
          <w:szCs w:val="16"/>
        </w:rPr>
        <w:t>Preliminary Objection, Merits, Reparations and Costs</w:t>
      </w:r>
      <w:r w:rsidRPr="00705A0C">
        <w:rPr>
          <w:rFonts w:ascii="Cambria" w:hAnsi="Cambria"/>
          <w:sz w:val="16"/>
          <w:szCs w:val="16"/>
        </w:rPr>
        <w:t>.</w:t>
      </w:r>
      <w:proofErr w:type="gramEnd"/>
      <w:r w:rsidRPr="00705A0C">
        <w:rPr>
          <w:rFonts w:ascii="Cambria" w:hAnsi="Cambria"/>
          <w:sz w:val="16"/>
          <w:szCs w:val="16"/>
        </w:rPr>
        <w:t xml:space="preserve"> Judgment of June 7, 2003. </w:t>
      </w:r>
      <w:proofErr w:type="gramStart"/>
      <w:r w:rsidRPr="00705A0C">
        <w:rPr>
          <w:rFonts w:ascii="Cambria" w:hAnsi="Cambria"/>
          <w:sz w:val="16"/>
          <w:szCs w:val="16"/>
        </w:rPr>
        <w:t xml:space="preserve">Series C No. 99, par. 101; </w:t>
      </w:r>
      <w:r w:rsidRPr="00705A0C">
        <w:rPr>
          <w:rFonts w:ascii="Cambria" w:hAnsi="Cambria"/>
          <w:bCs/>
          <w:i/>
          <w:sz w:val="16"/>
          <w:szCs w:val="16"/>
        </w:rPr>
        <w:t>Case of the Massacre of las Dos Erres v. Guatemala</w:t>
      </w:r>
      <w:r w:rsidRPr="00705A0C">
        <w:rPr>
          <w:rFonts w:ascii="Cambria" w:hAnsi="Cambria"/>
          <w:bCs/>
          <w:sz w:val="16"/>
          <w:szCs w:val="16"/>
        </w:rPr>
        <w:t>.</w:t>
      </w:r>
      <w:proofErr w:type="gramEnd"/>
      <w:r w:rsidRPr="00705A0C">
        <w:rPr>
          <w:rFonts w:ascii="Cambria" w:hAnsi="Cambria"/>
          <w:bCs/>
          <w:sz w:val="16"/>
          <w:szCs w:val="16"/>
        </w:rPr>
        <w:t xml:space="preserve"> </w:t>
      </w:r>
      <w:proofErr w:type="gramStart"/>
      <w:r w:rsidRPr="00705A0C">
        <w:rPr>
          <w:rFonts w:ascii="Cambria" w:hAnsi="Cambria"/>
          <w:bCs/>
          <w:sz w:val="16"/>
          <w:szCs w:val="16"/>
        </w:rPr>
        <w:t>Preliminary Objection, Merits, Reparations and Costs.</w:t>
      </w:r>
      <w:proofErr w:type="gramEnd"/>
      <w:r w:rsidRPr="00705A0C">
        <w:rPr>
          <w:rFonts w:ascii="Cambria" w:hAnsi="Cambria"/>
          <w:bCs/>
          <w:sz w:val="16"/>
          <w:szCs w:val="16"/>
        </w:rPr>
        <w:t xml:space="preserve"> </w:t>
      </w:r>
      <w:r w:rsidRPr="00705A0C">
        <w:rPr>
          <w:rFonts w:ascii="Cambria" w:hAnsi="Cambria"/>
          <w:sz w:val="16"/>
          <w:szCs w:val="16"/>
        </w:rPr>
        <w:t xml:space="preserve">Judgment of November 24, 2009. </w:t>
      </w:r>
      <w:proofErr w:type="gramStart"/>
      <w:r w:rsidRPr="00705A0C">
        <w:rPr>
          <w:rFonts w:ascii="Cambria" w:hAnsi="Cambria"/>
          <w:sz w:val="16"/>
          <w:szCs w:val="16"/>
        </w:rPr>
        <w:t xml:space="preserve">Series C No. 211, par. </w:t>
      </w:r>
      <w:r w:rsidRPr="00705A0C">
        <w:rPr>
          <w:rFonts w:ascii="Cambria" w:hAnsi="Cambria" w:cs="Verdana"/>
          <w:sz w:val="16"/>
          <w:szCs w:val="16"/>
        </w:rPr>
        <w:t xml:space="preserve">206 and </w:t>
      </w:r>
      <w:r w:rsidRPr="00705A0C">
        <w:rPr>
          <w:rFonts w:ascii="Cambria" w:hAnsi="Cambria"/>
          <w:bCs/>
          <w:i/>
          <w:sz w:val="16"/>
          <w:szCs w:val="16"/>
        </w:rPr>
        <w:t>Case Heliodoro Portugal v. Panama</w:t>
      </w:r>
      <w:r w:rsidRPr="00705A0C">
        <w:rPr>
          <w:rFonts w:ascii="Cambria" w:hAnsi="Cambria"/>
          <w:bCs/>
          <w:sz w:val="16"/>
          <w:szCs w:val="16"/>
        </w:rPr>
        <w:t>.</w:t>
      </w:r>
      <w:proofErr w:type="gramEnd"/>
      <w:r w:rsidRPr="00705A0C">
        <w:rPr>
          <w:rFonts w:ascii="Cambria" w:hAnsi="Cambria"/>
          <w:bCs/>
          <w:sz w:val="16"/>
          <w:szCs w:val="16"/>
        </w:rPr>
        <w:t xml:space="preserve"> </w:t>
      </w:r>
      <w:proofErr w:type="gramStart"/>
      <w:r w:rsidRPr="00705A0C">
        <w:rPr>
          <w:rFonts w:ascii="Cambria" w:hAnsi="Cambria"/>
          <w:bCs/>
          <w:sz w:val="16"/>
          <w:szCs w:val="16"/>
        </w:rPr>
        <w:t>Preliminary Objections, Merits, Reparations and Costs</w:t>
      </w:r>
      <w:r w:rsidRPr="00705A0C">
        <w:rPr>
          <w:rFonts w:ascii="Cambria" w:hAnsi="Cambria"/>
          <w:sz w:val="16"/>
          <w:szCs w:val="16"/>
        </w:rPr>
        <w:t>.</w:t>
      </w:r>
      <w:proofErr w:type="gramEnd"/>
      <w:r w:rsidRPr="00705A0C">
        <w:rPr>
          <w:rFonts w:ascii="Cambria" w:hAnsi="Cambria"/>
          <w:sz w:val="16"/>
          <w:szCs w:val="16"/>
        </w:rPr>
        <w:t xml:space="preserve"> Judgment of August 12, 2008. </w:t>
      </w:r>
      <w:proofErr w:type="gramStart"/>
      <w:r w:rsidRPr="00705A0C">
        <w:rPr>
          <w:rFonts w:ascii="Cambria" w:hAnsi="Cambria"/>
          <w:sz w:val="16"/>
          <w:szCs w:val="16"/>
        </w:rPr>
        <w:t>Series C No. 186, par. 163.</w:t>
      </w:r>
      <w:proofErr w:type="gramEnd"/>
      <w:r w:rsidRPr="00705A0C">
        <w:rPr>
          <w:rFonts w:ascii="Cambria" w:hAnsi="Cambria"/>
          <w:sz w:val="16"/>
          <w:szCs w:val="16"/>
        </w:rPr>
        <w:t xml:space="preserve"> </w:t>
      </w:r>
    </w:p>
  </w:footnote>
  <w:footnote w:id="136">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i/>
          <w:sz w:val="16"/>
          <w:szCs w:val="16"/>
        </w:rPr>
        <w:t>Case of Miguel Castro Castro Prison v. Peru</w:t>
      </w:r>
      <w:r w:rsidRPr="00705A0C">
        <w:rPr>
          <w:rFonts w:ascii="Cambria" w:hAnsi="Cambria"/>
          <w:sz w:val="16"/>
          <w:szCs w:val="16"/>
        </w:rPr>
        <w:t>.</w:t>
      </w:r>
      <w:proofErr w:type="gramEnd"/>
      <w:r w:rsidRPr="00705A0C">
        <w:rPr>
          <w:rFonts w:ascii="Cambria" w:hAnsi="Cambria"/>
          <w:sz w:val="16"/>
          <w:szCs w:val="16"/>
        </w:rPr>
        <w:t xml:space="preserve"> </w:t>
      </w:r>
      <w:proofErr w:type="gramStart"/>
      <w:r w:rsidRPr="00705A0C">
        <w:rPr>
          <w:rFonts w:ascii="Cambria" w:hAnsi="Cambria"/>
          <w:sz w:val="16"/>
          <w:szCs w:val="16"/>
        </w:rPr>
        <w:t>Merits, Reparations and Costs.</w:t>
      </w:r>
      <w:proofErr w:type="gramEnd"/>
      <w:r w:rsidRPr="00705A0C">
        <w:rPr>
          <w:rFonts w:ascii="Cambria" w:hAnsi="Cambria"/>
          <w:sz w:val="16"/>
          <w:szCs w:val="16"/>
        </w:rPr>
        <w:t xml:space="preserve"> Judgment of November 25, 2006. </w:t>
      </w:r>
      <w:proofErr w:type="gramStart"/>
      <w:r w:rsidRPr="00705A0C">
        <w:rPr>
          <w:rFonts w:ascii="Cambria" w:hAnsi="Cambria"/>
          <w:sz w:val="16"/>
          <w:szCs w:val="16"/>
        </w:rPr>
        <w:t xml:space="preserve">Series C No. 160, par. 335; </w:t>
      </w:r>
      <w:r w:rsidRPr="00705A0C">
        <w:rPr>
          <w:rFonts w:ascii="Cambria" w:hAnsi="Cambria"/>
          <w:i/>
          <w:sz w:val="16"/>
          <w:szCs w:val="16"/>
        </w:rPr>
        <w:t>Case of Vargas Areco v. Paraguay.</w:t>
      </w:r>
      <w:proofErr w:type="gramEnd"/>
      <w:r w:rsidRPr="00705A0C">
        <w:rPr>
          <w:rFonts w:ascii="Cambria" w:hAnsi="Cambria"/>
          <w:sz w:val="16"/>
          <w:szCs w:val="16"/>
        </w:rPr>
        <w:t xml:space="preserve"> </w:t>
      </w:r>
      <w:proofErr w:type="gramStart"/>
      <w:r w:rsidRPr="00705A0C">
        <w:rPr>
          <w:rFonts w:ascii="Cambria" w:hAnsi="Cambria"/>
          <w:sz w:val="16"/>
          <w:szCs w:val="16"/>
        </w:rPr>
        <w:t>Merits, Reparations and Costs.</w:t>
      </w:r>
      <w:proofErr w:type="gramEnd"/>
      <w:r w:rsidRPr="00705A0C">
        <w:rPr>
          <w:rFonts w:ascii="Cambria" w:hAnsi="Cambria"/>
          <w:sz w:val="16"/>
          <w:szCs w:val="16"/>
        </w:rPr>
        <w:t xml:space="preserve"> Judgment of September 26, 2006. </w:t>
      </w:r>
      <w:proofErr w:type="gramStart"/>
      <w:r w:rsidRPr="00705A0C">
        <w:rPr>
          <w:rFonts w:ascii="Cambria" w:hAnsi="Cambria"/>
          <w:sz w:val="16"/>
          <w:szCs w:val="16"/>
        </w:rPr>
        <w:t>Series C No. 155.</w:t>
      </w:r>
      <w:proofErr w:type="gramEnd"/>
      <w:r w:rsidRPr="00705A0C">
        <w:rPr>
          <w:rFonts w:ascii="Cambria" w:hAnsi="Cambria"/>
          <w:sz w:val="16"/>
          <w:szCs w:val="16"/>
        </w:rPr>
        <w:t xml:space="preserve"> </w:t>
      </w:r>
      <w:proofErr w:type="gramStart"/>
      <w:r w:rsidRPr="00705A0C">
        <w:rPr>
          <w:rFonts w:ascii="Cambria" w:hAnsi="Cambria"/>
          <w:sz w:val="16"/>
          <w:szCs w:val="16"/>
        </w:rPr>
        <w:t xml:space="preserve">par. 96; and </w:t>
      </w:r>
      <w:r w:rsidRPr="00705A0C">
        <w:rPr>
          <w:rFonts w:ascii="Cambria" w:hAnsi="Cambria"/>
          <w:i/>
          <w:sz w:val="16"/>
          <w:szCs w:val="16"/>
        </w:rPr>
        <w:t>Case of Goiburú et al v. Paraguay</w:t>
      </w:r>
      <w:r w:rsidRPr="00705A0C">
        <w:rPr>
          <w:rFonts w:ascii="Cambria" w:hAnsi="Cambria"/>
          <w:sz w:val="16"/>
          <w:szCs w:val="16"/>
        </w:rPr>
        <w:t>.</w:t>
      </w:r>
      <w:proofErr w:type="gramEnd"/>
      <w:r w:rsidRPr="00705A0C">
        <w:rPr>
          <w:rFonts w:ascii="Cambria" w:hAnsi="Cambria"/>
          <w:sz w:val="16"/>
          <w:szCs w:val="16"/>
        </w:rPr>
        <w:t> </w:t>
      </w:r>
      <w:proofErr w:type="gramStart"/>
      <w:r w:rsidRPr="00705A0C">
        <w:rPr>
          <w:rFonts w:ascii="Cambria" w:hAnsi="Cambria"/>
          <w:sz w:val="16"/>
          <w:szCs w:val="16"/>
        </w:rPr>
        <w:t>Merits, Reparations and Costs.</w:t>
      </w:r>
      <w:proofErr w:type="gramEnd"/>
      <w:r w:rsidRPr="00705A0C">
        <w:rPr>
          <w:rFonts w:ascii="Cambria" w:hAnsi="Cambria"/>
          <w:sz w:val="16"/>
          <w:szCs w:val="16"/>
        </w:rPr>
        <w:t xml:space="preserve"> Judgment of September 22, 2006. </w:t>
      </w:r>
      <w:proofErr w:type="gramStart"/>
      <w:r w:rsidRPr="00705A0C">
        <w:rPr>
          <w:rFonts w:ascii="Cambria" w:hAnsi="Cambria"/>
          <w:sz w:val="16"/>
          <w:szCs w:val="16"/>
        </w:rPr>
        <w:t>Series C No. 153, par. 96.</w:t>
      </w:r>
      <w:proofErr w:type="gramEnd"/>
      <w:r w:rsidRPr="00705A0C">
        <w:rPr>
          <w:rStyle w:val="apple-style-span"/>
          <w:rFonts w:ascii="Cambria" w:hAnsi="Cambria"/>
          <w:sz w:val="16"/>
          <w:szCs w:val="16"/>
        </w:rPr>
        <w:t xml:space="preserve"> </w:t>
      </w:r>
    </w:p>
  </w:footnote>
  <w:footnote w:id="137">
    <w:p w:rsidR="00362E12" w:rsidRPr="00705A0C" w:rsidRDefault="00362E12" w:rsidP="003744EC">
      <w:pPr>
        <w:pStyle w:val="Textonotapie"/>
        <w:spacing w:before="120"/>
        <w:ind w:firstLine="720"/>
        <w:jc w:val="both"/>
        <w:rPr>
          <w:rFonts w:ascii="Cambria" w:hAnsi="Cambria"/>
          <w:sz w:val="16"/>
          <w:szCs w:val="16"/>
        </w:rPr>
      </w:pPr>
      <w:r w:rsidRPr="00705A0C">
        <w:rPr>
          <w:rStyle w:val="Refdenotaalpie"/>
          <w:rFonts w:ascii="Cambria" w:hAnsi="Cambria"/>
          <w:sz w:val="16"/>
          <w:szCs w:val="16"/>
        </w:rPr>
        <w:footnoteRef/>
      </w:r>
      <w:r w:rsidRPr="00705A0C">
        <w:rPr>
          <w:rFonts w:ascii="Cambria" w:hAnsi="Cambria"/>
          <w:sz w:val="16"/>
          <w:szCs w:val="16"/>
        </w:rPr>
        <w:t xml:space="preserve"> </w:t>
      </w:r>
      <w:proofErr w:type="gramStart"/>
      <w:r w:rsidRPr="00705A0C">
        <w:rPr>
          <w:rFonts w:ascii="Cambria" w:hAnsi="Cambria"/>
          <w:sz w:val="16"/>
          <w:szCs w:val="16"/>
        </w:rPr>
        <w:t xml:space="preserve">IA Court of HR. </w:t>
      </w:r>
      <w:r w:rsidRPr="00705A0C">
        <w:rPr>
          <w:rFonts w:ascii="Cambria" w:hAnsi="Cambria"/>
          <w:bCs/>
          <w:i/>
          <w:sz w:val="16"/>
          <w:szCs w:val="16"/>
        </w:rPr>
        <w:t>Case of Manuel Cepeda Vargas v. Colombia</w:t>
      </w:r>
      <w:r w:rsidRPr="00705A0C">
        <w:rPr>
          <w:rFonts w:ascii="Cambria" w:hAnsi="Cambria"/>
          <w:bCs/>
          <w:sz w:val="16"/>
          <w:szCs w:val="16"/>
        </w:rPr>
        <w:t>.</w:t>
      </w:r>
      <w:proofErr w:type="gramEnd"/>
      <w:r w:rsidRPr="00705A0C">
        <w:rPr>
          <w:rFonts w:ascii="Cambria" w:hAnsi="Cambria"/>
          <w:bCs/>
          <w:sz w:val="16"/>
          <w:szCs w:val="16"/>
        </w:rPr>
        <w:t xml:space="preserve"> </w:t>
      </w:r>
      <w:proofErr w:type="gramStart"/>
      <w:r w:rsidRPr="00705A0C">
        <w:rPr>
          <w:rFonts w:ascii="Cambria" w:hAnsi="Cambria"/>
          <w:bCs/>
          <w:sz w:val="16"/>
          <w:szCs w:val="16"/>
        </w:rPr>
        <w:t>Preliminary Objections, Merits and Reparations.</w:t>
      </w:r>
      <w:proofErr w:type="gramEnd"/>
      <w:r w:rsidRPr="00705A0C">
        <w:rPr>
          <w:rFonts w:ascii="Cambria" w:hAnsi="Cambria"/>
          <w:bCs/>
          <w:sz w:val="16"/>
          <w:szCs w:val="16"/>
        </w:rPr>
        <w:t xml:space="preserve"> Judgment of May</w:t>
      </w:r>
      <w:r w:rsidRPr="00705A0C">
        <w:rPr>
          <w:rFonts w:ascii="Cambria" w:hAnsi="Cambria"/>
          <w:sz w:val="16"/>
          <w:szCs w:val="16"/>
        </w:rPr>
        <w:t xml:space="preserve"> 26, 2010. </w:t>
      </w:r>
      <w:proofErr w:type="gramStart"/>
      <w:r w:rsidRPr="00705A0C">
        <w:rPr>
          <w:rFonts w:ascii="Cambria" w:hAnsi="Cambria"/>
          <w:sz w:val="16"/>
          <w:szCs w:val="16"/>
        </w:rPr>
        <w:t>Series C No. 213, par. 195.</w:t>
      </w:r>
      <w:proofErr w:type="gramEnd"/>
      <w:r w:rsidRPr="00705A0C">
        <w:rPr>
          <w:rFonts w:ascii="Cambria" w:hAnsi="Cambria"/>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E12" w:rsidRDefault="00362E12" w:rsidP="00E84E2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362E12" w:rsidRDefault="00362E1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E12" w:rsidRPr="00EC7D62" w:rsidRDefault="00362E12"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1C69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0EE350C0"/>
    <w:multiLevelType w:val="multilevel"/>
    <w:tmpl w:val="E65A9B02"/>
    <w:lvl w:ilvl="0">
      <w:start w:val="2"/>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6">
    <w:nsid w:val="120D3DAE"/>
    <w:multiLevelType w:val="hybridMultilevel"/>
    <w:tmpl w:val="2BE097CA"/>
    <w:lvl w:ilvl="0" w:tplc="700E3196">
      <w:start w:val="1"/>
      <w:numFmt w:val="decimal"/>
      <w:lvlText w:val="%1."/>
      <w:lvlJc w:val="left"/>
      <w:pPr>
        <w:tabs>
          <w:tab w:val="num" w:pos="1350"/>
        </w:tabs>
        <w:ind w:left="1350" w:hanging="360"/>
      </w:pPr>
      <w:rPr>
        <w:rFonts w:ascii="Cambria" w:hAnsi="Cambria" w:cs="Times New Roman" w:hint="default"/>
        <w:b w:val="0"/>
        <w:i w:val="0"/>
        <w:color w:val="auto"/>
        <w:sz w:val="20"/>
        <w:szCs w:val="20"/>
      </w:rPr>
    </w:lvl>
    <w:lvl w:ilvl="1" w:tplc="DF52F1B0">
      <w:start w:val="1"/>
      <w:numFmt w:val="bullet"/>
      <w:lvlText w:val="-"/>
      <w:lvlJc w:val="left"/>
      <w:pPr>
        <w:tabs>
          <w:tab w:val="num" w:pos="1440"/>
        </w:tabs>
        <w:ind w:left="1440" w:hanging="360"/>
      </w:pPr>
      <w:rPr>
        <w:rFonts w:ascii="Cambria" w:eastAsia="MS ??" w:hAnsi="Cambria" w:hint="default"/>
      </w:rPr>
    </w:lvl>
    <w:lvl w:ilvl="2" w:tplc="0409001B">
      <w:start w:val="1"/>
      <w:numFmt w:val="lowerRoman"/>
      <w:lvlText w:val="%3."/>
      <w:lvlJc w:val="right"/>
      <w:pPr>
        <w:tabs>
          <w:tab w:val="num" w:pos="2160"/>
        </w:tabs>
        <w:ind w:left="2160" w:hanging="180"/>
      </w:pPr>
      <w:rPr>
        <w:rFonts w:cs="Times New Roman"/>
      </w:rPr>
    </w:lvl>
    <w:lvl w:ilvl="3" w:tplc="6212A1EE">
      <w:start w:val="1"/>
      <w:numFmt w:val="upperLetter"/>
      <w:lvlText w:val="%4."/>
      <w:lvlJc w:val="left"/>
      <w:pPr>
        <w:tabs>
          <w:tab w:val="num" w:pos="2880"/>
        </w:tabs>
        <w:ind w:left="2880" w:hanging="360"/>
      </w:pPr>
      <w:rPr>
        <w:rFonts w:cs="Times New Roman" w:hint="default"/>
        <w:b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3FE20E2"/>
    <w:multiLevelType w:val="hybridMultilevel"/>
    <w:tmpl w:val="C084410C"/>
    <w:lvl w:ilvl="0" w:tplc="E0607968">
      <w:start w:val="1"/>
      <w:numFmt w:val="decimal"/>
      <w:lvlText w:val="%1."/>
      <w:lvlJc w:val="left"/>
      <w:pPr>
        <w:tabs>
          <w:tab w:val="num" w:pos="900"/>
        </w:tabs>
        <w:ind w:left="900" w:hanging="360"/>
      </w:pPr>
      <w:rPr>
        <w:rFonts w:ascii="Cambria" w:hAnsi="Cambria" w:hint="default"/>
        <w:b w:val="0"/>
        <w:sz w:val="20"/>
        <w:szCs w:val="20"/>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823A65B8">
      <w:start w:val="1"/>
      <w:numFmt w:val="decimal"/>
      <w:lvlText w:val="%4."/>
      <w:lvlJc w:val="left"/>
      <w:pPr>
        <w:tabs>
          <w:tab w:val="num" w:pos="3600"/>
        </w:tabs>
        <w:ind w:left="3600" w:hanging="360"/>
      </w:pPr>
      <w:rPr>
        <w:rFonts w:ascii="Cambria" w:hAnsi="Cambria" w:hint="default"/>
        <w:b/>
        <w:i w:val="0"/>
        <w:sz w:val="20"/>
        <w:szCs w:val="20"/>
      </w:rPr>
    </w:lvl>
    <w:lvl w:ilvl="4" w:tplc="508EF038">
      <w:start w:val="1"/>
      <w:numFmt w:val="lowerLetter"/>
      <w:lvlText w:val="%5)"/>
      <w:lvlJc w:val="left"/>
      <w:pPr>
        <w:tabs>
          <w:tab w:val="num" w:pos="4680"/>
        </w:tabs>
        <w:ind w:left="4680" w:hanging="72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72E0588"/>
    <w:multiLevelType w:val="multilevel"/>
    <w:tmpl w:val="E65A9B02"/>
    <w:lvl w:ilvl="0">
      <w:start w:val="2"/>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10">
    <w:nsid w:val="181E6F97"/>
    <w:multiLevelType w:val="hybridMultilevel"/>
    <w:tmpl w:val="A5622066"/>
    <w:lvl w:ilvl="0" w:tplc="9ACAA59E">
      <w:start w:val="2"/>
      <w:numFmt w:val="decimal"/>
      <w:lvlText w:val="%1."/>
      <w:lvlJc w:val="left"/>
      <w:pPr>
        <w:tabs>
          <w:tab w:val="num" w:pos="3600"/>
        </w:tabs>
        <w:ind w:left="3600" w:hanging="360"/>
      </w:pPr>
      <w:rPr>
        <w:rFonts w:ascii="Cambria" w:hAnsi="Cambria"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FE48D1"/>
    <w:multiLevelType w:val="hybridMultilevel"/>
    <w:tmpl w:val="112C1D1C"/>
    <w:lvl w:ilvl="0" w:tplc="CFD0DF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4">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B575C30"/>
    <w:multiLevelType w:val="hybridMultilevel"/>
    <w:tmpl w:val="4702831C"/>
    <w:lvl w:ilvl="0" w:tplc="AC68B4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2FEE0908"/>
    <w:multiLevelType w:val="hybridMultilevel"/>
    <w:tmpl w:val="5B0EBA98"/>
    <w:lvl w:ilvl="0" w:tplc="403A65AE">
      <w:start w:val="2"/>
      <w:numFmt w:val="decimal"/>
      <w:lvlText w:val="%1."/>
      <w:lvlJc w:val="left"/>
      <w:pPr>
        <w:tabs>
          <w:tab w:val="num" w:pos="3600"/>
        </w:tabs>
        <w:ind w:left="3600" w:hanging="360"/>
      </w:pPr>
      <w:rPr>
        <w:rFonts w:ascii="Cambria" w:hAnsi="Cambria"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11D507E"/>
    <w:multiLevelType w:val="hybridMultilevel"/>
    <w:tmpl w:val="F51485D6"/>
    <w:lvl w:ilvl="0" w:tplc="CCA8C4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5">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6">
    <w:nsid w:val="3BBA7DE2"/>
    <w:multiLevelType w:val="hybridMultilevel"/>
    <w:tmpl w:val="583A020C"/>
    <w:lvl w:ilvl="0" w:tplc="E9D41320">
      <w:start w:val="1"/>
      <w:numFmt w:val="decimal"/>
      <w:lvlText w:val="%1."/>
      <w:lvlJc w:val="left"/>
      <w:pPr>
        <w:tabs>
          <w:tab w:val="num" w:pos="1260"/>
        </w:tabs>
        <w:ind w:left="1260" w:hanging="360"/>
      </w:pPr>
      <w:rPr>
        <w:rFonts w:ascii="Calibri" w:hAnsi="Calibri"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5">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nsid w:val="500C2FA2"/>
    <w:multiLevelType w:val="hybridMultilevel"/>
    <w:tmpl w:val="EFD20B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2">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nsid w:val="5C8E0D79"/>
    <w:multiLevelType w:val="hybridMultilevel"/>
    <w:tmpl w:val="FFBC9562"/>
    <w:lvl w:ilvl="0" w:tplc="E0607968">
      <w:start w:val="1"/>
      <w:numFmt w:val="decimal"/>
      <w:lvlText w:val="%1."/>
      <w:lvlJc w:val="left"/>
      <w:pPr>
        <w:tabs>
          <w:tab w:val="num" w:pos="900"/>
        </w:tabs>
        <w:ind w:left="900" w:hanging="360"/>
      </w:pPr>
      <w:rPr>
        <w:rFonts w:ascii="Cambria" w:hAnsi="Cambria" w:hint="default"/>
        <w:b w:val="0"/>
        <w:sz w:val="20"/>
        <w:szCs w:val="20"/>
      </w:r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823A65B8">
      <w:start w:val="1"/>
      <w:numFmt w:val="decimal"/>
      <w:lvlText w:val="%4."/>
      <w:lvlJc w:val="left"/>
      <w:pPr>
        <w:tabs>
          <w:tab w:val="num" w:pos="3600"/>
        </w:tabs>
        <w:ind w:left="3600" w:hanging="360"/>
      </w:pPr>
      <w:rPr>
        <w:rFonts w:ascii="Cambria" w:hAnsi="Cambria" w:hint="default"/>
        <w:b/>
        <w:i w:val="0"/>
        <w:sz w:val="20"/>
        <w:szCs w:val="20"/>
      </w:rPr>
    </w:lvl>
    <w:lvl w:ilvl="4" w:tplc="508EF038">
      <w:start w:val="1"/>
      <w:numFmt w:val="lowerLetter"/>
      <w:lvlText w:val="%5)"/>
      <w:lvlJc w:val="left"/>
      <w:pPr>
        <w:tabs>
          <w:tab w:val="num" w:pos="4680"/>
        </w:tabs>
        <w:ind w:left="4680" w:hanging="72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62581DDF"/>
    <w:multiLevelType w:val="hybridMultilevel"/>
    <w:tmpl w:val="253A70D8"/>
    <w:lvl w:ilvl="0" w:tplc="D7EE54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6103467"/>
    <w:multiLevelType w:val="hybridMultilevel"/>
    <w:tmpl w:val="32B48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8">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9">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0786ED7"/>
    <w:multiLevelType w:val="hybridMultilevel"/>
    <w:tmpl w:val="F2FA05A0"/>
    <w:lvl w:ilvl="0" w:tplc="40B4928A">
      <w:start w:val="1"/>
      <w:numFmt w:val="upperRoman"/>
      <w:pStyle w:val="Ttulo1"/>
      <w:lvlText w:val="%1."/>
      <w:lvlJc w:val="left"/>
      <w:pPr>
        <w:ind w:left="720" w:hanging="360"/>
      </w:pPr>
      <w:rPr>
        <w:rFonts w:hint="default"/>
        <w:color w:val="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23B7F0E"/>
    <w:multiLevelType w:val="hybridMultilevel"/>
    <w:tmpl w:val="1864F81E"/>
    <w:lvl w:ilvl="0" w:tplc="1C1CB224">
      <w:start w:val="1"/>
      <w:numFmt w:val="decimal"/>
      <w:lvlText w:val="%1."/>
      <w:lvlJc w:val="left"/>
      <w:pPr>
        <w:tabs>
          <w:tab w:val="num" w:pos="990"/>
        </w:tabs>
        <w:ind w:left="990" w:hanging="360"/>
      </w:pPr>
      <w:rPr>
        <w:rFonts w:ascii="Calibri" w:hAnsi="Calibri"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59C3E97"/>
    <w:multiLevelType w:val="hybridMultilevel"/>
    <w:tmpl w:val="EBC69C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6753A80"/>
    <w:multiLevelType w:val="hybridMultilevel"/>
    <w:tmpl w:val="7D8C0044"/>
    <w:lvl w:ilvl="0" w:tplc="94E238B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65">
    <w:nsid w:val="773873D3"/>
    <w:multiLevelType w:val="hybridMultilevel"/>
    <w:tmpl w:val="6E4A84FA"/>
    <w:lvl w:ilvl="0" w:tplc="80E8A7E2">
      <w:start w:val="1"/>
      <w:numFmt w:val="decimal"/>
      <w:lvlText w:val="%1."/>
      <w:lvlJc w:val="left"/>
      <w:pPr>
        <w:tabs>
          <w:tab w:val="num" w:pos="1287"/>
        </w:tabs>
        <w:ind w:left="747" w:firstLine="720"/>
      </w:pPr>
      <w:rPr>
        <w:rFonts w:ascii="Cambria" w:hAnsi="Cambria" w:hint="default"/>
        <w:b w:val="0"/>
        <w:i w:val="0"/>
        <w:color w:val="auto"/>
        <w:sz w:val="20"/>
        <w:szCs w:val="20"/>
        <w:lang w:val="es-CO"/>
      </w:rPr>
    </w:lvl>
    <w:lvl w:ilvl="1" w:tplc="68EE0C1E">
      <w:start w:val="2"/>
      <w:numFmt w:val="upperRoman"/>
      <w:lvlText w:val="%2."/>
      <w:lvlJc w:val="left"/>
      <w:pPr>
        <w:tabs>
          <w:tab w:val="num" w:pos="3087"/>
        </w:tabs>
        <w:ind w:left="3087" w:hanging="720"/>
      </w:pPr>
      <w:rPr>
        <w:rFonts w:hint="default"/>
      </w:rPr>
    </w:lvl>
    <w:lvl w:ilvl="2" w:tplc="A510F0CC">
      <w:start w:val="3"/>
      <w:numFmt w:val="decimal"/>
      <w:lvlText w:val="%3"/>
      <w:lvlJc w:val="left"/>
      <w:pPr>
        <w:tabs>
          <w:tab w:val="num" w:pos="3627"/>
        </w:tabs>
        <w:ind w:left="3627" w:hanging="360"/>
      </w:pPr>
      <w:rPr>
        <w:rFonts w:hint="default"/>
      </w:rPr>
    </w:lvl>
    <w:lvl w:ilvl="3" w:tplc="0409000F" w:tentative="1">
      <w:start w:val="1"/>
      <w:numFmt w:val="decimal"/>
      <w:lvlText w:val="%4."/>
      <w:lvlJc w:val="left"/>
      <w:pPr>
        <w:tabs>
          <w:tab w:val="num" w:pos="4167"/>
        </w:tabs>
        <w:ind w:left="4167" w:hanging="360"/>
      </w:pPr>
    </w:lvl>
    <w:lvl w:ilvl="4" w:tplc="04090019" w:tentative="1">
      <w:start w:val="1"/>
      <w:numFmt w:val="lowerLetter"/>
      <w:lvlText w:val="%5."/>
      <w:lvlJc w:val="left"/>
      <w:pPr>
        <w:tabs>
          <w:tab w:val="num" w:pos="4887"/>
        </w:tabs>
        <w:ind w:left="4887" w:hanging="360"/>
      </w:pPr>
    </w:lvl>
    <w:lvl w:ilvl="5" w:tplc="0409001B" w:tentative="1">
      <w:start w:val="1"/>
      <w:numFmt w:val="lowerRoman"/>
      <w:lvlText w:val="%6."/>
      <w:lvlJc w:val="right"/>
      <w:pPr>
        <w:tabs>
          <w:tab w:val="num" w:pos="5607"/>
        </w:tabs>
        <w:ind w:left="5607" w:hanging="180"/>
      </w:pPr>
    </w:lvl>
    <w:lvl w:ilvl="6" w:tplc="0409000F" w:tentative="1">
      <w:start w:val="1"/>
      <w:numFmt w:val="decimal"/>
      <w:lvlText w:val="%7."/>
      <w:lvlJc w:val="left"/>
      <w:pPr>
        <w:tabs>
          <w:tab w:val="num" w:pos="6327"/>
        </w:tabs>
        <w:ind w:left="6327" w:hanging="360"/>
      </w:pPr>
    </w:lvl>
    <w:lvl w:ilvl="7" w:tplc="04090019" w:tentative="1">
      <w:start w:val="1"/>
      <w:numFmt w:val="lowerLetter"/>
      <w:lvlText w:val="%8."/>
      <w:lvlJc w:val="left"/>
      <w:pPr>
        <w:tabs>
          <w:tab w:val="num" w:pos="7047"/>
        </w:tabs>
        <w:ind w:left="7047" w:hanging="360"/>
      </w:pPr>
    </w:lvl>
    <w:lvl w:ilvl="8" w:tplc="0409001B" w:tentative="1">
      <w:start w:val="1"/>
      <w:numFmt w:val="lowerRoman"/>
      <w:lvlText w:val="%9."/>
      <w:lvlJc w:val="right"/>
      <w:pPr>
        <w:tabs>
          <w:tab w:val="num" w:pos="7767"/>
        </w:tabs>
        <w:ind w:left="7767" w:hanging="180"/>
      </w:pPr>
    </w:lvl>
  </w:abstractNum>
  <w:abstractNum w:abstractNumId="66">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8">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1">
    <w:nsid w:val="7CDA1272"/>
    <w:multiLevelType w:val="hybridMultilevel"/>
    <w:tmpl w:val="2E6C6A7C"/>
    <w:lvl w:ilvl="0" w:tplc="F392E254">
      <w:start w:val="4"/>
      <w:numFmt w:val="bullet"/>
      <w:lvlText w:val="-"/>
      <w:lvlJc w:val="left"/>
      <w:pPr>
        <w:ind w:left="720" w:hanging="360"/>
      </w:pPr>
      <w:rPr>
        <w:rFonts w:ascii="Cambria" w:eastAsia="Arial Unicode MS"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CE64D32"/>
    <w:multiLevelType w:val="hybridMultilevel"/>
    <w:tmpl w:val="9F8AF72C"/>
    <w:lvl w:ilvl="0" w:tplc="996A088A">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CO"/>
      </w:rPr>
    </w:lvl>
    <w:lvl w:ilvl="1" w:tplc="2C0A0019">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4202A1AC">
      <w:start w:val="1"/>
      <w:numFmt w:val="lowerRoman"/>
      <w:pStyle w:val="Estilo7"/>
      <w:lvlText w:val="%3."/>
      <w:lvlJc w:val="right"/>
      <w:pPr>
        <w:tabs>
          <w:tab w:val="num" w:pos="2160"/>
        </w:tabs>
        <w:ind w:left="2160" w:hanging="180"/>
      </w:pPr>
      <w:rPr>
        <w:rFonts w:cs="Times New Roman"/>
      </w:rPr>
    </w:lvl>
    <w:lvl w:ilvl="3" w:tplc="3F0893E6">
      <w:start w:val="1"/>
      <w:numFmt w:val="decimal"/>
      <w:lvlText w:val="%4."/>
      <w:lvlJc w:val="left"/>
      <w:pPr>
        <w:tabs>
          <w:tab w:val="num" w:pos="2880"/>
        </w:tabs>
        <w:ind w:left="2880" w:hanging="360"/>
      </w:pPr>
      <w:rPr>
        <w:rFonts w:cs="Times New Roman"/>
      </w:rPr>
    </w:lvl>
    <w:lvl w:ilvl="4" w:tplc="E7BA4BB6">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lowerLetter"/>
      <w:lvlText w:val="%8."/>
      <w:lvlJc w:val="left"/>
      <w:pPr>
        <w:tabs>
          <w:tab w:val="num" w:pos="5760"/>
        </w:tabs>
        <w:ind w:left="5760" w:hanging="360"/>
      </w:pPr>
      <w:rPr>
        <w:rFonts w:cs="Times New Roman"/>
      </w:rPr>
    </w:lvl>
    <w:lvl w:ilvl="8" w:tplc="2C0A001B">
      <w:start w:val="1"/>
      <w:numFmt w:val="lowerRoman"/>
      <w:lvlText w:val="%9."/>
      <w:lvlJc w:val="right"/>
      <w:pPr>
        <w:tabs>
          <w:tab w:val="num" w:pos="6480"/>
        </w:tabs>
        <w:ind w:left="6480" w:hanging="180"/>
      </w:pPr>
      <w:rPr>
        <w:rFonts w:cs="Times New Roman"/>
      </w:rPr>
    </w:lvl>
  </w:abstractNum>
  <w:abstractNum w:abstractNumId="7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4">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7"/>
  </w:num>
  <w:num w:numId="3">
    <w:abstractNumId w:val="67"/>
  </w:num>
  <w:num w:numId="4">
    <w:abstractNumId w:val="29"/>
  </w:num>
  <w:num w:numId="5">
    <w:abstractNumId w:val="57"/>
  </w:num>
  <w:num w:numId="6">
    <w:abstractNumId w:val="34"/>
  </w:num>
  <w:num w:numId="7">
    <w:abstractNumId w:val="12"/>
  </w:num>
  <w:num w:numId="8">
    <w:abstractNumId w:val="23"/>
  </w:num>
  <w:num w:numId="9">
    <w:abstractNumId w:val="50"/>
  </w:num>
  <w:num w:numId="10">
    <w:abstractNumId w:val="1"/>
  </w:num>
  <w:num w:numId="11">
    <w:abstractNumId w:val="44"/>
  </w:num>
  <w:num w:numId="12">
    <w:abstractNumId w:val="45"/>
  </w:num>
  <w:num w:numId="13">
    <w:abstractNumId w:val="51"/>
  </w:num>
  <w:num w:numId="14">
    <w:abstractNumId w:val="2"/>
  </w:num>
  <w:num w:numId="15">
    <w:abstractNumId w:val="3"/>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4"/>
  </w:num>
  <w:num w:numId="26">
    <w:abstractNumId w:val="25"/>
  </w:num>
  <w:num w:numId="27">
    <w:abstractNumId w:val="30"/>
  </w:num>
  <w:num w:numId="28">
    <w:abstractNumId w:val="31"/>
  </w:num>
  <w:num w:numId="29">
    <w:abstractNumId w:val="32"/>
  </w:num>
  <w:num w:numId="30">
    <w:abstractNumId w:val="33"/>
  </w:num>
  <w:num w:numId="31">
    <w:abstractNumId w:val="35"/>
  </w:num>
  <w:num w:numId="32">
    <w:abstractNumId w:val="37"/>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6"/>
  </w:num>
  <w:num w:numId="40">
    <w:abstractNumId w:val="48"/>
  </w:num>
  <w:num w:numId="41">
    <w:abstractNumId w:val="54"/>
  </w:num>
  <w:num w:numId="42">
    <w:abstractNumId w:val="58"/>
  </w:num>
  <w:num w:numId="43">
    <w:abstractNumId w:val="59"/>
  </w:num>
  <w:num w:numId="44">
    <w:abstractNumId w:val="62"/>
  </w:num>
  <w:num w:numId="45">
    <w:abstractNumId w:val="66"/>
  </w:num>
  <w:num w:numId="46">
    <w:abstractNumId w:val="68"/>
  </w:num>
  <w:num w:numId="47">
    <w:abstractNumId w:val="69"/>
  </w:num>
  <w:num w:numId="48">
    <w:abstractNumId w:val="70"/>
  </w:num>
  <w:num w:numId="49">
    <w:abstractNumId w:val="73"/>
  </w:num>
  <w:num w:numId="50">
    <w:abstractNumId w:val="74"/>
  </w:num>
  <w:num w:numId="51">
    <w:abstractNumId w:val="28"/>
  </w:num>
  <w:num w:numId="52">
    <w:abstractNumId w:val="49"/>
  </w:num>
  <w:num w:numId="53">
    <w:abstractNumId w:val="60"/>
  </w:num>
  <w:num w:numId="54">
    <w:abstractNumId w:val="52"/>
  </w:num>
  <w:num w:numId="55">
    <w:abstractNumId w:val="27"/>
  </w:num>
  <w:num w:numId="56">
    <w:abstractNumId w:val="11"/>
  </w:num>
  <w:num w:numId="57">
    <w:abstractNumId w:val="55"/>
  </w:num>
  <w:num w:numId="58">
    <w:abstractNumId w:val="8"/>
  </w:num>
  <w:num w:numId="59">
    <w:abstractNumId w:val="5"/>
  </w:num>
  <w:num w:numId="60">
    <w:abstractNumId w:val="0"/>
  </w:num>
  <w:num w:numId="61">
    <w:abstractNumId w:val="61"/>
  </w:num>
  <w:num w:numId="62">
    <w:abstractNumId w:val="36"/>
  </w:num>
  <w:num w:numId="63">
    <w:abstractNumId w:val="22"/>
  </w:num>
  <w:num w:numId="64">
    <w:abstractNumId w:val="71"/>
  </w:num>
  <w:num w:numId="65">
    <w:abstractNumId w:val="6"/>
  </w:num>
  <w:num w:numId="66">
    <w:abstractNumId w:val="53"/>
  </w:num>
  <w:num w:numId="67">
    <w:abstractNumId w:val="56"/>
  </w:num>
  <w:num w:numId="68">
    <w:abstractNumId w:val="9"/>
  </w:num>
  <w:num w:numId="69">
    <w:abstractNumId w:val="72"/>
  </w:num>
  <w:num w:numId="70">
    <w:abstractNumId w:val="64"/>
  </w:num>
  <w:num w:numId="71">
    <w:abstractNumId w:val="65"/>
  </w:num>
  <w:num w:numId="72">
    <w:abstractNumId w:val="63"/>
  </w:num>
  <w:num w:numId="73">
    <w:abstractNumId w:val="47"/>
  </w:num>
  <w:num w:numId="74">
    <w:abstractNumId w:val="10"/>
  </w:num>
  <w:num w:numId="75">
    <w:abstractNumId w:val="26"/>
  </w:num>
  <w:num w:numId="76">
    <w:abstractNumId w:val="6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hideSpellingErrors/>
  <w:proofState w:grammar="clean"/>
  <w:defaultTabStop w:val="720"/>
  <w:hyphenationZone w:val="425"/>
  <w:characterSpacingControl w:val="doNotCompress"/>
  <w:hdrShapeDefaults>
    <o:shapedefaults v:ext="edit" spidmax="2049">
      <o:colormru v:ext="edit" colors="#73bf43"/>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05"/>
    <w:rsid w:val="00000339"/>
    <w:rsid w:val="0000036F"/>
    <w:rsid w:val="00000779"/>
    <w:rsid w:val="00000CDA"/>
    <w:rsid w:val="000032D2"/>
    <w:rsid w:val="0000339E"/>
    <w:rsid w:val="00003508"/>
    <w:rsid w:val="00004299"/>
    <w:rsid w:val="00005309"/>
    <w:rsid w:val="000058CC"/>
    <w:rsid w:val="0000661B"/>
    <w:rsid w:val="0000664A"/>
    <w:rsid w:val="000069A3"/>
    <w:rsid w:val="00006E1F"/>
    <w:rsid w:val="000070D7"/>
    <w:rsid w:val="000073C2"/>
    <w:rsid w:val="000076B1"/>
    <w:rsid w:val="000077A9"/>
    <w:rsid w:val="00007BD3"/>
    <w:rsid w:val="00007EDD"/>
    <w:rsid w:val="000103C3"/>
    <w:rsid w:val="00010928"/>
    <w:rsid w:val="000116B5"/>
    <w:rsid w:val="00011E5E"/>
    <w:rsid w:val="00012289"/>
    <w:rsid w:val="00012B5B"/>
    <w:rsid w:val="000137C8"/>
    <w:rsid w:val="00013E00"/>
    <w:rsid w:val="000140F7"/>
    <w:rsid w:val="00014901"/>
    <w:rsid w:val="00014B53"/>
    <w:rsid w:val="0001596F"/>
    <w:rsid w:val="0001631C"/>
    <w:rsid w:val="000165F2"/>
    <w:rsid w:val="0001660F"/>
    <w:rsid w:val="000166F3"/>
    <w:rsid w:val="0001673F"/>
    <w:rsid w:val="00017054"/>
    <w:rsid w:val="000175B0"/>
    <w:rsid w:val="0001788C"/>
    <w:rsid w:val="0001797B"/>
    <w:rsid w:val="000201E4"/>
    <w:rsid w:val="000206C7"/>
    <w:rsid w:val="00021D36"/>
    <w:rsid w:val="000222F3"/>
    <w:rsid w:val="00022A81"/>
    <w:rsid w:val="00023171"/>
    <w:rsid w:val="000234FA"/>
    <w:rsid w:val="00023743"/>
    <w:rsid w:val="00023BE1"/>
    <w:rsid w:val="00023BE3"/>
    <w:rsid w:val="00023E9E"/>
    <w:rsid w:val="00024205"/>
    <w:rsid w:val="0002443F"/>
    <w:rsid w:val="000246A0"/>
    <w:rsid w:val="000246A5"/>
    <w:rsid w:val="00024CCC"/>
    <w:rsid w:val="0002532F"/>
    <w:rsid w:val="00025367"/>
    <w:rsid w:val="0002577C"/>
    <w:rsid w:val="00025EBC"/>
    <w:rsid w:val="00030484"/>
    <w:rsid w:val="000305D4"/>
    <w:rsid w:val="00030A5B"/>
    <w:rsid w:val="00030C2B"/>
    <w:rsid w:val="000317EF"/>
    <w:rsid w:val="000317F7"/>
    <w:rsid w:val="000318C6"/>
    <w:rsid w:val="00031901"/>
    <w:rsid w:val="00031A0D"/>
    <w:rsid w:val="000325FF"/>
    <w:rsid w:val="00033290"/>
    <w:rsid w:val="00033E40"/>
    <w:rsid w:val="000342DA"/>
    <w:rsid w:val="000347C9"/>
    <w:rsid w:val="00034917"/>
    <w:rsid w:val="00035494"/>
    <w:rsid w:val="00035B7B"/>
    <w:rsid w:val="0003608C"/>
    <w:rsid w:val="000375A9"/>
    <w:rsid w:val="0003762F"/>
    <w:rsid w:val="00037847"/>
    <w:rsid w:val="0003796A"/>
    <w:rsid w:val="00037A8C"/>
    <w:rsid w:val="00037B45"/>
    <w:rsid w:val="00040C3A"/>
    <w:rsid w:val="00041BFB"/>
    <w:rsid w:val="00041E55"/>
    <w:rsid w:val="0004256E"/>
    <w:rsid w:val="00042CDA"/>
    <w:rsid w:val="00042F24"/>
    <w:rsid w:val="00043425"/>
    <w:rsid w:val="00043475"/>
    <w:rsid w:val="0004364E"/>
    <w:rsid w:val="0004439F"/>
    <w:rsid w:val="000443FB"/>
    <w:rsid w:val="0004484C"/>
    <w:rsid w:val="00044A20"/>
    <w:rsid w:val="00044D62"/>
    <w:rsid w:val="00045288"/>
    <w:rsid w:val="00045712"/>
    <w:rsid w:val="00045B7C"/>
    <w:rsid w:val="00045E19"/>
    <w:rsid w:val="00045E21"/>
    <w:rsid w:val="00046D83"/>
    <w:rsid w:val="00047D90"/>
    <w:rsid w:val="0005032F"/>
    <w:rsid w:val="00050B02"/>
    <w:rsid w:val="00050CE3"/>
    <w:rsid w:val="00050F06"/>
    <w:rsid w:val="00051307"/>
    <w:rsid w:val="000514C3"/>
    <w:rsid w:val="0005236F"/>
    <w:rsid w:val="0005263C"/>
    <w:rsid w:val="00052647"/>
    <w:rsid w:val="00052FDC"/>
    <w:rsid w:val="00053267"/>
    <w:rsid w:val="000539E9"/>
    <w:rsid w:val="00055D19"/>
    <w:rsid w:val="00056844"/>
    <w:rsid w:val="00056CBA"/>
    <w:rsid w:val="00057566"/>
    <w:rsid w:val="000579DF"/>
    <w:rsid w:val="00057B99"/>
    <w:rsid w:val="00057BCC"/>
    <w:rsid w:val="0006037A"/>
    <w:rsid w:val="0006039C"/>
    <w:rsid w:val="0006172B"/>
    <w:rsid w:val="000617CC"/>
    <w:rsid w:val="00061C8A"/>
    <w:rsid w:val="00061D04"/>
    <w:rsid w:val="00061F57"/>
    <w:rsid w:val="00063508"/>
    <w:rsid w:val="0006383D"/>
    <w:rsid w:val="000639A8"/>
    <w:rsid w:val="00063CD0"/>
    <w:rsid w:val="00063DFF"/>
    <w:rsid w:val="00063E31"/>
    <w:rsid w:val="00064BC9"/>
    <w:rsid w:val="00065956"/>
    <w:rsid w:val="00066144"/>
    <w:rsid w:val="000664CF"/>
    <w:rsid w:val="0006741F"/>
    <w:rsid w:val="000675AE"/>
    <w:rsid w:val="00067D55"/>
    <w:rsid w:val="00067F01"/>
    <w:rsid w:val="000703BC"/>
    <w:rsid w:val="00070C70"/>
    <w:rsid w:val="0007111B"/>
    <w:rsid w:val="000716C5"/>
    <w:rsid w:val="00072542"/>
    <w:rsid w:val="0007286C"/>
    <w:rsid w:val="00072B55"/>
    <w:rsid w:val="00072E31"/>
    <w:rsid w:val="00073007"/>
    <w:rsid w:val="00073914"/>
    <w:rsid w:val="00075E23"/>
    <w:rsid w:val="000761AC"/>
    <w:rsid w:val="000763E8"/>
    <w:rsid w:val="000763EC"/>
    <w:rsid w:val="00076959"/>
    <w:rsid w:val="0007734C"/>
    <w:rsid w:val="000773E2"/>
    <w:rsid w:val="000778A0"/>
    <w:rsid w:val="0008011C"/>
    <w:rsid w:val="000802EA"/>
    <w:rsid w:val="00081B07"/>
    <w:rsid w:val="000820F4"/>
    <w:rsid w:val="00082C44"/>
    <w:rsid w:val="000837D3"/>
    <w:rsid w:val="0008460B"/>
    <w:rsid w:val="00084634"/>
    <w:rsid w:val="000847B3"/>
    <w:rsid w:val="00085AA1"/>
    <w:rsid w:val="000865EA"/>
    <w:rsid w:val="00086BC5"/>
    <w:rsid w:val="00086F20"/>
    <w:rsid w:val="00087402"/>
    <w:rsid w:val="00087941"/>
    <w:rsid w:val="00087E81"/>
    <w:rsid w:val="0009002D"/>
    <w:rsid w:val="0009150D"/>
    <w:rsid w:val="00091719"/>
    <w:rsid w:val="0009243D"/>
    <w:rsid w:val="00092668"/>
    <w:rsid w:val="000927D3"/>
    <w:rsid w:val="0009344A"/>
    <w:rsid w:val="000937F8"/>
    <w:rsid w:val="00095E57"/>
    <w:rsid w:val="00096D4B"/>
    <w:rsid w:val="00097762"/>
    <w:rsid w:val="00097B6D"/>
    <w:rsid w:val="00097CA8"/>
    <w:rsid w:val="000A22F5"/>
    <w:rsid w:val="000A28D9"/>
    <w:rsid w:val="000A28DE"/>
    <w:rsid w:val="000A2C05"/>
    <w:rsid w:val="000A2C4F"/>
    <w:rsid w:val="000A2ED4"/>
    <w:rsid w:val="000A392E"/>
    <w:rsid w:val="000A46D8"/>
    <w:rsid w:val="000A575F"/>
    <w:rsid w:val="000A62B7"/>
    <w:rsid w:val="000B0659"/>
    <w:rsid w:val="000B263D"/>
    <w:rsid w:val="000B2B0D"/>
    <w:rsid w:val="000B3AD5"/>
    <w:rsid w:val="000B436E"/>
    <w:rsid w:val="000B4FBC"/>
    <w:rsid w:val="000B5245"/>
    <w:rsid w:val="000B60CA"/>
    <w:rsid w:val="000B6A45"/>
    <w:rsid w:val="000B6E8C"/>
    <w:rsid w:val="000B7A62"/>
    <w:rsid w:val="000B7A80"/>
    <w:rsid w:val="000B7C2D"/>
    <w:rsid w:val="000C1562"/>
    <w:rsid w:val="000C1D14"/>
    <w:rsid w:val="000C28DD"/>
    <w:rsid w:val="000C2EAD"/>
    <w:rsid w:val="000C3F2E"/>
    <w:rsid w:val="000C3FD7"/>
    <w:rsid w:val="000C4972"/>
    <w:rsid w:val="000C4B7F"/>
    <w:rsid w:val="000C4CE5"/>
    <w:rsid w:val="000C53C6"/>
    <w:rsid w:val="000C5755"/>
    <w:rsid w:val="000C5958"/>
    <w:rsid w:val="000C5FE7"/>
    <w:rsid w:val="000C6540"/>
    <w:rsid w:val="000C70DC"/>
    <w:rsid w:val="000C75A9"/>
    <w:rsid w:val="000C7CF5"/>
    <w:rsid w:val="000C7E01"/>
    <w:rsid w:val="000C7F5B"/>
    <w:rsid w:val="000C7FD1"/>
    <w:rsid w:val="000D02E6"/>
    <w:rsid w:val="000D048F"/>
    <w:rsid w:val="000D10DB"/>
    <w:rsid w:val="000D10F7"/>
    <w:rsid w:val="000D1209"/>
    <w:rsid w:val="000D1372"/>
    <w:rsid w:val="000D13E8"/>
    <w:rsid w:val="000D1511"/>
    <w:rsid w:val="000D167D"/>
    <w:rsid w:val="000D25DF"/>
    <w:rsid w:val="000D27B5"/>
    <w:rsid w:val="000D3B6F"/>
    <w:rsid w:val="000D52DB"/>
    <w:rsid w:val="000D5414"/>
    <w:rsid w:val="000D6432"/>
    <w:rsid w:val="000D735B"/>
    <w:rsid w:val="000D7AA9"/>
    <w:rsid w:val="000E0077"/>
    <w:rsid w:val="000E040B"/>
    <w:rsid w:val="000E09FE"/>
    <w:rsid w:val="000E0D97"/>
    <w:rsid w:val="000E1088"/>
    <w:rsid w:val="000E10DA"/>
    <w:rsid w:val="000E1335"/>
    <w:rsid w:val="000E1925"/>
    <w:rsid w:val="000E29B6"/>
    <w:rsid w:val="000E2A87"/>
    <w:rsid w:val="000E3E8D"/>
    <w:rsid w:val="000E4449"/>
    <w:rsid w:val="000E4BAB"/>
    <w:rsid w:val="000E5235"/>
    <w:rsid w:val="000E5EB5"/>
    <w:rsid w:val="000E7C5D"/>
    <w:rsid w:val="000F083B"/>
    <w:rsid w:val="000F193C"/>
    <w:rsid w:val="000F2957"/>
    <w:rsid w:val="000F2DF9"/>
    <w:rsid w:val="000F3BBC"/>
    <w:rsid w:val="000F4AD1"/>
    <w:rsid w:val="000F4BA2"/>
    <w:rsid w:val="000F56B3"/>
    <w:rsid w:val="000F5FBE"/>
    <w:rsid w:val="000F6660"/>
    <w:rsid w:val="000F681D"/>
    <w:rsid w:val="001001C8"/>
    <w:rsid w:val="00100251"/>
    <w:rsid w:val="00100856"/>
    <w:rsid w:val="001014D3"/>
    <w:rsid w:val="00102C8B"/>
    <w:rsid w:val="00103671"/>
    <w:rsid w:val="00103BE4"/>
    <w:rsid w:val="00104007"/>
    <w:rsid w:val="00104525"/>
    <w:rsid w:val="001046CC"/>
    <w:rsid w:val="001047E8"/>
    <w:rsid w:val="00104B9C"/>
    <w:rsid w:val="001050D8"/>
    <w:rsid w:val="001055E8"/>
    <w:rsid w:val="0010565B"/>
    <w:rsid w:val="00105B24"/>
    <w:rsid w:val="00105D38"/>
    <w:rsid w:val="00106E09"/>
    <w:rsid w:val="00107131"/>
    <w:rsid w:val="0010736F"/>
    <w:rsid w:val="00107469"/>
    <w:rsid w:val="001075EB"/>
    <w:rsid w:val="0010766F"/>
    <w:rsid w:val="00107EFF"/>
    <w:rsid w:val="00110A89"/>
    <w:rsid w:val="00110BC1"/>
    <w:rsid w:val="00110F56"/>
    <w:rsid w:val="00110FB1"/>
    <w:rsid w:val="001113DF"/>
    <w:rsid w:val="0011169D"/>
    <w:rsid w:val="00112272"/>
    <w:rsid w:val="00112335"/>
    <w:rsid w:val="00112DC8"/>
    <w:rsid w:val="0011336C"/>
    <w:rsid w:val="00113ECE"/>
    <w:rsid w:val="00113F73"/>
    <w:rsid w:val="00113FE3"/>
    <w:rsid w:val="001163C0"/>
    <w:rsid w:val="00117182"/>
    <w:rsid w:val="00117406"/>
    <w:rsid w:val="00117635"/>
    <w:rsid w:val="00117944"/>
    <w:rsid w:val="00117B01"/>
    <w:rsid w:val="00117C86"/>
    <w:rsid w:val="00120DEF"/>
    <w:rsid w:val="001212FC"/>
    <w:rsid w:val="00121CC2"/>
    <w:rsid w:val="001225E5"/>
    <w:rsid w:val="001235B4"/>
    <w:rsid w:val="001238E2"/>
    <w:rsid w:val="00123A79"/>
    <w:rsid w:val="00123A84"/>
    <w:rsid w:val="00124044"/>
    <w:rsid w:val="001243E0"/>
    <w:rsid w:val="001251CC"/>
    <w:rsid w:val="00125472"/>
    <w:rsid w:val="001256CE"/>
    <w:rsid w:val="00125E14"/>
    <w:rsid w:val="001262F8"/>
    <w:rsid w:val="00126357"/>
    <w:rsid w:val="0012673D"/>
    <w:rsid w:val="00130262"/>
    <w:rsid w:val="001303BC"/>
    <w:rsid w:val="001306C6"/>
    <w:rsid w:val="00130BE0"/>
    <w:rsid w:val="001310B4"/>
    <w:rsid w:val="001319E5"/>
    <w:rsid w:val="00131A87"/>
    <w:rsid w:val="0013267C"/>
    <w:rsid w:val="001328A5"/>
    <w:rsid w:val="001330C1"/>
    <w:rsid w:val="00133EE5"/>
    <w:rsid w:val="001346C3"/>
    <w:rsid w:val="00134D58"/>
    <w:rsid w:val="00134E5D"/>
    <w:rsid w:val="00135751"/>
    <w:rsid w:val="00135DD2"/>
    <w:rsid w:val="001366B4"/>
    <w:rsid w:val="0013723D"/>
    <w:rsid w:val="00137439"/>
    <w:rsid w:val="00137E88"/>
    <w:rsid w:val="00140C00"/>
    <w:rsid w:val="00140E1F"/>
    <w:rsid w:val="001414B8"/>
    <w:rsid w:val="00142620"/>
    <w:rsid w:val="001433E2"/>
    <w:rsid w:val="00143574"/>
    <w:rsid w:val="001447C9"/>
    <w:rsid w:val="001454C9"/>
    <w:rsid w:val="00145DA7"/>
    <w:rsid w:val="00146F36"/>
    <w:rsid w:val="0014757F"/>
    <w:rsid w:val="0015009B"/>
    <w:rsid w:val="001506E5"/>
    <w:rsid w:val="001509F7"/>
    <w:rsid w:val="0015122B"/>
    <w:rsid w:val="00151D52"/>
    <w:rsid w:val="00151F6C"/>
    <w:rsid w:val="001520ED"/>
    <w:rsid w:val="00152ABE"/>
    <w:rsid w:val="001531DA"/>
    <w:rsid w:val="001537BD"/>
    <w:rsid w:val="00153B6F"/>
    <w:rsid w:val="00154299"/>
    <w:rsid w:val="00154EE3"/>
    <w:rsid w:val="00155563"/>
    <w:rsid w:val="00155F03"/>
    <w:rsid w:val="0015652B"/>
    <w:rsid w:val="00156748"/>
    <w:rsid w:val="001568B1"/>
    <w:rsid w:val="00156B83"/>
    <w:rsid w:val="00157673"/>
    <w:rsid w:val="00157DE5"/>
    <w:rsid w:val="001608D5"/>
    <w:rsid w:val="001617BB"/>
    <w:rsid w:val="00162237"/>
    <w:rsid w:val="0016291F"/>
    <w:rsid w:val="00163D08"/>
    <w:rsid w:val="00164AF8"/>
    <w:rsid w:val="00164BF8"/>
    <w:rsid w:val="00164C9A"/>
    <w:rsid w:val="00164F8A"/>
    <w:rsid w:val="001654D1"/>
    <w:rsid w:val="00166945"/>
    <w:rsid w:val="001671CC"/>
    <w:rsid w:val="0016720F"/>
    <w:rsid w:val="00167403"/>
    <w:rsid w:val="00167883"/>
    <w:rsid w:val="001679C6"/>
    <w:rsid w:val="00167A34"/>
    <w:rsid w:val="001703F1"/>
    <w:rsid w:val="001716D8"/>
    <w:rsid w:val="00171835"/>
    <w:rsid w:val="00171F41"/>
    <w:rsid w:val="001729D0"/>
    <w:rsid w:val="00172DA1"/>
    <w:rsid w:val="00173D48"/>
    <w:rsid w:val="00174D05"/>
    <w:rsid w:val="00174F54"/>
    <w:rsid w:val="00175050"/>
    <w:rsid w:val="00175FBD"/>
    <w:rsid w:val="00176664"/>
    <w:rsid w:val="00176C6E"/>
    <w:rsid w:val="00176F89"/>
    <w:rsid w:val="00180A3E"/>
    <w:rsid w:val="00181105"/>
    <w:rsid w:val="00181FA4"/>
    <w:rsid w:val="001821DB"/>
    <w:rsid w:val="00182445"/>
    <w:rsid w:val="00182FD4"/>
    <w:rsid w:val="001832E5"/>
    <w:rsid w:val="00183480"/>
    <w:rsid w:val="001839B0"/>
    <w:rsid w:val="00183FEE"/>
    <w:rsid w:val="00184AE4"/>
    <w:rsid w:val="00185997"/>
    <w:rsid w:val="0018602B"/>
    <w:rsid w:val="001864F3"/>
    <w:rsid w:val="00190383"/>
    <w:rsid w:val="001906CA"/>
    <w:rsid w:val="001914F5"/>
    <w:rsid w:val="00191F4B"/>
    <w:rsid w:val="0019204C"/>
    <w:rsid w:val="001921C2"/>
    <w:rsid w:val="00192589"/>
    <w:rsid w:val="00193E88"/>
    <w:rsid w:val="00193F56"/>
    <w:rsid w:val="0019409C"/>
    <w:rsid w:val="00195308"/>
    <w:rsid w:val="0019556B"/>
    <w:rsid w:val="00196091"/>
    <w:rsid w:val="001A0519"/>
    <w:rsid w:val="001A09C1"/>
    <w:rsid w:val="001A0C9E"/>
    <w:rsid w:val="001A14C3"/>
    <w:rsid w:val="001A14D1"/>
    <w:rsid w:val="001A182A"/>
    <w:rsid w:val="001A19B6"/>
    <w:rsid w:val="001A3CC2"/>
    <w:rsid w:val="001A3F86"/>
    <w:rsid w:val="001A419F"/>
    <w:rsid w:val="001A4DA8"/>
    <w:rsid w:val="001A56F2"/>
    <w:rsid w:val="001A7610"/>
    <w:rsid w:val="001A778F"/>
    <w:rsid w:val="001A7870"/>
    <w:rsid w:val="001A7CCB"/>
    <w:rsid w:val="001B0743"/>
    <w:rsid w:val="001B0D07"/>
    <w:rsid w:val="001B1C59"/>
    <w:rsid w:val="001B3253"/>
    <w:rsid w:val="001B38EC"/>
    <w:rsid w:val="001B4299"/>
    <w:rsid w:val="001B4F71"/>
    <w:rsid w:val="001B5059"/>
    <w:rsid w:val="001B618A"/>
    <w:rsid w:val="001B6780"/>
    <w:rsid w:val="001B6A23"/>
    <w:rsid w:val="001B6CE1"/>
    <w:rsid w:val="001B71B7"/>
    <w:rsid w:val="001B7334"/>
    <w:rsid w:val="001B7D60"/>
    <w:rsid w:val="001C02F5"/>
    <w:rsid w:val="001C0446"/>
    <w:rsid w:val="001C056F"/>
    <w:rsid w:val="001C0585"/>
    <w:rsid w:val="001C0AD6"/>
    <w:rsid w:val="001C15EB"/>
    <w:rsid w:val="001C1B41"/>
    <w:rsid w:val="001C1D42"/>
    <w:rsid w:val="001C29E3"/>
    <w:rsid w:val="001C303F"/>
    <w:rsid w:val="001C3455"/>
    <w:rsid w:val="001C3612"/>
    <w:rsid w:val="001C3F53"/>
    <w:rsid w:val="001C4D6C"/>
    <w:rsid w:val="001C5335"/>
    <w:rsid w:val="001C5B71"/>
    <w:rsid w:val="001C63AC"/>
    <w:rsid w:val="001C7087"/>
    <w:rsid w:val="001C7216"/>
    <w:rsid w:val="001C7230"/>
    <w:rsid w:val="001C7387"/>
    <w:rsid w:val="001D116D"/>
    <w:rsid w:val="001D1224"/>
    <w:rsid w:val="001D1706"/>
    <w:rsid w:val="001D1E11"/>
    <w:rsid w:val="001D1E72"/>
    <w:rsid w:val="001D255A"/>
    <w:rsid w:val="001D2809"/>
    <w:rsid w:val="001D4518"/>
    <w:rsid w:val="001D47F8"/>
    <w:rsid w:val="001D4E70"/>
    <w:rsid w:val="001D65EF"/>
    <w:rsid w:val="001D6985"/>
    <w:rsid w:val="001D71B5"/>
    <w:rsid w:val="001D71EC"/>
    <w:rsid w:val="001D7DEB"/>
    <w:rsid w:val="001E1965"/>
    <w:rsid w:val="001E2FD6"/>
    <w:rsid w:val="001E429F"/>
    <w:rsid w:val="001E56AE"/>
    <w:rsid w:val="001E5C4B"/>
    <w:rsid w:val="001E5EAF"/>
    <w:rsid w:val="001E638B"/>
    <w:rsid w:val="001E6AE6"/>
    <w:rsid w:val="001E7AD2"/>
    <w:rsid w:val="001F03D7"/>
    <w:rsid w:val="001F0463"/>
    <w:rsid w:val="001F05F6"/>
    <w:rsid w:val="001F0D45"/>
    <w:rsid w:val="001F0FB8"/>
    <w:rsid w:val="001F1513"/>
    <w:rsid w:val="001F2F5F"/>
    <w:rsid w:val="001F3635"/>
    <w:rsid w:val="001F4284"/>
    <w:rsid w:val="001F4533"/>
    <w:rsid w:val="001F4A83"/>
    <w:rsid w:val="001F5CC0"/>
    <w:rsid w:val="001F6A24"/>
    <w:rsid w:val="001F7916"/>
    <w:rsid w:val="00200472"/>
    <w:rsid w:val="00200AE1"/>
    <w:rsid w:val="002019B5"/>
    <w:rsid w:val="00201ECE"/>
    <w:rsid w:val="00202648"/>
    <w:rsid w:val="00202DAE"/>
    <w:rsid w:val="00204877"/>
    <w:rsid w:val="002054FC"/>
    <w:rsid w:val="00205537"/>
    <w:rsid w:val="002058EF"/>
    <w:rsid w:val="00206135"/>
    <w:rsid w:val="002061AA"/>
    <w:rsid w:val="00206478"/>
    <w:rsid w:val="00211256"/>
    <w:rsid w:val="00211A5B"/>
    <w:rsid w:val="00211C7E"/>
    <w:rsid w:val="00212273"/>
    <w:rsid w:val="00212CD9"/>
    <w:rsid w:val="002130C0"/>
    <w:rsid w:val="002130E0"/>
    <w:rsid w:val="00213457"/>
    <w:rsid w:val="00213563"/>
    <w:rsid w:val="00213633"/>
    <w:rsid w:val="00214556"/>
    <w:rsid w:val="00215599"/>
    <w:rsid w:val="00216B32"/>
    <w:rsid w:val="002173EF"/>
    <w:rsid w:val="00217B57"/>
    <w:rsid w:val="002206E2"/>
    <w:rsid w:val="002211A4"/>
    <w:rsid w:val="00221C59"/>
    <w:rsid w:val="002232EE"/>
    <w:rsid w:val="002238DE"/>
    <w:rsid w:val="00223BF0"/>
    <w:rsid w:val="002247F7"/>
    <w:rsid w:val="00225094"/>
    <w:rsid w:val="002250A3"/>
    <w:rsid w:val="0022621B"/>
    <w:rsid w:val="00226FCE"/>
    <w:rsid w:val="002271E6"/>
    <w:rsid w:val="00227FDB"/>
    <w:rsid w:val="00230A77"/>
    <w:rsid w:val="00230D4F"/>
    <w:rsid w:val="00230FAC"/>
    <w:rsid w:val="002313A3"/>
    <w:rsid w:val="00231B02"/>
    <w:rsid w:val="0023288F"/>
    <w:rsid w:val="0023366A"/>
    <w:rsid w:val="00233EB6"/>
    <w:rsid w:val="00234CE7"/>
    <w:rsid w:val="00234FDF"/>
    <w:rsid w:val="00235217"/>
    <w:rsid w:val="00235C5E"/>
    <w:rsid w:val="0023673B"/>
    <w:rsid w:val="00236993"/>
    <w:rsid w:val="0023735F"/>
    <w:rsid w:val="002378A0"/>
    <w:rsid w:val="00237CD8"/>
    <w:rsid w:val="00240634"/>
    <w:rsid w:val="00241B28"/>
    <w:rsid w:val="00241E5A"/>
    <w:rsid w:val="002423E9"/>
    <w:rsid w:val="0024252F"/>
    <w:rsid w:val="002426B8"/>
    <w:rsid w:val="00242917"/>
    <w:rsid w:val="00243557"/>
    <w:rsid w:val="00243BD0"/>
    <w:rsid w:val="00244DFE"/>
    <w:rsid w:val="0024505B"/>
    <w:rsid w:val="00245CA4"/>
    <w:rsid w:val="002464CC"/>
    <w:rsid w:val="00246745"/>
    <w:rsid w:val="00246A72"/>
    <w:rsid w:val="00246D1F"/>
    <w:rsid w:val="00246F23"/>
    <w:rsid w:val="00247403"/>
    <w:rsid w:val="00247450"/>
    <w:rsid w:val="00247542"/>
    <w:rsid w:val="00247A83"/>
    <w:rsid w:val="00247D03"/>
    <w:rsid w:val="00250A59"/>
    <w:rsid w:val="00251AAB"/>
    <w:rsid w:val="00252141"/>
    <w:rsid w:val="00252390"/>
    <w:rsid w:val="002534F9"/>
    <w:rsid w:val="00253F98"/>
    <w:rsid w:val="00254069"/>
    <w:rsid w:val="00254893"/>
    <w:rsid w:val="00255238"/>
    <w:rsid w:val="00255685"/>
    <w:rsid w:val="00255CAA"/>
    <w:rsid w:val="002560AA"/>
    <w:rsid w:val="002561DD"/>
    <w:rsid w:val="002567AE"/>
    <w:rsid w:val="0026099E"/>
    <w:rsid w:val="002614DD"/>
    <w:rsid w:val="002616A6"/>
    <w:rsid w:val="00262D16"/>
    <w:rsid w:val="00263F4A"/>
    <w:rsid w:val="00264D65"/>
    <w:rsid w:val="00264FAB"/>
    <w:rsid w:val="00265D0C"/>
    <w:rsid w:val="00266931"/>
    <w:rsid w:val="00266B61"/>
    <w:rsid w:val="0026712A"/>
    <w:rsid w:val="002672B9"/>
    <w:rsid w:val="0026755E"/>
    <w:rsid w:val="00267A63"/>
    <w:rsid w:val="00267ADA"/>
    <w:rsid w:val="002704DB"/>
    <w:rsid w:val="002706AE"/>
    <w:rsid w:val="00270F8D"/>
    <w:rsid w:val="00272437"/>
    <w:rsid w:val="002728AA"/>
    <w:rsid w:val="00273BD7"/>
    <w:rsid w:val="00273E18"/>
    <w:rsid w:val="00273F00"/>
    <w:rsid w:val="00274479"/>
    <w:rsid w:val="0027456A"/>
    <w:rsid w:val="00275145"/>
    <w:rsid w:val="002754B3"/>
    <w:rsid w:val="00276352"/>
    <w:rsid w:val="00276983"/>
    <w:rsid w:val="00276C7C"/>
    <w:rsid w:val="00276E70"/>
    <w:rsid w:val="00277049"/>
    <w:rsid w:val="0027704A"/>
    <w:rsid w:val="00277114"/>
    <w:rsid w:val="00277D3C"/>
    <w:rsid w:val="002804D3"/>
    <w:rsid w:val="0028144F"/>
    <w:rsid w:val="00282B3E"/>
    <w:rsid w:val="00283615"/>
    <w:rsid w:val="00283957"/>
    <w:rsid w:val="00283B4C"/>
    <w:rsid w:val="00283CAE"/>
    <w:rsid w:val="00284084"/>
    <w:rsid w:val="00284707"/>
    <w:rsid w:val="002851AE"/>
    <w:rsid w:val="00286290"/>
    <w:rsid w:val="002863F7"/>
    <w:rsid w:val="00287662"/>
    <w:rsid w:val="00287A11"/>
    <w:rsid w:val="002902B6"/>
    <w:rsid w:val="00290E00"/>
    <w:rsid w:val="00290E68"/>
    <w:rsid w:val="002911EF"/>
    <w:rsid w:val="00291AA6"/>
    <w:rsid w:val="00291E8D"/>
    <w:rsid w:val="0029212A"/>
    <w:rsid w:val="002924E7"/>
    <w:rsid w:val="00293AD0"/>
    <w:rsid w:val="00294244"/>
    <w:rsid w:val="002948B5"/>
    <w:rsid w:val="00295C85"/>
    <w:rsid w:val="00296E75"/>
    <w:rsid w:val="00296FD1"/>
    <w:rsid w:val="002976FC"/>
    <w:rsid w:val="00297F21"/>
    <w:rsid w:val="002A0866"/>
    <w:rsid w:val="002A0AAE"/>
    <w:rsid w:val="002A1429"/>
    <w:rsid w:val="002A19B3"/>
    <w:rsid w:val="002A1DD6"/>
    <w:rsid w:val="002A253A"/>
    <w:rsid w:val="002A2648"/>
    <w:rsid w:val="002A457F"/>
    <w:rsid w:val="002A47DC"/>
    <w:rsid w:val="002A539F"/>
    <w:rsid w:val="002A575D"/>
    <w:rsid w:val="002A5820"/>
    <w:rsid w:val="002A5C94"/>
    <w:rsid w:val="002A5F14"/>
    <w:rsid w:val="002A6619"/>
    <w:rsid w:val="002A69F7"/>
    <w:rsid w:val="002A7D25"/>
    <w:rsid w:val="002B0810"/>
    <w:rsid w:val="002B0C1A"/>
    <w:rsid w:val="002B1ACD"/>
    <w:rsid w:val="002B327D"/>
    <w:rsid w:val="002B34F0"/>
    <w:rsid w:val="002B35FA"/>
    <w:rsid w:val="002B3B8F"/>
    <w:rsid w:val="002B3D2A"/>
    <w:rsid w:val="002B4787"/>
    <w:rsid w:val="002B5CDA"/>
    <w:rsid w:val="002B61DD"/>
    <w:rsid w:val="002B67F2"/>
    <w:rsid w:val="002B68F7"/>
    <w:rsid w:val="002B72C9"/>
    <w:rsid w:val="002B762D"/>
    <w:rsid w:val="002B785D"/>
    <w:rsid w:val="002B7A14"/>
    <w:rsid w:val="002C046C"/>
    <w:rsid w:val="002C09F4"/>
    <w:rsid w:val="002C0B69"/>
    <w:rsid w:val="002C0CF9"/>
    <w:rsid w:val="002C16C4"/>
    <w:rsid w:val="002C17EB"/>
    <w:rsid w:val="002C2142"/>
    <w:rsid w:val="002C31D4"/>
    <w:rsid w:val="002C3434"/>
    <w:rsid w:val="002C4708"/>
    <w:rsid w:val="002C4ACD"/>
    <w:rsid w:val="002C7562"/>
    <w:rsid w:val="002C7633"/>
    <w:rsid w:val="002C7DC4"/>
    <w:rsid w:val="002D00AE"/>
    <w:rsid w:val="002D00C2"/>
    <w:rsid w:val="002D0339"/>
    <w:rsid w:val="002D044D"/>
    <w:rsid w:val="002D0BB9"/>
    <w:rsid w:val="002D2B26"/>
    <w:rsid w:val="002D303E"/>
    <w:rsid w:val="002D3164"/>
    <w:rsid w:val="002D31B3"/>
    <w:rsid w:val="002D3289"/>
    <w:rsid w:val="002D412F"/>
    <w:rsid w:val="002D4888"/>
    <w:rsid w:val="002D4985"/>
    <w:rsid w:val="002D5E58"/>
    <w:rsid w:val="002D5F27"/>
    <w:rsid w:val="002D6F70"/>
    <w:rsid w:val="002D70FE"/>
    <w:rsid w:val="002D767E"/>
    <w:rsid w:val="002D78E0"/>
    <w:rsid w:val="002D79DD"/>
    <w:rsid w:val="002D7AB9"/>
    <w:rsid w:val="002D7C33"/>
    <w:rsid w:val="002D7EA2"/>
    <w:rsid w:val="002E09DB"/>
    <w:rsid w:val="002E0B11"/>
    <w:rsid w:val="002E0C22"/>
    <w:rsid w:val="002E16B5"/>
    <w:rsid w:val="002E187C"/>
    <w:rsid w:val="002E1B87"/>
    <w:rsid w:val="002E1DC6"/>
    <w:rsid w:val="002E21DD"/>
    <w:rsid w:val="002E2E9E"/>
    <w:rsid w:val="002E361F"/>
    <w:rsid w:val="002E39D8"/>
    <w:rsid w:val="002E3B91"/>
    <w:rsid w:val="002E4AB3"/>
    <w:rsid w:val="002E4B0D"/>
    <w:rsid w:val="002E50C7"/>
    <w:rsid w:val="002E6072"/>
    <w:rsid w:val="002E75E5"/>
    <w:rsid w:val="002E7DB6"/>
    <w:rsid w:val="002F00B7"/>
    <w:rsid w:val="002F03EB"/>
    <w:rsid w:val="002F052C"/>
    <w:rsid w:val="002F0AB2"/>
    <w:rsid w:val="002F147B"/>
    <w:rsid w:val="002F1826"/>
    <w:rsid w:val="002F1FAB"/>
    <w:rsid w:val="002F23EA"/>
    <w:rsid w:val="002F286C"/>
    <w:rsid w:val="002F28B8"/>
    <w:rsid w:val="002F31CC"/>
    <w:rsid w:val="002F358B"/>
    <w:rsid w:val="002F3AD7"/>
    <w:rsid w:val="002F3F0D"/>
    <w:rsid w:val="002F444F"/>
    <w:rsid w:val="002F4476"/>
    <w:rsid w:val="002F4B60"/>
    <w:rsid w:val="002F4FEA"/>
    <w:rsid w:val="002F5206"/>
    <w:rsid w:val="002F5B95"/>
    <w:rsid w:val="002F5E03"/>
    <w:rsid w:val="002F69C4"/>
    <w:rsid w:val="002F6E4E"/>
    <w:rsid w:val="002F750C"/>
    <w:rsid w:val="002F7745"/>
    <w:rsid w:val="002F7C19"/>
    <w:rsid w:val="00300BC4"/>
    <w:rsid w:val="00300E41"/>
    <w:rsid w:val="003019B9"/>
    <w:rsid w:val="00301B7E"/>
    <w:rsid w:val="00301CA4"/>
    <w:rsid w:val="00302733"/>
    <w:rsid w:val="00302FAD"/>
    <w:rsid w:val="00303324"/>
    <w:rsid w:val="00303862"/>
    <w:rsid w:val="00303FD7"/>
    <w:rsid w:val="0030428C"/>
    <w:rsid w:val="00304611"/>
    <w:rsid w:val="0030490F"/>
    <w:rsid w:val="003049F0"/>
    <w:rsid w:val="00304A8E"/>
    <w:rsid w:val="003059A3"/>
    <w:rsid w:val="00305DB1"/>
    <w:rsid w:val="00305DCA"/>
    <w:rsid w:val="00306836"/>
    <w:rsid w:val="003072B3"/>
    <w:rsid w:val="00307952"/>
    <w:rsid w:val="003109C2"/>
    <w:rsid w:val="00310C94"/>
    <w:rsid w:val="0031272B"/>
    <w:rsid w:val="00312AF3"/>
    <w:rsid w:val="00313815"/>
    <w:rsid w:val="00313CFC"/>
    <w:rsid w:val="00314078"/>
    <w:rsid w:val="003145FE"/>
    <w:rsid w:val="00314A10"/>
    <w:rsid w:val="00315174"/>
    <w:rsid w:val="0031536C"/>
    <w:rsid w:val="0031544A"/>
    <w:rsid w:val="00315607"/>
    <w:rsid w:val="0031657C"/>
    <w:rsid w:val="00316C8D"/>
    <w:rsid w:val="00316F2D"/>
    <w:rsid w:val="00317337"/>
    <w:rsid w:val="00317CF0"/>
    <w:rsid w:val="00317F98"/>
    <w:rsid w:val="00320C7F"/>
    <w:rsid w:val="003218A2"/>
    <w:rsid w:val="0032196A"/>
    <w:rsid w:val="003219BC"/>
    <w:rsid w:val="00321FD9"/>
    <w:rsid w:val="00322761"/>
    <w:rsid w:val="00322949"/>
    <w:rsid w:val="00323A72"/>
    <w:rsid w:val="00323C97"/>
    <w:rsid w:val="003246C3"/>
    <w:rsid w:val="00324B43"/>
    <w:rsid w:val="00326F0C"/>
    <w:rsid w:val="00327085"/>
    <w:rsid w:val="00327469"/>
    <w:rsid w:val="0032753E"/>
    <w:rsid w:val="00327669"/>
    <w:rsid w:val="00330C2C"/>
    <w:rsid w:val="0033101D"/>
    <w:rsid w:val="0033169F"/>
    <w:rsid w:val="00331E02"/>
    <w:rsid w:val="00331FA2"/>
    <w:rsid w:val="0033219D"/>
    <w:rsid w:val="00332E99"/>
    <w:rsid w:val="0033301E"/>
    <w:rsid w:val="0033389C"/>
    <w:rsid w:val="00333EC6"/>
    <w:rsid w:val="00334161"/>
    <w:rsid w:val="0033417B"/>
    <w:rsid w:val="00335586"/>
    <w:rsid w:val="00336008"/>
    <w:rsid w:val="00336981"/>
    <w:rsid w:val="00336D00"/>
    <w:rsid w:val="003374E4"/>
    <w:rsid w:val="003378BB"/>
    <w:rsid w:val="00340476"/>
    <w:rsid w:val="00340994"/>
    <w:rsid w:val="00340D76"/>
    <w:rsid w:val="0034140A"/>
    <w:rsid w:val="0034197F"/>
    <w:rsid w:val="00341C23"/>
    <w:rsid w:val="00341EA8"/>
    <w:rsid w:val="00341F56"/>
    <w:rsid w:val="00343D05"/>
    <w:rsid w:val="00343D84"/>
    <w:rsid w:val="003446E3"/>
    <w:rsid w:val="00345074"/>
    <w:rsid w:val="00345BBD"/>
    <w:rsid w:val="00346877"/>
    <w:rsid w:val="00346C95"/>
    <w:rsid w:val="003470CA"/>
    <w:rsid w:val="00347B10"/>
    <w:rsid w:val="00350010"/>
    <w:rsid w:val="00350A42"/>
    <w:rsid w:val="00350B5C"/>
    <w:rsid w:val="0035178D"/>
    <w:rsid w:val="00351E50"/>
    <w:rsid w:val="00352430"/>
    <w:rsid w:val="00352572"/>
    <w:rsid w:val="00352799"/>
    <w:rsid w:val="00352F82"/>
    <w:rsid w:val="0035417E"/>
    <w:rsid w:val="00354805"/>
    <w:rsid w:val="003554F6"/>
    <w:rsid w:val="00355DB0"/>
    <w:rsid w:val="00356185"/>
    <w:rsid w:val="0035633B"/>
    <w:rsid w:val="003576A3"/>
    <w:rsid w:val="00360380"/>
    <w:rsid w:val="003605E2"/>
    <w:rsid w:val="003620E7"/>
    <w:rsid w:val="00362861"/>
    <w:rsid w:val="00362E12"/>
    <w:rsid w:val="00363520"/>
    <w:rsid w:val="00365073"/>
    <w:rsid w:val="00365384"/>
    <w:rsid w:val="00365FA3"/>
    <w:rsid w:val="00366789"/>
    <w:rsid w:val="00366CF2"/>
    <w:rsid w:val="00367397"/>
    <w:rsid w:val="00367606"/>
    <w:rsid w:val="003707F6"/>
    <w:rsid w:val="00370B3D"/>
    <w:rsid w:val="0037115E"/>
    <w:rsid w:val="003711D4"/>
    <w:rsid w:val="00371F43"/>
    <w:rsid w:val="0037327C"/>
    <w:rsid w:val="00373365"/>
    <w:rsid w:val="0037339C"/>
    <w:rsid w:val="00373451"/>
    <w:rsid w:val="003740EE"/>
    <w:rsid w:val="003744EC"/>
    <w:rsid w:val="0037523A"/>
    <w:rsid w:val="0037558D"/>
    <w:rsid w:val="00376309"/>
    <w:rsid w:val="00376AF2"/>
    <w:rsid w:val="00377032"/>
    <w:rsid w:val="003778C0"/>
    <w:rsid w:val="00377DE1"/>
    <w:rsid w:val="003813EE"/>
    <w:rsid w:val="003818FC"/>
    <w:rsid w:val="0038202B"/>
    <w:rsid w:val="003822FB"/>
    <w:rsid w:val="0038256B"/>
    <w:rsid w:val="00383069"/>
    <w:rsid w:val="00383328"/>
    <w:rsid w:val="00383BDB"/>
    <w:rsid w:val="00383D2F"/>
    <w:rsid w:val="00384415"/>
    <w:rsid w:val="0038478B"/>
    <w:rsid w:val="00385DAE"/>
    <w:rsid w:val="00386922"/>
    <w:rsid w:val="00386A38"/>
    <w:rsid w:val="00386C90"/>
    <w:rsid w:val="00386CF0"/>
    <w:rsid w:val="003871EF"/>
    <w:rsid w:val="00387F5C"/>
    <w:rsid w:val="0039071D"/>
    <w:rsid w:val="00390A8B"/>
    <w:rsid w:val="00390DEA"/>
    <w:rsid w:val="00392137"/>
    <w:rsid w:val="003923B7"/>
    <w:rsid w:val="00393B93"/>
    <w:rsid w:val="00393BDD"/>
    <w:rsid w:val="00393C4B"/>
    <w:rsid w:val="00393E6E"/>
    <w:rsid w:val="0039400D"/>
    <w:rsid w:val="00394A72"/>
    <w:rsid w:val="00394D53"/>
    <w:rsid w:val="003955D8"/>
    <w:rsid w:val="00396205"/>
    <w:rsid w:val="0039689B"/>
    <w:rsid w:val="00396D63"/>
    <w:rsid w:val="0039705A"/>
    <w:rsid w:val="003A0174"/>
    <w:rsid w:val="003A024B"/>
    <w:rsid w:val="003A08F1"/>
    <w:rsid w:val="003A0C0D"/>
    <w:rsid w:val="003A0CA9"/>
    <w:rsid w:val="003A0D15"/>
    <w:rsid w:val="003A109C"/>
    <w:rsid w:val="003A10BF"/>
    <w:rsid w:val="003A10D4"/>
    <w:rsid w:val="003A1432"/>
    <w:rsid w:val="003A1993"/>
    <w:rsid w:val="003A1F34"/>
    <w:rsid w:val="003A20A6"/>
    <w:rsid w:val="003A28A1"/>
    <w:rsid w:val="003A2947"/>
    <w:rsid w:val="003A2FF8"/>
    <w:rsid w:val="003A346E"/>
    <w:rsid w:val="003A3774"/>
    <w:rsid w:val="003A3800"/>
    <w:rsid w:val="003A3B85"/>
    <w:rsid w:val="003A3F76"/>
    <w:rsid w:val="003A42C8"/>
    <w:rsid w:val="003A55C9"/>
    <w:rsid w:val="003A55FF"/>
    <w:rsid w:val="003A5642"/>
    <w:rsid w:val="003A6C25"/>
    <w:rsid w:val="003A6DDF"/>
    <w:rsid w:val="003A6E0A"/>
    <w:rsid w:val="003A71AC"/>
    <w:rsid w:val="003B16BC"/>
    <w:rsid w:val="003B3599"/>
    <w:rsid w:val="003B77E1"/>
    <w:rsid w:val="003C0504"/>
    <w:rsid w:val="003C07CA"/>
    <w:rsid w:val="003C0B94"/>
    <w:rsid w:val="003C1124"/>
    <w:rsid w:val="003C188F"/>
    <w:rsid w:val="003C21B1"/>
    <w:rsid w:val="003C2463"/>
    <w:rsid w:val="003C2490"/>
    <w:rsid w:val="003C2D27"/>
    <w:rsid w:val="003C4AA5"/>
    <w:rsid w:val="003C5CA2"/>
    <w:rsid w:val="003C676B"/>
    <w:rsid w:val="003C6855"/>
    <w:rsid w:val="003C6E6F"/>
    <w:rsid w:val="003C7124"/>
    <w:rsid w:val="003C7909"/>
    <w:rsid w:val="003C7AD3"/>
    <w:rsid w:val="003D0094"/>
    <w:rsid w:val="003D0A24"/>
    <w:rsid w:val="003D0B57"/>
    <w:rsid w:val="003D1043"/>
    <w:rsid w:val="003D14F2"/>
    <w:rsid w:val="003D16AD"/>
    <w:rsid w:val="003D1F80"/>
    <w:rsid w:val="003D1F93"/>
    <w:rsid w:val="003D2132"/>
    <w:rsid w:val="003D2675"/>
    <w:rsid w:val="003D2806"/>
    <w:rsid w:val="003D289D"/>
    <w:rsid w:val="003D2C35"/>
    <w:rsid w:val="003D2CDD"/>
    <w:rsid w:val="003D2E71"/>
    <w:rsid w:val="003D316E"/>
    <w:rsid w:val="003D36D7"/>
    <w:rsid w:val="003D37C2"/>
    <w:rsid w:val="003D395A"/>
    <w:rsid w:val="003D3BC2"/>
    <w:rsid w:val="003D3D3C"/>
    <w:rsid w:val="003D3E57"/>
    <w:rsid w:val="003D3FE3"/>
    <w:rsid w:val="003D486F"/>
    <w:rsid w:val="003D688F"/>
    <w:rsid w:val="003D6C02"/>
    <w:rsid w:val="003D6C5C"/>
    <w:rsid w:val="003D6E95"/>
    <w:rsid w:val="003D705A"/>
    <w:rsid w:val="003D742D"/>
    <w:rsid w:val="003E03A6"/>
    <w:rsid w:val="003E0804"/>
    <w:rsid w:val="003E0D14"/>
    <w:rsid w:val="003E0FD9"/>
    <w:rsid w:val="003E1CB7"/>
    <w:rsid w:val="003E265B"/>
    <w:rsid w:val="003E27E0"/>
    <w:rsid w:val="003E3A6B"/>
    <w:rsid w:val="003E44DB"/>
    <w:rsid w:val="003E4E3D"/>
    <w:rsid w:val="003E536E"/>
    <w:rsid w:val="003E62D5"/>
    <w:rsid w:val="003E6A91"/>
    <w:rsid w:val="003E6CA1"/>
    <w:rsid w:val="003E6F6C"/>
    <w:rsid w:val="003E72FB"/>
    <w:rsid w:val="003E7330"/>
    <w:rsid w:val="003E756D"/>
    <w:rsid w:val="003E7948"/>
    <w:rsid w:val="003E7BB1"/>
    <w:rsid w:val="003F03B8"/>
    <w:rsid w:val="003F1C96"/>
    <w:rsid w:val="003F234E"/>
    <w:rsid w:val="003F2AEB"/>
    <w:rsid w:val="003F39F8"/>
    <w:rsid w:val="003F4D60"/>
    <w:rsid w:val="003F6470"/>
    <w:rsid w:val="003F6728"/>
    <w:rsid w:val="003F6771"/>
    <w:rsid w:val="003F6C3D"/>
    <w:rsid w:val="003F6D46"/>
    <w:rsid w:val="003F79D3"/>
    <w:rsid w:val="003F7B66"/>
    <w:rsid w:val="003F7EC8"/>
    <w:rsid w:val="00400441"/>
    <w:rsid w:val="004011D8"/>
    <w:rsid w:val="00401268"/>
    <w:rsid w:val="00401EE0"/>
    <w:rsid w:val="0040216A"/>
    <w:rsid w:val="00402CCC"/>
    <w:rsid w:val="00403046"/>
    <w:rsid w:val="00403140"/>
    <w:rsid w:val="00403582"/>
    <w:rsid w:val="00403674"/>
    <w:rsid w:val="00403CA6"/>
    <w:rsid w:val="00403D98"/>
    <w:rsid w:val="00404094"/>
    <w:rsid w:val="004041A8"/>
    <w:rsid w:val="00404490"/>
    <w:rsid w:val="00404FA5"/>
    <w:rsid w:val="004058F6"/>
    <w:rsid w:val="00406035"/>
    <w:rsid w:val="00407415"/>
    <w:rsid w:val="004102F6"/>
    <w:rsid w:val="00410BF3"/>
    <w:rsid w:val="00411213"/>
    <w:rsid w:val="00411285"/>
    <w:rsid w:val="00411421"/>
    <w:rsid w:val="0041243C"/>
    <w:rsid w:val="00412776"/>
    <w:rsid w:val="00412EEA"/>
    <w:rsid w:val="0041405C"/>
    <w:rsid w:val="004141E9"/>
    <w:rsid w:val="00414B6B"/>
    <w:rsid w:val="004165C2"/>
    <w:rsid w:val="00417567"/>
    <w:rsid w:val="00417580"/>
    <w:rsid w:val="00417ED9"/>
    <w:rsid w:val="004210E1"/>
    <w:rsid w:val="0042225F"/>
    <w:rsid w:val="00422C6B"/>
    <w:rsid w:val="00422CBE"/>
    <w:rsid w:val="00422E0D"/>
    <w:rsid w:val="00425332"/>
    <w:rsid w:val="004254B3"/>
    <w:rsid w:val="004261B1"/>
    <w:rsid w:val="004266B3"/>
    <w:rsid w:val="004268A9"/>
    <w:rsid w:val="00426DAB"/>
    <w:rsid w:val="00427FE1"/>
    <w:rsid w:val="00430280"/>
    <w:rsid w:val="0043051C"/>
    <w:rsid w:val="00430A3F"/>
    <w:rsid w:val="00430EF7"/>
    <w:rsid w:val="0043104F"/>
    <w:rsid w:val="0043185F"/>
    <w:rsid w:val="00431A5F"/>
    <w:rsid w:val="004322BA"/>
    <w:rsid w:val="00432F04"/>
    <w:rsid w:val="004333C0"/>
    <w:rsid w:val="00433863"/>
    <w:rsid w:val="004354D1"/>
    <w:rsid w:val="0043571C"/>
    <w:rsid w:val="00435A4E"/>
    <w:rsid w:val="00435D4B"/>
    <w:rsid w:val="004360DA"/>
    <w:rsid w:val="0043635F"/>
    <w:rsid w:val="004367A6"/>
    <w:rsid w:val="00436EDA"/>
    <w:rsid w:val="00436FDB"/>
    <w:rsid w:val="0043751E"/>
    <w:rsid w:val="00437717"/>
    <w:rsid w:val="00441AFD"/>
    <w:rsid w:val="00441ECB"/>
    <w:rsid w:val="0044284D"/>
    <w:rsid w:val="00442BCC"/>
    <w:rsid w:val="00445888"/>
    <w:rsid w:val="004459AA"/>
    <w:rsid w:val="00445DD3"/>
    <w:rsid w:val="0044622F"/>
    <w:rsid w:val="0044627F"/>
    <w:rsid w:val="00446629"/>
    <w:rsid w:val="00446B86"/>
    <w:rsid w:val="00446D09"/>
    <w:rsid w:val="00447207"/>
    <w:rsid w:val="00447635"/>
    <w:rsid w:val="004503E4"/>
    <w:rsid w:val="004508EB"/>
    <w:rsid w:val="004520DF"/>
    <w:rsid w:val="00453C87"/>
    <w:rsid w:val="00455AB3"/>
    <w:rsid w:val="00455DCF"/>
    <w:rsid w:val="004570BB"/>
    <w:rsid w:val="00457405"/>
    <w:rsid w:val="004576CA"/>
    <w:rsid w:val="004605D5"/>
    <w:rsid w:val="00460B10"/>
    <w:rsid w:val="00460D09"/>
    <w:rsid w:val="00460F4F"/>
    <w:rsid w:val="0046196E"/>
    <w:rsid w:val="00461D45"/>
    <w:rsid w:val="004628AD"/>
    <w:rsid w:val="00462986"/>
    <w:rsid w:val="004646E9"/>
    <w:rsid w:val="00465158"/>
    <w:rsid w:val="0046601F"/>
    <w:rsid w:val="00466920"/>
    <w:rsid w:val="00466B47"/>
    <w:rsid w:val="00466D2A"/>
    <w:rsid w:val="004671B2"/>
    <w:rsid w:val="0046753E"/>
    <w:rsid w:val="0046774B"/>
    <w:rsid w:val="00467774"/>
    <w:rsid w:val="00467B7E"/>
    <w:rsid w:val="0047067F"/>
    <w:rsid w:val="004710A4"/>
    <w:rsid w:val="0047133A"/>
    <w:rsid w:val="00471829"/>
    <w:rsid w:val="00471B39"/>
    <w:rsid w:val="00471C81"/>
    <w:rsid w:val="00471C8A"/>
    <w:rsid w:val="00471DE7"/>
    <w:rsid w:val="004723C3"/>
    <w:rsid w:val="00472457"/>
    <w:rsid w:val="00472BE1"/>
    <w:rsid w:val="00472DAB"/>
    <w:rsid w:val="0047348F"/>
    <w:rsid w:val="004734C4"/>
    <w:rsid w:val="0047352B"/>
    <w:rsid w:val="00474299"/>
    <w:rsid w:val="0047471E"/>
    <w:rsid w:val="00474E8C"/>
    <w:rsid w:val="004754BC"/>
    <w:rsid w:val="0047554A"/>
    <w:rsid w:val="00476128"/>
    <w:rsid w:val="00477019"/>
    <w:rsid w:val="004772D5"/>
    <w:rsid w:val="00477592"/>
    <w:rsid w:val="004776EB"/>
    <w:rsid w:val="0048048C"/>
    <w:rsid w:val="00480D9F"/>
    <w:rsid w:val="00480E37"/>
    <w:rsid w:val="00481B22"/>
    <w:rsid w:val="00482322"/>
    <w:rsid w:val="004825A3"/>
    <w:rsid w:val="004829B8"/>
    <w:rsid w:val="00483B0D"/>
    <w:rsid w:val="00483B2B"/>
    <w:rsid w:val="00483DB2"/>
    <w:rsid w:val="004840DE"/>
    <w:rsid w:val="004845BA"/>
    <w:rsid w:val="0048500E"/>
    <w:rsid w:val="00485180"/>
    <w:rsid w:val="00485636"/>
    <w:rsid w:val="004859D7"/>
    <w:rsid w:val="00486A27"/>
    <w:rsid w:val="00486F1C"/>
    <w:rsid w:val="00487155"/>
    <w:rsid w:val="00487F41"/>
    <w:rsid w:val="00490391"/>
    <w:rsid w:val="004913CF"/>
    <w:rsid w:val="00491C88"/>
    <w:rsid w:val="004929FB"/>
    <w:rsid w:val="00492E0E"/>
    <w:rsid w:val="004934EB"/>
    <w:rsid w:val="0049360C"/>
    <w:rsid w:val="00494107"/>
    <w:rsid w:val="0049419D"/>
    <w:rsid w:val="00494408"/>
    <w:rsid w:val="00494EA8"/>
    <w:rsid w:val="0049601C"/>
    <w:rsid w:val="004960F5"/>
    <w:rsid w:val="004967E9"/>
    <w:rsid w:val="004974EE"/>
    <w:rsid w:val="004A0A1C"/>
    <w:rsid w:val="004A0DED"/>
    <w:rsid w:val="004A0E73"/>
    <w:rsid w:val="004A1721"/>
    <w:rsid w:val="004A2050"/>
    <w:rsid w:val="004A2287"/>
    <w:rsid w:val="004A235C"/>
    <w:rsid w:val="004A3430"/>
    <w:rsid w:val="004A359E"/>
    <w:rsid w:val="004A3B01"/>
    <w:rsid w:val="004A3B57"/>
    <w:rsid w:val="004A42D1"/>
    <w:rsid w:val="004A5217"/>
    <w:rsid w:val="004A5476"/>
    <w:rsid w:val="004A6263"/>
    <w:rsid w:val="004A7659"/>
    <w:rsid w:val="004A77FF"/>
    <w:rsid w:val="004B0DE8"/>
    <w:rsid w:val="004B0ECD"/>
    <w:rsid w:val="004B1869"/>
    <w:rsid w:val="004B26C6"/>
    <w:rsid w:val="004B2C1C"/>
    <w:rsid w:val="004B2CB9"/>
    <w:rsid w:val="004B374C"/>
    <w:rsid w:val="004B3FCB"/>
    <w:rsid w:val="004B4620"/>
    <w:rsid w:val="004B61A8"/>
    <w:rsid w:val="004B70C4"/>
    <w:rsid w:val="004C02F8"/>
    <w:rsid w:val="004C0887"/>
    <w:rsid w:val="004C09BF"/>
    <w:rsid w:val="004C0FEC"/>
    <w:rsid w:val="004C1426"/>
    <w:rsid w:val="004C1FBA"/>
    <w:rsid w:val="004C20D2"/>
    <w:rsid w:val="004C296D"/>
    <w:rsid w:val="004C29AE"/>
    <w:rsid w:val="004C377F"/>
    <w:rsid w:val="004C37D2"/>
    <w:rsid w:val="004C4881"/>
    <w:rsid w:val="004C49A9"/>
    <w:rsid w:val="004C4B47"/>
    <w:rsid w:val="004C4B62"/>
    <w:rsid w:val="004C54C9"/>
    <w:rsid w:val="004C5EDD"/>
    <w:rsid w:val="004C6318"/>
    <w:rsid w:val="004C64FA"/>
    <w:rsid w:val="004C657A"/>
    <w:rsid w:val="004C65DE"/>
    <w:rsid w:val="004C717E"/>
    <w:rsid w:val="004C74D6"/>
    <w:rsid w:val="004C79CC"/>
    <w:rsid w:val="004C7CA5"/>
    <w:rsid w:val="004D13F7"/>
    <w:rsid w:val="004D15DA"/>
    <w:rsid w:val="004D1A5B"/>
    <w:rsid w:val="004D2721"/>
    <w:rsid w:val="004D2AE0"/>
    <w:rsid w:val="004D2AE1"/>
    <w:rsid w:val="004D2CC3"/>
    <w:rsid w:val="004D2CFC"/>
    <w:rsid w:val="004D322F"/>
    <w:rsid w:val="004D32CC"/>
    <w:rsid w:val="004D4273"/>
    <w:rsid w:val="004D45B7"/>
    <w:rsid w:val="004D45E7"/>
    <w:rsid w:val="004D4D80"/>
    <w:rsid w:val="004D4E8E"/>
    <w:rsid w:val="004D565B"/>
    <w:rsid w:val="004D6025"/>
    <w:rsid w:val="004D628B"/>
    <w:rsid w:val="004D66A1"/>
    <w:rsid w:val="004D67CC"/>
    <w:rsid w:val="004D6DA5"/>
    <w:rsid w:val="004D75A0"/>
    <w:rsid w:val="004E0204"/>
    <w:rsid w:val="004E0240"/>
    <w:rsid w:val="004E09FB"/>
    <w:rsid w:val="004E0BA6"/>
    <w:rsid w:val="004E0DC1"/>
    <w:rsid w:val="004E1C7E"/>
    <w:rsid w:val="004E21A3"/>
    <w:rsid w:val="004E2201"/>
    <w:rsid w:val="004E226A"/>
    <w:rsid w:val="004E2649"/>
    <w:rsid w:val="004E3933"/>
    <w:rsid w:val="004E3B6D"/>
    <w:rsid w:val="004E3C4D"/>
    <w:rsid w:val="004E4186"/>
    <w:rsid w:val="004E43F6"/>
    <w:rsid w:val="004E4429"/>
    <w:rsid w:val="004E4A58"/>
    <w:rsid w:val="004E4CE7"/>
    <w:rsid w:val="004E4F44"/>
    <w:rsid w:val="004E5621"/>
    <w:rsid w:val="004E59CF"/>
    <w:rsid w:val="004E59D9"/>
    <w:rsid w:val="004E65F6"/>
    <w:rsid w:val="004E74FD"/>
    <w:rsid w:val="004E7DB9"/>
    <w:rsid w:val="004E7E6E"/>
    <w:rsid w:val="004F1A63"/>
    <w:rsid w:val="004F1E1E"/>
    <w:rsid w:val="004F2228"/>
    <w:rsid w:val="004F3996"/>
    <w:rsid w:val="004F5126"/>
    <w:rsid w:val="004F5618"/>
    <w:rsid w:val="004F5AB1"/>
    <w:rsid w:val="004F5B7C"/>
    <w:rsid w:val="004F6177"/>
    <w:rsid w:val="004F623A"/>
    <w:rsid w:val="004F7284"/>
    <w:rsid w:val="004F7EC2"/>
    <w:rsid w:val="00500688"/>
    <w:rsid w:val="00500853"/>
    <w:rsid w:val="00501399"/>
    <w:rsid w:val="0050232E"/>
    <w:rsid w:val="00502FCA"/>
    <w:rsid w:val="00503354"/>
    <w:rsid w:val="00503367"/>
    <w:rsid w:val="00503E00"/>
    <w:rsid w:val="00505B6D"/>
    <w:rsid w:val="0050633D"/>
    <w:rsid w:val="0050656B"/>
    <w:rsid w:val="00506A6D"/>
    <w:rsid w:val="0050741B"/>
    <w:rsid w:val="00507442"/>
    <w:rsid w:val="00507A44"/>
    <w:rsid w:val="00507BC4"/>
    <w:rsid w:val="0051050B"/>
    <w:rsid w:val="005106A2"/>
    <w:rsid w:val="0051098C"/>
    <w:rsid w:val="005109C1"/>
    <w:rsid w:val="00510A74"/>
    <w:rsid w:val="0051125C"/>
    <w:rsid w:val="00512137"/>
    <w:rsid w:val="005125A9"/>
    <w:rsid w:val="005128E4"/>
    <w:rsid w:val="00513152"/>
    <w:rsid w:val="005133DB"/>
    <w:rsid w:val="005134EA"/>
    <w:rsid w:val="0051371F"/>
    <w:rsid w:val="00514138"/>
    <w:rsid w:val="00514288"/>
    <w:rsid w:val="00514477"/>
    <w:rsid w:val="00514AEE"/>
    <w:rsid w:val="00514BA4"/>
    <w:rsid w:val="00515125"/>
    <w:rsid w:val="005166D1"/>
    <w:rsid w:val="00516C06"/>
    <w:rsid w:val="005172FD"/>
    <w:rsid w:val="00517981"/>
    <w:rsid w:val="00517C08"/>
    <w:rsid w:val="00517CA9"/>
    <w:rsid w:val="0052016F"/>
    <w:rsid w:val="00520371"/>
    <w:rsid w:val="00520AB1"/>
    <w:rsid w:val="005210E5"/>
    <w:rsid w:val="005224FB"/>
    <w:rsid w:val="00522B18"/>
    <w:rsid w:val="00522D67"/>
    <w:rsid w:val="00523463"/>
    <w:rsid w:val="00523F6C"/>
    <w:rsid w:val="00524E5F"/>
    <w:rsid w:val="00525560"/>
    <w:rsid w:val="0052623E"/>
    <w:rsid w:val="0052675C"/>
    <w:rsid w:val="00526EA3"/>
    <w:rsid w:val="0052739A"/>
    <w:rsid w:val="00530E18"/>
    <w:rsid w:val="005326DC"/>
    <w:rsid w:val="00532A56"/>
    <w:rsid w:val="00532DFB"/>
    <w:rsid w:val="00535234"/>
    <w:rsid w:val="005354CD"/>
    <w:rsid w:val="005368C9"/>
    <w:rsid w:val="00536BD6"/>
    <w:rsid w:val="00537391"/>
    <w:rsid w:val="00537ACA"/>
    <w:rsid w:val="00537DA5"/>
    <w:rsid w:val="00537ECB"/>
    <w:rsid w:val="0054049C"/>
    <w:rsid w:val="0054096B"/>
    <w:rsid w:val="00540ADA"/>
    <w:rsid w:val="00540ECE"/>
    <w:rsid w:val="00541363"/>
    <w:rsid w:val="005423F2"/>
    <w:rsid w:val="00542B8D"/>
    <w:rsid w:val="00543634"/>
    <w:rsid w:val="00543719"/>
    <w:rsid w:val="005441AA"/>
    <w:rsid w:val="00544C49"/>
    <w:rsid w:val="00545C85"/>
    <w:rsid w:val="005466E3"/>
    <w:rsid w:val="005477B8"/>
    <w:rsid w:val="00547C8B"/>
    <w:rsid w:val="005504AA"/>
    <w:rsid w:val="0055077C"/>
    <w:rsid w:val="0055082E"/>
    <w:rsid w:val="00550B43"/>
    <w:rsid w:val="00550EAE"/>
    <w:rsid w:val="00551025"/>
    <w:rsid w:val="00551238"/>
    <w:rsid w:val="00551546"/>
    <w:rsid w:val="005516A1"/>
    <w:rsid w:val="0055192F"/>
    <w:rsid w:val="00551FE2"/>
    <w:rsid w:val="0055216B"/>
    <w:rsid w:val="00552408"/>
    <w:rsid w:val="00553457"/>
    <w:rsid w:val="00555D8B"/>
    <w:rsid w:val="0055617A"/>
    <w:rsid w:val="005564CB"/>
    <w:rsid w:val="00556520"/>
    <w:rsid w:val="005566BD"/>
    <w:rsid w:val="00556719"/>
    <w:rsid w:val="0055781A"/>
    <w:rsid w:val="00557B3E"/>
    <w:rsid w:val="00560761"/>
    <w:rsid w:val="005628BD"/>
    <w:rsid w:val="005638D0"/>
    <w:rsid w:val="005640FB"/>
    <w:rsid w:val="00564CF5"/>
    <w:rsid w:val="00564DD7"/>
    <w:rsid w:val="0056562F"/>
    <w:rsid w:val="00565EC6"/>
    <w:rsid w:val="0056723C"/>
    <w:rsid w:val="00567C96"/>
    <w:rsid w:val="00570041"/>
    <w:rsid w:val="00570C3B"/>
    <w:rsid w:val="00570F29"/>
    <w:rsid w:val="00571005"/>
    <w:rsid w:val="00571F8F"/>
    <w:rsid w:val="00572739"/>
    <w:rsid w:val="0057402A"/>
    <w:rsid w:val="005740E0"/>
    <w:rsid w:val="005747B1"/>
    <w:rsid w:val="00574EF6"/>
    <w:rsid w:val="0057545C"/>
    <w:rsid w:val="0057575B"/>
    <w:rsid w:val="00575CB4"/>
    <w:rsid w:val="00575EDF"/>
    <w:rsid w:val="00576169"/>
    <w:rsid w:val="0057635B"/>
    <w:rsid w:val="00576BB0"/>
    <w:rsid w:val="00576C03"/>
    <w:rsid w:val="005771D0"/>
    <w:rsid w:val="00577270"/>
    <w:rsid w:val="00577921"/>
    <w:rsid w:val="00580B85"/>
    <w:rsid w:val="00580EA9"/>
    <w:rsid w:val="0058158C"/>
    <w:rsid w:val="005832A1"/>
    <w:rsid w:val="0058396B"/>
    <w:rsid w:val="005845C1"/>
    <w:rsid w:val="005856DD"/>
    <w:rsid w:val="00585C14"/>
    <w:rsid w:val="00585EB4"/>
    <w:rsid w:val="00585EF1"/>
    <w:rsid w:val="0058658C"/>
    <w:rsid w:val="00586B04"/>
    <w:rsid w:val="00586FF4"/>
    <w:rsid w:val="00587663"/>
    <w:rsid w:val="005905EC"/>
    <w:rsid w:val="0059086C"/>
    <w:rsid w:val="0059097E"/>
    <w:rsid w:val="00590C13"/>
    <w:rsid w:val="0059191A"/>
    <w:rsid w:val="005921FF"/>
    <w:rsid w:val="00592944"/>
    <w:rsid w:val="00592BB4"/>
    <w:rsid w:val="00593161"/>
    <w:rsid w:val="00594BC6"/>
    <w:rsid w:val="005951D2"/>
    <w:rsid w:val="005955EC"/>
    <w:rsid w:val="00595777"/>
    <w:rsid w:val="00595ADB"/>
    <w:rsid w:val="00595DCA"/>
    <w:rsid w:val="00595ECA"/>
    <w:rsid w:val="00596341"/>
    <w:rsid w:val="005968B8"/>
    <w:rsid w:val="00597070"/>
    <w:rsid w:val="005974C9"/>
    <w:rsid w:val="005A03E4"/>
    <w:rsid w:val="005A04BB"/>
    <w:rsid w:val="005A37F5"/>
    <w:rsid w:val="005A37FB"/>
    <w:rsid w:val="005A37FD"/>
    <w:rsid w:val="005A3A6F"/>
    <w:rsid w:val="005A476E"/>
    <w:rsid w:val="005A4B72"/>
    <w:rsid w:val="005A52C4"/>
    <w:rsid w:val="005A568C"/>
    <w:rsid w:val="005A5832"/>
    <w:rsid w:val="005A5978"/>
    <w:rsid w:val="005A6D0E"/>
    <w:rsid w:val="005A6D31"/>
    <w:rsid w:val="005A6EAF"/>
    <w:rsid w:val="005A75B8"/>
    <w:rsid w:val="005A7B69"/>
    <w:rsid w:val="005B04DD"/>
    <w:rsid w:val="005B0779"/>
    <w:rsid w:val="005B0803"/>
    <w:rsid w:val="005B09F0"/>
    <w:rsid w:val="005B0B5F"/>
    <w:rsid w:val="005B0D19"/>
    <w:rsid w:val="005B0FB2"/>
    <w:rsid w:val="005B1194"/>
    <w:rsid w:val="005B22F6"/>
    <w:rsid w:val="005B2EA2"/>
    <w:rsid w:val="005B30B1"/>
    <w:rsid w:val="005B3933"/>
    <w:rsid w:val="005B4984"/>
    <w:rsid w:val="005B52B0"/>
    <w:rsid w:val="005B5F51"/>
    <w:rsid w:val="005B621C"/>
    <w:rsid w:val="005B64BC"/>
    <w:rsid w:val="005B6806"/>
    <w:rsid w:val="005B778C"/>
    <w:rsid w:val="005B7FF1"/>
    <w:rsid w:val="005C1F47"/>
    <w:rsid w:val="005C256D"/>
    <w:rsid w:val="005C2C3E"/>
    <w:rsid w:val="005C329A"/>
    <w:rsid w:val="005C4205"/>
    <w:rsid w:val="005C4225"/>
    <w:rsid w:val="005C4A37"/>
    <w:rsid w:val="005C5732"/>
    <w:rsid w:val="005C5ECF"/>
    <w:rsid w:val="005C6B78"/>
    <w:rsid w:val="005C6BC2"/>
    <w:rsid w:val="005C73B9"/>
    <w:rsid w:val="005C7437"/>
    <w:rsid w:val="005C7753"/>
    <w:rsid w:val="005D02DC"/>
    <w:rsid w:val="005D0334"/>
    <w:rsid w:val="005D06FD"/>
    <w:rsid w:val="005D2600"/>
    <w:rsid w:val="005D3489"/>
    <w:rsid w:val="005D36F5"/>
    <w:rsid w:val="005D3B8A"/>
    <w:rsid w:val="005D3C6C"/>
    <w:rsid w:val="005D4299"/>
    <w:rsid w:val="005D5008"/>
    <w:rsid w:val="005D590A"/>
    <w:rsid w:val="005D6750"/>
    <w:rsid w:val="005D6C0D"/>
    <w:rsid w:val="005D7F7D"/>
    <w:rsid w:val="005E0C29"/>
    <w:rsid w:val="005E0E81"/>
    <w:rsid w:val="005E2A6A"/>
    <w:rsid w:val="005E2D4C"/>
    <w:rsid w:val="005E38AA"/>
    <w:rsid w:val="005E4709"/>
    <w:rsid w:val="005E4D12"/>
    <w:rsid w:val="005E524D"/>
    <w:rsid w:val="005E5259"/>
    <w:rsid w:val="005E5366"/>
    <w:rsid w:val="005E5E12"/>
    <w:rsid w:val="005E5EBC"/>
    <w:rsid w:val="005E65D0"/>
    <w:rsid w:val="005E709A"/>
    <w:rsid w:val="005E75C9"/>
    <w:rsid w:val="005F02E9"/>
    <w:rsid w:val="005F05B8"/>
    <w:rsid w:val="005F0D00"/>
    <w:rsid w:val="005F0D64"/>
    <w:rsid w:val="005F0DAD"/>
    <w:rsid w:val="005F0F15"/>
    <w:rsid w:val="005F0F33"/>
    <w:rsid w:val="005F1B5E"/>
    <w:rsid w:val="005F2385"/>
    <w:rsid w:val="005F29B1"/>
    <w:rsid w:val="005F33B6"/>
    <w:rsid w:val="005F3E67"/>
    <w:rsid w:val="005F460F"/>
    <w:rsid w:val="005F616F"/>
    <w:rsid w:val="005F7228"/>
    <w:rsid w:val="005F792D"/>
    <w:rsid w:val="005F7B62"/>
    <w:rsid w:val="0060088D"/>
    <w:rsid w:val="00600DEB"/>
    <w:rsid w:val="00601131"/>
    <w:rsid w:val="0060139C"/>
    <w:rsid w:val="00601677"/>
    <w:rsid w:val="00602ED6"/>
    <w:rsid w:val="00603EB8"/>
    <w:rsid w:val="006042AB"/>
    <w:rsid w:val="006046D9"/>
    <w:rsid w:val="0060608E"/>
    <w:rsid w:val="00606207"/>
    <w:rsid w:val="006065F2"/>
    <w:rsid w:val="00607EB8"/>
    <w:rsid w:val="00607ED1"/>
    <w:rsid w:val="00607F35"/>
    <w:rsid w:val="00607F5E"/>
    <w:rsid w:val="0061038B"/>
    <w:rsid w:val="00610991"/>
    <w:rsid w:val="006109BB"/>
    <w:rsid w:val="00611979"/>
    <w:rsid w:val="00611CAE"/>
    <w:rsid w:val="0061274A"/>
    <w:rsid w:val="00612C9B"/>
    <w:rsid w:val="0061376C"/>
    <w:rsid w:val="00613E12"/>
    <w:rsid w:val="0061433E"/>
    <w:rsid w:val="006143DE"/>
    <w:rsid w:val="006152AE"/>
    <w:rsid w:val="00615723"/>
    <w:rsid w:val="00615ABB"/>
    <w:rsid w:val="00615F15"/>
    <w:rsid w:val="0061698A"/>
    <w:rsid w:val="00616DC0"/>
    <w:rsid w:val="00617369"/>
    <w:rsid w:val="006175A7"/>
    <w:rsid w:val="0061786F"/>
    <w:rsid w:val="00617C95"/>
    <w:rsid w:val="00617D99"/>
    <w:rsid w:val="0062068E"/>
    <w:rsid w:val="0062078C"/>
    <w:rsid w:val="00620D60"/>
    <w:rsid w:val="00621009"/>
    <w:rsid w:val="00622791"/>
    <w:rsid w:val="00622802"/>
    <w:rsid w:val="0062383A"/>
    <w:rsid w:val="0062395C"/>
    <w:rsid w:val="006242A4"/>
    <w:rsid w:val="00624600"/>
    <w:rsid w:val="00625978"/>
    <w:rsid w:val="00625C93"/>
    <w:rsid w:val="00626181"/>
    <w:rsid w:val="006261DF"/>
    <w:rsid w:val="0062708E"/>
    <w:rsid w:val="00627387"/>
    <w:rsid w:val="00627651"/>
    <w:rsid w:val="00627C9F"/>
    <w:rsid w:val="00630362"/>
    <w:rsid w:val="00630380"/>
    <w:rsid w:val="006311E9"/>
    <w:rsid w:val="0063149E"/>
    <w:rsid w:val="00631A00"/>
    <w:rsid w:val="00631A0A"/>
    <w:rsid w:val="0063233A"/>
    <w:rsid w:val="00632354"/>
    <w:rsid w:val="00632688"/>
    <w:rsid w:val="00632C55"/>
    <w:rsid w:val="00633AA3"/>
    <w:rsid w:val="006345AA"/>
    <w:rsid w:val="0063529B"/>
    <w:rsid w:val="00635313"/>
    <w:rsid w:val="00635D94"/>
    <w:rsid w:val="00637D7B"/>
    <w:rsid w:val="006400F2"/>
    <w:rsid w:val="00640382"/>
    <w:rsid w:val="006408CC"/>
    <w:rsid w:val="00640CF1"/>
    <w:rsid w:val="00640F06"/>
    <w:rsid w:val="00642072"/>
    <w:rsid w:val="00642251"/>
    <w:rsid w:val="00642810"/>
    <w:rsid w:val="006431F8"/>
    <w:rsid w:val="0064382C"/>
    <w:rsid w:val="00643A9E"/>
    <w:rsid w:val="00643CF0"/>
    <w:rsid w:val="00643E9A"/>
    <w:rsid w:val="006440EC"/>
    <w:rsid w:val="00646E27"/>
    <w:rsid w:val="006472E4"/>
    <w:rsid w:val="00647453"/>
    <w:rsid w:val="0064793E"/>
    <w:rsid w:val="00647B8C"/>
    <w:rsid w:val="00647CA4"/>
    <w:rsid w:val="00647E12"/>
    <w:rsid w:val="00651343"/>
    <w:rsid w:val="00651AA4"/>
    <w:rsid w:val="00652096"/>
    <w:rsid w:val="00652115"/>
    <w:rsid w:val="006522D5"/>
    <w:rsid w:val="00652333"/>
    <w:rsid w:val="0065287D"/>
    <w:rsid w:val="00652EEB"/>
    <w:rsid w:val="00653EDD"/>
    <w:rsid w:val="006547A6"/>
    <w:rsid w:val="00654BB1"/>
    <w:rsid w:val="00654D42"/>
    <w:rsid w:val="00655031"/>
    <w:rsid w:val="006551BC"/>
    <w:rsid w:val="0065571F"/>
    <w:rsid w:val="00655988"/>
    <w:rsid w:val="006562F8"/>
    <w:rsid w:val="00656860"/>
    <w:rsid w:val="0065701E"/>
    <w:rsid w:val="006572A8"/>
    <w:rsid w:val="00657B42"/>
    <w:rsid w:val="00660A1C"/>
    <w:rsid w:val="00661510"/>
    <w:rsid w:val="00661FF7"/>
    <w:rsid w:val="006628E1"/>
    <w:rsid w:val="00663E71"/>
    <w:rsid w:val="00664A8A"/>
    <w:rsid w:val="00665E91"/>
    <w:rsid w:val="0066610C"/>
    <w:rsid w:val="00666286"/>
    <w:rsid w:val="006667C8"/>
    <w:rsid w:val="00666A53"/>
    <w:rsid w:val="00666F73"/>
    <w:rsid w:val="00666FE5"/>
    <w:rsid w:val="00667FBA"/>
    <w:rsid w:val="00670A71"/>
    <w:rsid w:val="006713BD"/>
    <w:rsid w:val="00672229"/>
    <w:rsid w:val="00672C93"/>
    <w:rsid w:val="00672F9E"/>
    <w:rsid w:val="0067308E"/>
    <w:rsid w:val="00673479"/>
    <w:rsid w:val="006734DC"/>
    <w:rsid w:val="006737A1"/>
    <w:rsid w:val="00673FF7"/>
    <w:rsid w:val="00674654"/>
    <w:rsid w:val="0067503E"/>
    <w:rsid w:val="006759FB"/>
    <w:rsid w:val="00675C22"/>
    <w:rsid w:val="00675FCD"/>
    <w:rsid w:val="00676D40"/>
    <w:rsid w:val="0067778A"/>
    <w:rsid w:val="00677927"/>
    <w:rsid w:val="0068009E"/>
    <w:rsid w:val="006805B2"/>
    <w:rsid w:val="00680E00"/>
    <w:rsid w:val="006815E9"/>
    <w:rsid w:val="0068162A"/>
    <w:rsid w:val="00681FAB"/>
    <w:rsid w:val="00682E0B"/>
    <w:rsid w:val="00683923"/>
    <w:rsid w:val="00683DE7"/>
    <w:rsid w:val="00684037"/>
    <w:rsid w:val="006861FA"/>
    <w:rsid w:val="006869BC"/>
    <w:rsid w:val="00686DDC"/>
    <w:rsid w:val="00686F8C"/>
    <w:rsid w:val="00687DCC"/>
    <w:rsid w:val="0069037F"/>
    <w:rsid w:val="00690481"/>
    <w:rsid w:val="00690A45"/>
    <w:rsid w:val="00690A4B"/>
    <w:rsid w:val="006916EC"/>
    <w:rsid w:val="00691706"/>
    <w:rsid w:val="00691792"/>
    <w:rsid w:val="006929BA"/>
    <w:rsid w:val="00692F11"/>
    <w:rsid w:val="00693701"/>
    <w:rsid w:val="00693CD4"/>
    <w:rsid w:val="00694580"/>
    <w:rsid w:val="00695F8F"/>
    <w:rsid w:val="00696401"/>
    <w:rsid w:val="00696C9F"/>
    <w:rsid w:val="0069742C"/>
    <w:rsid w:val="006978A7"/>
    <w:rsid w:val="00697B86"/>
    <w:rsid w:val="006A0C34"/>
    <w:rsid w:val="006A0C38"/>
    <w:rsid w:val="006A0CBD"/>
    <w:rsid w:val="006A157A"/>
    <w:rsid w:val="006A17D2"/>
    <w:rsid w:val="006A189D"/>
    <w:rsid w:val="006A1B1E"/>
    <w:rsid w:val="006A1E7C"/>
    <w:rsid w:val="006A2608"/>
    <w:rsid w:val="006A2C04"/>
    <w:rsid w:val="006A31AB"/>
    <w:rsid w:val="006A3625"/>
    <w:rsid w:val="006A55C5"/>
    <w:rsid w:val="006A56A4"/>
    <w:rsid w:val="006A5AC6"/>
    <w:rsid w:val="006A5B88"/>
    <w:rsid w:val="006A73E6"/>
    <w:rsid w:val="006B0C8C"/>
    <w:rsid w:val="006B0F07"/>
    <w:rsid w:val="006B1318"/>
    <w:rsid w:val="006B1695"/>
    <w:rsid w:val="006B184B"/>
    <w:rsid w:val="006B2931"/>
    <w:rsid w:val="006B2B2B"/>
    <w:rsid w:val="006B2D5C"/>
    <w:rsid w:val="006B2D63"/>
    <w:rsid w:val="006B3379"/>
    <w:rsid w:val="006B5470"/>
    <w:rsid w:val="006B6F35"/>
    <w:rsid w:val="006B6FFA"/>
    <w:rsid w:val="006B7C95"/>
    <w:rsid w:val="006C1040"/>
    <w:rsid w:val="006C109F"/>
    <w:rsid w:val="006C19BC"/>
    <w:rsid w:val="006C1B16"/>
    <w:rsid w:val="006C1DD9"/>
    <w:rsid w:val="006C1EC1"/>
    <w:rsid w:val="006C2EA7"/>
    <w:rsid w:val="006C338C"/>
    <w:rsid w:val="006C48DB"/>
    <w:rsid w:val="006C4EB1"/>
    <w:rsid w:val="006C51B9"/>
    <w:rsid w:val="006C689E"/>
    <w:rsid w:val="006C6FCD"/>
    <w:rsid w:val="006D0A45"/>
    <w:rsid w:val="006D0C62"/>
    <w:rsid w:val="006D0C8F"/>
    <w:rsid w:val="006D12AB"/>
    <w:rsid w:val="006D2489"/>
    <w:rsid w:val="006D2585"/>
    <w:rsid w:val="006D40F6"/>
    <w:rsid w:val="006D46D3"/>
    <w:rsid w:val="006D49BE"/>
    <w:rsid w:val="006D4B5F"/>
    <w:rsid w:val="006D53C3"/>
    <w:rsid w:val="006D60C4"/>
    <w:rsid w:val="006D630F"/>
    <w:rsid w:val="006D6AF7"/>
    <w:rsid w:val="006D7BAF"/>
    <w:rsid w:val="006D7C60"/>
    <w:rsid w:val="006E0166"/>
    <w:rsid w:val="006E06B1"/>
    <w:rsid w:val="006E0A1F"/>
    <w:rsid w:val="006E1659"/>
    <w:rsid w:val="006E189E"/>
    <w:rsid w:val="006E1D0F"/>
    <w:rsid w:val="006E1EA6"/>
    <w:rsid w:val="006E2197"/>
    <w:rsid w:val="006E21CD"/>
    <w:rsid w:val="006E2EA4"/>
    <w:rsid w:val="006E303F"/>
    <w:rsid w:val="006E3536"/>
    <w:rsid w:val="006E3886"/>
    <w:rsid w:val="006E3977"/>
    <w:rsid w:val="006E4B91"/>
    <w:rsid w:val="006E4D50"/>
    <w:rsid w:val="006E4F06"/>
    <w:rsid w:val="006E538B"/>
    <w:rsid w:val="006E58B2"/>
    <w:rsid w:val="006E598F"/>
    <w:rsid w:val="006E5E8D"/>
    <w:rsid w:val="006E5EA7"/>
    <w:rsid w:val="006E622A"/>
    <w:rsid w:val="006E649C"/>
    <w:rsid w:val="006E6BA0"/>
    <w:rsid w:val="006E710D"/>
    <w:rsid w:val="006E7761"/>
    <w:rsid w:val="006E7B34"/>
    <w:rsid w:val="006F128B"/>
    <w:rsid w:val="006F16D0"/>
    <w:rsid w:val="006F2A7F"/>
    <w:rsid w:val="006F2DCE"/>
    <w:rsid w:val="006F33C2"/>
    <w:rsid w:val="006F3417"/>
    <w:rsid w:val="006F3F87"/>
    <w:rsid w:val="006F415F"/>
    <w:rsid w:val="006F4A33"/>
    <w:rsid w:val="006F4F6A"/>
    <w:rsid w:val="006F5273"/>
    <w:rsid w:val="006F5408"/>
    <w:rsid w:val="006F5C67"/>
    <w:rsid w:val="006F62C4"/>
    <w:rsid w:val="006F68EA"/>
    <w:rsid w:val="006F7385"/>
    <w:rsid w:val="006F73F8"/>
    <w:rsid w:val="00700030"/>
    <w:rsid w:val="00700A41"/>
    <w:rsid w:val="00701794"/>
    <w:rsid w:val="00701E94"/>
    <w:rsid w:val="00702583"/>
    <w:rsid w:val="00703C47"/>
    <w:rsid w:val="00703FC3"/>
    <w:rsid w:val="00704384"/>
    <w:rsid w:val="00704BCE"/>
    <w:rsid w:val="00704BDE"/>
    <w:rsid w:val="00704C2F"/>
    <w:rsid w:val="00704CF4"/>
    <w:rsid w:val="00705789"/>
    <w:rsid w:val="00705A0C"/>
    <w:rsid w:val="00705FE1"/>
    <w:rsid w:val="007061CB"/>
    <w:rsid w:val="0070624D"/>
    <w:rsid w:val="0070676E"/>
    <w:rsid w:val="0070697F"/>
    <w:rsid w:val="00706C95"/>
    <w:rsid w:val="00707658"/>
    <w:rsid w:val="00707A3F"/>
    <w:rsid w:val="0071060C"/>
    <w:rsid w:val="00712919"/>
    <w:rsid w:val="00713ECA"/>
    <w:rsid w:val="007147E1"/>
    <w:rsid w:val="00716B19"/>
    <w:rsid w:val="0071704D"/>
    <w:rsid w:val="0071785E"/>
    <w:rsid w:val="007206D1"/>
    <w:rsid w:val="0072099C"/>
    <w:rsid w:val="007209D1"/>
    <w:rsid w:val="00720A14"/>
    <w:rsid w:val="00720B35"/>
    <w:rsid w:val="0072175E"/>
    <w:rsid w:val="007218B8"/>
    <w:rsid w:val="0072199C"/>
    <w:rsid w:val="0072263D"/>
    <w:rsid w:val="00724ADE"/>
    <w:rsid w:val="00724D25"/>
    <w:rsid w:val="00725022"/>
    <w:rsid w:val="007253B8"/>
    <w:rsid w:val="007258BB"/>
    <w:rsid w:val="00726ABE"/>
    <w:rsid w:val="00726C32"/>
    <w:rsid w:val="007271BB"/>
    <w:rsid w:val="007271C9"/>
    <w:rsid w:val="00727212"/>
    <w:rsid w:val="007276A3"/>
    <w:rsid w:val="007308E1"/>
    <w:rsid w:val="007312CA"/>
    <w:rsid w:val="00731307"/>
    <w:rsid w:val="0073144D"/>
    <w:rsid w:val="0073145E"/>
    <w:rsid w:val="0073256F"/>
    <w:rsid w:val="007338B3"/>
    <w:rsid w:val="0073482D"/>
    <w:rsid w:val="007348A5"/>
    <w:rsid w:val="0073492F"/>
    <w:rsid w:val="0073494F"/>
    <w:rsid w:val="00734A58"/>
    <w:rsid w:val="00735236"/>
    <w:rsid w:val="00735521"/>
    <w:rsid w:val="0073561B"/>
    <w:rsid w:val="007357FB"/>
    <w:rsid w:val="0073642C"/>
    <w:rsid w:val="0073741F"/>
    <w:rsid w:val="00737553"/>
    <w:rsid w:val="00737A75"/>
    <w:rsid w:val="00740008"/>
    <w:rsid w:val="00740A9F"/>
    <w:rsid w:val="00740C42"/>
    <w:rsid w:val="00740E00"/>
    <w:rsid w:val="00740FA9"/>
    <w:rsid w:val="00741208"/>
    <w:rsid w:val="00741C48"/>
    <w:rsid w:val="007421DA"/>
    <w:rsid w:val="007428E3"/>
    <w:rsid w:val="00742CBD"/>
    <w:rsid w:val="00743142"/>
    <w:rsid w:val="00743CE3"/>
    <w:rsid w:val="00743D24"/>
    <w:rsid w:val="00743D30"/>
    <w:rsid w:val="007441AE"/>
    <w:rsid w:val="007442A3"/>
    <w:rsid w:val="00744AD6"/>
    <w:rsid w:val="00746B52"/>
    <w:rsid w:val="00746F7D"/>
    <w:rsid w:val="0074777E"/>
    <w:rsid w:val="007478C9"/>
    <w:rsid w:val="00747B7E"/>
    <w:rsid w:val="007500A1"/>
    <w:rsid w:val="00750437"/>
    <w:rsid w:val="0075049E"/>
    <w:rsid w:val="00750626"/>
    <w:rsid w:val="00750D63"/>
    <w:rsid w:val="00750F79"/>
    <w:rsid w:val="007512CB"/>
    <w:rsid w:val="00751379"/>
    <w:rsid w:val="007521AC"/>
    <w:rsid w:val="00752A82"/>
    <w:rsid w:val="00752B30"/>
    <w:rsid w:val="00752B62"/>
    <w:rsid w:val="00752FE1"/>
    <w:rsid w:val="0075407F"/>
    <w:rsid w:val="007540B4"/>
    <w:rsid w:val="007544E4"/>
    <w:rsid w:val="0075456B"/>
    <w:rsid w:val="007550BC"/>
    <w:rsid w:val="0075553C"/>
    <w:rsid w:val="00755577"/>
    <w:rsid w:val="00755A31"/>
    <w:rsid w:val="00755C28"/>
    <w:rsid w:val="0075648B"/>
    <w:rsid w:val="00756800"/>
    <w:rsid w:val="00756AF7"/>
    <w:rsid w:val="0075716A"/>
    <w:rsid w:val="007577C5"/>
    <w:rsid w:val="00757C0C"/>
    <w:rsid w:val="00757E19"/>
    <w:rsid w:val="00760036"/>
    <w:rsid w:val="0076010A"/>
    <w:rsid w:val="0076023C"/>
    <w:rsid w:val="00760EDE"/>
    <w:rsid w:val="0076182D"/>
    <w:rsid w:val="0076210E"/>
    <w:rsid w:val="0076249B"/>
    <w:rsid w:val="0076278E"/>
    <w:rsid w:val="00762D15"/>
    <w:rsid w:val="00762FD6"/>
    <w:rsid w:val="00763018"/>
    <w:rsid w:val="0076314F"/>
    <w:rsid w:val="0076323B"/>
    <w:rsid w:val="0076359E"/>
    <w:rsid w:val="00765543"/>
    <w:rsid w:val="0076594F"/>
    <w:rsid w:val="007661FC"/>
    <w:rsid w:val="0076643F"/>
    <w:rsid w:val="00766510"/>
    <w:rsid w:val="007666F9"/>
    <w:rsid w:val="00766912"/>
    <w:rsid w:val="00766B94"/>
    <w:rsid w:val="00766E1C"/>
    <w:rsid w:val="00770705"/>
    <w:rsid w:val="00770D56"/>
    <w:rsid w:val="00771089"/>
    <w:rsid w:val="007719F3"/>
    <w:rsid w:val="00771CD5"/>
    <w:rsid w:val="00772506"/>
    <w:rsid w:val="0077260C"/>
    <w:rsid w:val="00772E29"/>
    <w:rsid w:val="007739A3"/>
    <w:rsid w:val="00773D57"/>
    <w:rsid w:val="00773E61"/>
    <w:rsid w:val="00776704"/>
    <w:rsid w:val="00776C4D"/>
    <w:rsid w:val="00777076"/>
    <w:rsid w:val="00777578"/>
    <w:rsid w:val="007776D2"/>
    <w:rsid w:val="0077776F"/>
    <w:rsid w:val="00777C65"/>
    <w:rsid w:val="00777EDC"/>
    <w:rsid w:val="007800E1"/>
    <w:rsid w:val="0078028C"/>
    <w:rsid w:val="0078073B"/>
    <w:rsid w:val="00780D6E"/>
    <w:rsid w:val="00780EC3"/>
    <w:rsid w:val="00781919"/>
    <w:rsid w:val="00781942"/>
    <w:rsid w:val="00782185"/>
    <w:rsid w:val="007821F3"/>
    <w:rsid w:val="007823C5"/>
    <w:rsid w:val="007824FB"/>
    <w:rsid w:val="00782774"/>
    <w:rsid w:val="00782986"/>
    <w:rsid w:val="00782CD8"/>
    <w:rsid w:val="00783B9A"/>
    <w:rsid w:val="00783F7E"/>
    <w:rsid w:val="007841B7"/>
    <w:rsid w:val="00784509"/>
    <w:rsid w:val="007853CC"/>
    <w:rsid w:val="00785A4F"/>
    <w:rsid w:val="00786FBC"/>
    <w:rsid w:val="0078737A"/>
    <w:rsid w:val="00787D17"/>
    <w:rsid w:val="0079047E"/>
    <w:rsid w:val="00790666"/>
    <w:rsid w:val="0079106C"/>
    <w:rsid w:val="007914EA"/>
    <w:rsid w:val="00791529"/>
    <w:rsid w:val="007917C2"/>
    <w:rsid w:val="007917FA"/>
    <w:rsid w:val="0079181A"/>
    <w:rsid w:val="00792098"/>
    <w:rsid w:val="00792625"/>
    <w:rsid w:val="00792D91"/>
    <w:rsid w:val="00794C24"/>
    <w:rsid w:val="00795140"/>
    <w:rsid w:val="0079527D"/>
    <w:rsid w:val="0079592D"/>
    <w:rsid w:val="00795D8C"/>
    <w:rsid w:val="00795EDE"/>
    <w:rsid w:val="007975EE"/>
    <w:rsid w:val="00797925"/>
    <w:rsid w:val="007A0D14"/>
    <w:rsid w:val="007A15C4"/>
    <w:rsid w:val="007A33B8"/>
    <w:rsid w:val="007A33CF"/>
    <w:rsid w:val="007A352F"/>
    <w:rsid w:val="007A3E3E"/>
    <w:rsid w:val="007A3E52"/>
    <w:rsid w:val="007A4108"/>
    <w:rsid w:val="007A4451"/>
    <w:rsid w:val="007A5817"/>
    <w:rsid w:val="007A6701"/>
    <w:rsid w:val="007A7280"/>
    <w:rsid w:val="007A7857"/>
    <w:rsid w:val="007A7FAF"/>
    <w:rsid w:val="007B0996"/>
    <w:rsid w:val="007B16A3"/>
    <w:rsid w:val="007B2709"/>
    <w:rsid w:val="007B3346"/>
    <w:rsid w:val="007B34C5"/>
    <w:rsid w:val="007B3587"/>
    <w:rsid w:val="007B42B0"/>
    <w:rsid w:val="007B5A94"/>
    <w:rsid w:val="007B60E9"/>
    <w:rsid w:val="007B63C1"/>
    <w:rsid w:val="007B6741"/>
    <w:rsid w:val="007B68D9"/>
    <w:rsid w:val="007B6908"/>
    <w:rsid w:val="007B6C50"/>
    <w:rsid w:val="007B6CC3"/>
    <w:rsid w:val="007B7133"/>
    <w:rsid w:val="007B73E0"/>
    <w:rsid w:val="007C04F1"/>
    <w:rsid w:val="007C1AAB"/>
    <w:rsid w:val="007C1CDB"/>
    <w:rsid w:val="007C2E40"/>
    <w:rsid w:val="007C3334"/>
    <w:rsid w:val="007C4B65"/>
    <w:rsid w:val="007C5A5C"/>
    <w:rsid w:val="007C5D5F"/>
    <w:rsid w:val="007C65C1"/>
    <w:rsid w:val="007C68DE"/>
    <w:rsid w:val="007C6E80"/>
    <w:rsid w:val="007C725F"/>
    <w:rsid w:val="007D0B8B"/>
    <w:rsid w:val="007D23C1"/>
    <w:rsid w:val="007D2717"/>
    <w:rsid w:val="007D2B98"/>
    <w:rsid w:val="007D2FA2"/>
    <w:rsid w:val="007D4357"/>
    <w:rsid w:val="007D5F98"/>
    <w:rsid w:val="007D6EF0"/>
    <w:rsid w:val="007D7702"/>
    <w:rsid w:val="007D7A11"/>
    <w:rsid w:val="007D7D14"/>
    <w:rsid w:val="007E092B"/>
    <w:rsid w:val="007E14E8"/>
    <w:rsid w:val="007E1818"/>
    <w:rsid w:val="007E2082"/>
    <w:rsid w:val="007E21BC"/>
    <w:rsid w:val="007E2234"/>
    <w:rsid w:val="007E23A5"/>
    <w:rsid w:val="007E245E"/>
    <w:rsid w:val="007E2A42"/>
    <w:rsid w:val="007E2C8A"/>
    <w:rsid w:val="007E2EA6"/>
    <w:rsid w:val="007E355D"/>
    <w:rsid w:val="007E418F"/>
    <w:rsid w:val="007E43A4"/>
    <w:rsid w:val="007E46E9"/>
    <w:rsid w:val="007E4A28"/>
    <w:rsid w:val="007E4BC7"/>
    <w:rsid w:val="007E5149"/>
    <w:rsid w:val="007E5592"/>
    <w:rsid w:val="007E56BD"/>
    <w:rsid w:val="007E58FE"/>
    <w:rsid w:val="007E5DFC"/>
    <w:rsid w:val="007E5E9D"/>
    <w:rsid w:val="007E62D8"/>
    <w:rsid w:val="007E670D"/>
    <w:rsid w:val="007E6D16"/>
    <w:rsid w:val="007E6E93"/>
    <w:rsid w:val="007E7443"/>
    <w:rsid w:val="007E751E"/>
    <w:rsid w:val="007E7842"/>
    <w:rsid w:val="007E7AF7"/>
    <w:rsid w:val="007F01C9"/>
    <w:rsid w:val="007F1A59"/>
    <w:rsid w:val="007F1BF7"/>
    <w:rsid w:val="007F1D80"/>
    <w:rsid w:val="007F2DD4"/>
    <w:rsid w:val="007F349D"/>
    <w:rsid w:val="007F37A1"/>
    <w:rsid w:val="007F3E49"/>
    <w:rsid w:val="007F41AE"/>
    <w:rsid w:val="007F4B6E"/>
    <w:rsid w:val="007F52A0"/>
    <w:rsid w:val="007F535E"/>
    <w:rsid w:val="007F552D"/>
    <w:rsid w:val="007F62F0"/>
    <w:rsid w:val="007F63C6"/>
    <w:rsid w:val="007F6448"/>
    <w:rsid w:val="007F6AB2"/>
    <w:rsid w:val="007F7209"/>
    <w:rsid w:val="007F7407"/>
    <w:rsid w:val="007F7750"/>
    <w:rsid w:val="007F7DB6"/>
    <w:rsid w:val="00800A34"/>
    <w:rsid w:val="00801A8E"/>
    <w:rsid w:val="0080270D"/>
    <w:rsid w:val="00802B25"/>
    <w:rsid w:val="00802EF2"/>
    <w:rsid w:val="00803AB1"/>
    <w:rsid w:val="00803F1C"/>
    <w:rsid w:val="00804128"/>
    <w:rsid w:val="008045DC"/>
    <w:rsid w:val="008046FF"/>
    <w:rsid w:val="00804EE4"/>
    <w:rsid w:val="0080540C"/>
    <w:rsid w:val="0080594E"/>
    <w:rsid w:val="0080600E"/>
    <w:rsid w:val="0080673A"/>
    <w:rsid w:val="008067AB"/>
    <w:rsid w:val="00806B21"/>
    <w:rsid w:val="008072F3"/>
    <w:rsid w:val="0080741C"/>
    <w:rsid w:val="008107A7"/>
    <w:rsid w:val="00810937"/>
    <w:rsid w:val="008112BB"/>
    <w:rsid w:val="00811651"/>
    <w:rsid w:val="0081165F"/>
    <w:rsid w:val="00811A60"/>
    <w:rsid w:val="00811C92"/>
    <w:rsid w:val="0081252E"/>
    <w:rsid w:val="0081317B"/>
    <w:rsid w:val="008134CC"/>
    <w:rsid w:val="00813836"/>
    <w:rsid w:val="00813E9A"/>
    <w:rsid w:val="00814CFB"/>
    <w:rsid w:val="0081561D"/>
    <w:rsid w:val="008156F1"/>
    <w:rsid w:val="00815701"/>
    <w:rsid w:val="00815A08"/>
    <w:rsid w:val="00816543"/>
    <w:rsid w:val="00817612"/>
    <w:rsid w:val="00817C0A"/>
    <w:rsid w:val="0082020F"/>
    <w:rsid w:val="0082023D"/>
    <w:rsid w:val="00820347"/>
    <w:rsid w:val="0082068B"/>
    <w:rsid w:val="00820DD0"/>
    <w:rsid w:val="0082174D"/>
    <w:rsid w:val="00821A1A"/>
    <w:rsid w:val="00821D9C"/>
    <w:rsid w:val="00822200"/>
    <w:rsid w:val="0082245B"/>
    <w:rsid w:val="008225BC"/>
    <w:rsid w:val="00822C65"/>
    <w:rsid w:val="00822D1B"/>
    <w:rsid w:val="008230BF"/>
    <w:rsid w:val="00823C5C"/>
    <w:rsid w:val="008240DF"/>
    <w:rsid w:val="0082413A"/>
    <w:rsid w:val="00824282"/>
    <w:rsid w:val="00824335"/>
    <w:rsid w:val="008246DB"/>
    <w:rsid w:val="00825B80"/>
    <w:rsid w:val="00825E81"/>
    <w:rsid w:val="00826BF4"/>
    <w:rsid w:val="00827263"/>
    <w:rsid w:val="00827628"/>
    <w:rsid w:val="008278ED"/>
    <w:rsid w:val="00827E5F"/>
    <w:rsid w:val="0083008D"/>
    <w:rsid w:val="00830132"/>
    <w:rsid w:val="00830E43"/>
    <w:rsid w:val="00831697"/>
    <w:rsid w:val="00831C3C"/>
    <w:rsid w:val="00831E02"/>
    <w:rsid w:val="0083269B"/>
    <w:rsid w:val="0083288A"/>
    <w:rsid w:val="00832F31"/>
    <w:rsid w:val="008338A4"/>
    <w:rsid w:val="00833A17"/>
    <w:rsid w:val="00833C49"/>
    <w:rsid w:val="00833C7D"/>
    <w:rsid w:val="00834A5A"/>
    <w:rsid w:val="00834D7C"/>
    <w:rsid w:val="00835100"/>
    <w:rsid w:val="008353ED"/>
    <w:rsid w:val="00835C9A"/>
    <w:rsid w:val="00836566"/>
    <w:rsid w:val="00836B93"/>
    <w:rsid w:val="0083769E"/>
    <w:rsid w:val="00837AC4"/>
    <w:rsid w:val="00837C45"/>
    <w:rsid w:val="00837DE5"/>
    <w:rsid w:val="0084071B"/>
    <w:rsid w:val="00840870"/>
    <w:rsid w:val="00840954"/>
    <w:rsid w:val="00840B31"/>
    <w:rsid w:val="00840E58"/>
    <w:rsid w:val="00841E98"/>
    <w:rsid w:val="00842892"/>
    <w:rsid w:val="00842DBB"/>
    <w:rsid w:val="00842F55"/>
    <w:rsid w:val="00843C3F"/>
    <w:rsid w:val="00843D4F"/>
    <w:rsid w:val="00843EAE"/>
    <w:rsid w:val="00844730"/>
    <w:rsid w:val="00844A61"/>
    <w:rsid w:val="008457C2"/>
    <w:rsid w:val="00845AB9"/>
    <w:rsid w:val="00845DAC"/>
    <w:rsid w:val="008462BA"/>
    <w:rsid w:val="008465DD"/>
    <w:rsid w:val="00846FA0"/>
    <w:rsid w:val="0084737B"/>
    <w:rsid w:val="00847C22"/>
    <w:rsid w:val="00847D7B"/>
    <w:rsid w:val="00847F11"/>
    <w:rsid w:val="00850EBC"/>
    <w:rsid w:val="00852182"/>
    <w:rsid w:val="0085279B"/>
    <w:rsid w:val="008528D2"/>
    <w:rsid w:val="00852AFF"/>
    <w:rsid w:val="00852F54"/>
    <w:rsid w:val="00854755"/>
    <w:rsid w:val="0085478F"/>
    <w:rsid w:val="00857823"/>
    <w:rsid w:val="00857A82"/>
    <w:rsid w:val="00860618"/>
    <w:rsid w:val="008609BF"/>
    <w:rsid w:val="00860A0C"/>
    <w:rsid w:val="00861044"/>
    <w:rsid w:val="00861697"/>
    <w:rsid w:val="00861884"/>
    <w:rsid w:val="008621A7"/>
    <w:rsid w:val="0086243F"/>
    <w:rsid w:val="008625DB"/>
    <w:rsid w:val="0086264C"/>
    <w:rsid w:val="008634FF"/>
    <w:rsid w:val="00864596"/>
    <w:rsid w:val="00864E99"/>
    <w:rsid w:val="00865042"/>
    <w:rsid w:val="00865BDD"/>
    <w:rsid w:val="008666FB"/>
    <w:rsid w:val="00866A06"/>
    <w:rsid w:val="00866B00"/>
    <w:rsid w:val="00866B55"/>
    <w:rsid w:val="00870225"/>
    <w:rsid w:val="00870233"/>
    <w:rsid w:val="008709FA"/>
    <w:rsid w:val="00870B9B"/>
    <w:rsid w:val="008711A4"/>
    <w:rsid w:val="00871C1E"/>
    <w:rsid w:val="008722C6"/>
    <w:rsid w:val="00872396"/>
    <w:rsid w:val="008724B8"/>
    <w:rsid w:val="008727D2"/>
    <w:rsid w:val="0087290D"/>
    <w:rsid w:val="00873836"/>
    <w:rsid w:val="00873FF9"/>
    <w:rsid w:val="00874497"/>
    <w:rsid w:val="00874E66"/>
    <w:rsid w:val="00874FE3"/>
    <w:rsid w:val="00875887"/>
    <w:rsid w:val="00877344"/>
    <w:rsid w:val="008803BB"/>
    <w:rsid w:val="008806A7"/>
    <w:rsid w:val="00882B18"/>
    <w:rsid w:val="00883006"/>
    <w:rsid w:val="00883BEF"/>
    <w:rsid w:val="00883C23"/>
    <w:rsid w:val="00884072"/>
    <w:rsid w:val="008840A3"/>
    <w:rsid w:val="008841D4"/>
    <w:rsid w:val="0088465B"/>
    <w:rsid w:val="00884B1C"/>
    <w:rsid w:val="008851E2"/>
    <w:rsid w:val="0088559A"/>
    <w:rsid w:val="00885737"/>
    <w:rsid w:val="0088589A"/>
    <w:rsid w:val="0088624F"/>
    <w:rsid w:val="0088640E"/>
    <w:rsid w:val="00886A19"/>
    <w:rsid w:val="00886D41"/>
    <w:rsid w:val="00890650"/>
    <w:rsid w:val="00890BE8"/>
    <w:rsid w:val="0089182B"/>
    <w:rsid w:val="00891F92"/>
    <w:rsid w:val="00892066"/>
    <w:rsid w:val="00892B56"/>
    <w:rsid w:val="00893209"/>
    <w:rsid w:val="00893727"/>
    <w:rsid w:val="0089512B"/>
    <w:rsid w:val="008955AF"/>
    <w:rsid w:val="00895CC8"/>
    <w:rsid w:val="00895EBC"/>
    <w:rsid w:val="0089630C"/>
    <w:rsid w:val="008968CE"/>
    <w:rsid w:val="008972A2"/>
    <w:rsid w:val="0089774A"/>
    <w:rsid w:val="00897E12"/>
    <w:rsid w:val="008A097D"/>
    <w:rsid w:val="008A1097"/>
    <w:rsid w:val="008A116A"/>
    <w:rsid w:val="008A12CC"/>
    <w:rsid w:val="008A18C5"/>
    <w:rsid w:val="008A20A1"/>
    <w:rsid w:val="008A453B"/>
    <w:rsid w:val="008A4723"/>
    <w:rsid w:val="008A481E"/>
    <w:rsid w:val="008A485A"/>
    <w:rsid w:val="008A4980"/>
    <w:rsid w:val="008A5F47"/>
    <w:rsid w:val="008A723E"/>
    <w:rsid w:val="008A75B5"/>
    <w:rsid w:val="008A789F"/>
    <w:rsid w:val="008A7BBC"/>
    <w:rsid w:val="008A7E0F"/>
    <w:rsid w:val="008B058E"/>
    <w:rsid w:val="008B0E32"/>
    <w:rsid w:val="008B12F5"/>
    <w:rsid w:val="008B1B50"/>
    <w:rsid w:val="008B253C"/>
    <w:rsid w:val="008B2701"/>
    <w:rsid w:val="008B2DFC"/>
    <w:rsid w:val="008B3E4A"/>
    <w:rsid w:val="008B4DC1"/>
    <w:rsid w:val="008B5C13"/>
    <w:rsid w:val="008B6252"/>
    <w:rsid w:val="008B6744"/>
    <w:rsid w:val="008B6805"/>
    <w:rsid w:val="008B6AD5"/>
    <w:rsid w:val="008B71F7"/>
    <w:rsid w:val="008B756E"/>
    <w:rsid w:val="008C0342"/>
    <w:rsid w:val="008C05F7"/>
    <w:rsid w:val="008C0F86"/>
    <w:rsid w:val="008C1D52"/>
    <w:rsid w:val="008C25C7"/>
    <w:rsid w:val="008C2E4F"/>
    <w:rsid w:val="008C448B"/>
    <w:rsid w:val="008C45FE"/>
    <w:rsid w:val="008C4D55"/>
    <w:rsid w:val="008C4F25"/>
    <w:rsid w:val="008C605B"/>
    <w:rsid w:val="008C617A"/>
    <w:rsid w:val="008C6B63"/>
    <w:rsid w:val="008C74BB"/>
    <w:rsid w:val="008C79E9"/>
    <w:rsid w:val="008C7AD8"/>
    <w:rsid w:val="008C7DB2"/>
    <w:rsid w:val="008D0501"/>
    <w:rsid w:val="008D08A2"/>
    <w:rsid w:val="008D1292"/>
    <w:rsid w:val="008D17A9"/>
    <w:rsid w:val="008D1C26"/>
    <w:rsid w:val="008D2B4D"/>
    <w:rsid w:val="008D2FE2"/>
    <w:rsid w:val="008D3791"/>
    <w:rsid w:val="008D46B4"/>
    <w:rsid w:val="008D491F"/>
    <w:rsid w:val="008D5712"/>
    <w:rsid w:val="008D71F9"/>
    <w:rsid w:val="008D7BF6"/>
    <w:rsid w:val="008D7C55"/>
    <w:rsid w:val="008D7CA7"/>
    <w:rsid w:val="008E02A0"/>
    <w:rsid w:val="008E0E7C"/>
    <w:rsid w:val="008E1FE3"/>
    <w:rsid w:val="008E24F0"/>
    <w:rsid w:val="008E32B2"/>
    <w:rsid w:val="008E33BE"/>
    <w:rsid w:val="008E356F"/>
    <w:rsid w:val="008E3759"/>
    <w:rsid w:val="008E3ACA"/>
    <w:rsid w:val="008E3B13"/>
    <w:rsid w:val="008E3EA0"/>
    <w:rsid w:val="008E4035"/>
    <w:rsid w:val="008E58C1"/>
    <w:rsid w:val="008E61F4"/>
    <w:rsid w:val="008E6366"/>
    <w:rsid w:val="008E66D9"/>
    <w:rsid w:val="008E6917"/>
    <w:rsid w:val="008E768E"/>
    <w:rsid w:val="008E78E0"/>
    <w:rsid w:val="008F0406"/>
    <w:rsid w:val="008F0728"/>
    <w:rsid w:val="008F07BC"/>
    <w:rsid w:val="008F0BC8"/>
    <w:rsid w:val="008F1367"/>
    <w:rsid w:val="008F1912"/>
    <w:rsid w:val="008F1DB9"/>
    <w:rsid w:val="008F266C"/>
    <w:rsid w:val="008F3211"/>
    <w:rsid w:val="008F32AA"/>
    <w:rsid w:val="008F330F"/>
    <w:rsid w:val="008F3990"/>
    <w:rsid w:val="008F3A16"/>
    <w:rsid w:val="008F3E04"/>
    <w:rsid w:val="008F3E10"/>
    <w:rsid w:val="008F3FEB"/>
    <w:rsid w:val="008F4104"/>
    <w:rsid w:val="008F4427"/>
    <w:rsid w:val="008F46FC"/>
    <w:rsid w:val="008F4E3F"/>
    <w:rsid w:val="008F4F30"/>
    <w:rsid w:val="008F5547"/>
    <w:rsid w:val="008F5CD9"/>
    <w:rsid w:val="008F610B"/>
    <w:rsid w:val="008F648A"/>
    <w:rsid w:val="008F7400"/>
    <w:rsid w:val="008F7FBC"/>
    <w:rsid w:val="00900209"/>
    <w:rsid w:val="0090066F"/>
    <w:rsid w:val="009007CF"/>
    <w:rsid w:val="0090117A"/>
    <w:rsid w:val="00901CAB"/>
    <w:rsid w:val="00902565"/>
    <w:rsid w:val="0090270B"/>
    <w:rsid w:val="009028BA"/>
    <w:rsid w:val="00903460"/>
    <w:rsid w:val="009041DC"/>
    <w:rsid w:val="00904480"/>
    <w:rsid w:val="009044E0"/>
    <w:rsid w:val="00904DBD"/>
    <w:rsid w:val="00904EF7"/>
    <w:rsid w:val="009052B6"/>
    <w:rsid w:val="009056C1"/>
    <w:rsid w:val="009061F2"/>
    <w:rsid w:val="00906474"/>
    <w:rsid w:val="0090665F"/>
    <w:rsid w:val="00906838"/>
    <w:rsid w:val="00906A50"/>
    <w:rsid w:val="00906F23"/>
    <w:rsid w:val="00907E95"/>
    <w:rsid w:val="009109F5"/>
    <w:rsid w:val="00910B49"/>
    <w:rsid w:val="0091124E"/>
    <w:rsid w:val="00911329"/>
    <w:rsid w:val="0091152C"/>
    <w:rsid w:val="00911FBB"/>
    <w:rsid w:val="009125E7"/>
    <w:rsid w:val="00912CDE"/>
    <w:rsid w:val="00913BCF"/>
    <w:rsid w:val="009142FF"/>
    <w:rsid w:val="00914B7C"/>
    <w:rsid w:val="00915A53"/>
    <w:rsid w:val="00915CB4"/>
    <w:rsid w:val="00916848"/>
    <w:rsid w:val="009177A7"/>
    <w:rsid w:val="00920A58"/>
    <w:rsid w:val="00920A8C"/>
    <w:rsid w:val="00920E8E"/>
    <w:rsid w:val="0092143E"/>
    <w:rsid w:val="00921686"/>
    <w:rsid w:val="00922AAB"/>
    <w:rsid w:val="00923147"/>
    <w:rsid w:val="00923B2B"/>
    <w:rsid w:val="009263A7"/>
    <w:rsid w:val="00926E7E"/>
    <w:rsid w:val="00927120"/>
    <w:rsid w:val="009271CD"/>
    <w:rsid w:val="0092763E"/>
    <w:rsid w:val="00927785"/>
    <w:rsid w:val="00930489"/>
    <w:rsid w:val="00931A0C"/>
    <w:rsid w:val="00931B64"/>
    <w:rsid w:val="009320EE"/>
    <w:rsid w:val="00932546"/>
    <w:rsid w:val="00932F6B"/>
    <w:rsid w:val="00933487"/>
    <w:rsid w:val="0093365F"/>
    <w:rsid w:val="00934A2C"/>
    <w:rsid w:val="00934BB2"/>
    <w:rsid w:val="00934CD5"/>
    <w:rsid w:val="00934D45"/>
    <w:rsid w:val="00934E25"/>
    <w:rsid w:val="009353B8"/>
    <w:rsid w:val="009354CC"/>
    <w:rsid w:val="0093651C"/>
    <w:rsid w:val="00941076"/>
    <w:rsid w:val="00941A29"/>
    <w:rsid w:val="00942376"/>
    <w:rsid w:val="0094243A"/>
    <w:rsid w:val="00942703"/>
    <w:rsid w:val="009428EA"/>
    <w:rsid w:val="00942D76"/>
    <w:rsid w:val="00942E3A"/>
    <w:rsid w:val="00943178"/>
    <w:rsid w:val="009432BC"/>
    <w:rsid w:val="009435C6"/>
    <w:rsid w:val="00943CE4"/>
    <w:rsid w:val="009451B4"/>
    <w:rsid w:val="00945A64"/>
    <w:rsid w:val="009462D8"/>
    <w:rsid w:val="009471C2"/>
    <w:rsid w:val="00947ECE"/>
    <w:rsid w:val="00950295"/>
    <w:rsid w:val="0095103D"/>
    <w:rsid w:val="0095130E"/>
    <w:rsid w:val="009533E6"/>
    <w:rsid w:val="0095541C"/>
    <w:rsid w:val="00955DBB"/>
    <w:rsid w:val="009560E4"/>
    <w:rsid w:val="0095691D"/>
    <w:rsid w:val="009604D7"/>
    <w:rsid w:val="009618E8"/>
    <w:rsid w:val="00961E90"/>
    <w:rsid w:val="00962A90"/>
    <w:rsid w:val="00962E7A"/>
    <w:rsid w:val="0096302A"/>
    <w:rsid w:val="00963FAB"/>
    <w:rsid w:val="00964183"/>
    <w:rsid w:val="009644C2"/>
    <w:rsid w:val="00964E6E"/>
    <w:rsid w:val="00965240"/>
    <w:rsid w:val="00965883"/>
    <w:rsid w:val="0096706E"/>
    <w:rsid w:val="0096739F"/>
    <w:rsid w:val="009673D9"/>
    <w:rsid w:val="009677B4"/>
    <w:rsid w:val="009704F2"/>
    <w:rsid w:val="00970A6D"/>
    <w:rsid w:val="00970E54"/>
    <w:rsid w:val="00971586"/>
    <w:rsid w:val="00971AC4"/>
    <w:rsid w:val="00971C8F"/>
    <w:rsid w:val="00972AA1"/>
    <w:rsid w:val="00973C68"/>
    <w:rsid w:val="00973CE4"/>
    <w:rsid w:val="00973EA5"/>
    <w:rsid w:val="0097409E"/>
    <w:rsid w:val="0097480C"/>
    <w:rsid w:val="00975180"/>
    <w:rsid w:val="009752A1"/>
    <w:rsid w:val="00975309"/>
    <w:rsid w:val="00975C4E"/>
    <w:rsid w:val="009762E9"/>
    <w:rsid w:val="00976660"/>
    <w:rsid w:val="009772C5"/>
    <w:rsid w:val="00977CD2"/>
    <w:rsid w:val="0098020F"/>
    <w:rsid w:val="009805BD"/>
    <w:rsid w:val="0098075C"/>
    <w:rsid w:val="00981230"/>
    <w:rsid w:val="00981473"/>
    <w:rsid w:val="009815A4"/>
    <w:rsid w:val="00981C14"/>
    <w:rsid w:val="00981E61"/>
    <w:rsid w:val="00981FBA"/>
    <w:rsid w:val="00982718"/>
    <w:rsid w:val="00982750"/>
    <w:rsid w:val="00982B68"/>
    <w:rsid w:val="00983841"/>
    <w:rsid w:val="00984B1A"/>
    <w:rsid w:val="00984CAE"/>
    <w:rsid w:val="00984DF7"/>
    <w:rsid w:val="00985374"/>
    <w:rsid w:val="00985DC1"/>
    <w:rsid w:val="0098669F"/>
    <w:rsid w:val="00986CEE"/>
    <w:rsid w:val="00987404"/>
    <w:rsid w:val="0098773C"/>
    <w:rsid w:val="00990197"/>
    <w:rsid w:val="009918A7"/>
    <w:rsid w:val="00991AC4"/>
    <w:rsid w:val="0099230E"/>
    <w:rsid w:val="009923F9"/>
    <w:rsid w:val="00992500"/>
    <w:rsid w:val="00992B04"/>
    <w:rsid w:val="00992C38"/>
    <w:rsid w:val="00992D0B"/>
    <w:rsid w:val="0099419E"/>
    <w:rsid w:val="00994DBF"/>
    <w:rsid w:val="00995040"/>
    <w:rsid w:val="00995366"/>
    <w:rsid w:val="00995933"/>
    <w:rsid w:val="00995BD7"/>
    <w:rsid w:val="00997BC5"/>
    <w:rsid w:val="00997CBE"/>
    <w:rsid w:val="009A0007"/>
    <w:rsid w:val="009A006C"/>
    <w:rsid w:val="009A0CD7"/>
    <w:rsid w:val="009A1577"/>
    <w:rsid w:val="009A1680"/>
    <w:rsid w:val="009A16FF"/>
    <w:rsid w:val="009A2319"/>
    <w:rsid w:val="009A25A6"/>
    <w:rsid w:val="009A3A75"/>
    <w:rsid w:val="009A3FEF"/>
    <w:rsid w:val="009A41C2"/>
    <w:rsid w:val="009A42E9"/>
    <w:rsid w:val="009A43CE"/>
    <w:rsid w:val="009A4ACE"/>
    <w:rsid w:val="009A4DED"/>
    <w:rsid w:val="009A4E53"/>
    <w:rsid w:val="009A4F41"/>
    <w:rsid w:val="009A5009"/>
    <w:rsid w:val="009A540E"/>
    <w:rsid w:val="009A5424"/>
    <w:rsid w:val="009A55FC"/>
    <w:rsid w:val="009A5BB9"/>
    <w:rsid w:val="009A5E25"/>
    <w:rsid w:val="009A6682"/>
    <w:rsid w:val="009A7195"/>
    <w:rsid w:val="009A7D69"/>
    <w:rsid w:val="009B0CB3"/>
    <w:rsid w:val="009B0EAC"/>
    <w:rsid w:val="009B18D9"/>
    <w:rsid w:val="009B1CF7"/>
    <w:rsid w:val="009B1E3A"/>
    <w:rsid w:val="009B381B"/>
    <w:rsid w:val="009B3A50"/>
    <w:rsid w:val="009B42B3"/>
    <w:rsid w:val="009B4387"/>
    <w:rsid w:val="009B4C16"/>
    <w:rsid w:val="009B4F19"/>
    <w:rsid w:val="009B634F"/>
    <w:rsid w:val="009B6FF9"/>
    <w:rsid w:val="009B714F"/>
    <w:rsid w:val="009B7DAB"/>
    <w:rsid w:val="009C0B79"/>
    <w:rsid w:val="009C0C8F"/>
    <w:rsid w:val="009C117D"/>
    <w:rsid w:val="009C1756"/>
    <w:rsid w:val="009C1869"/>
    <w:rsid w:val="009C2836"/>
    <w:rsid w:val="009C2F38"/>
    <w:rsid w:val="009C332F"/>
    <w:rsid w:val="009C410B"/>
    <w:rsid w:val="009C413A"/>
    <w:rsid w:val="009C567A"/>
    <w:rsid w:val="009C5680"/>
    <w:rsid w:val="009C5D74"/>
    <w:rsid w:val="009C5DFD"/>
    <w:rsid w:val="009C6C71"/>
    <w:rsid w:val="009C73E6"/>
    <w:rsid w:val="009C7CDE"/>
    <w:rsid w:val="009D050D"/>
    <w:rsid w:val="009D16B1"/>
    <w:rsid w:val="009D19A8"/>
    <w:rsid w:val="009D209C"/>
    <w:rsid w:val="009D2AAB"/>
    <w:rsid w:val="009D30AC"/>
    <w:rsid w:val="009D4007"/>
    <w:rsid w:val="009D45BA"/>
    <w:rsid w:val="009D5040"/>
    <w:rsid w:val="009D5E05"/>
    <w:rsid w:val="009D6042"/>
    <w:rsid w:val="009D60F0"/>
    <w:rsid w:val="009D630C"/>
    <w:rsid w:val="009D7611"/>
    <w:rsid w:val="009E09B6"/>
    <w:rsid w:val="009E0A16"/>
    <w:rsid w:val="009E0B61"/>
    <w:rsid w:val="009E0E8F"/>
    <w:rsid w:val="009E1787"/>
    <w:rsid w:val="009E18FA"/>
    <w:rsid w:val="009E24D1"/>
    <w:rsid w:val="009E273C"/>
    <w:rsid w:val="009E2CDC"/>
    <w:rsid w:val="009E39DE"/>
    <w:rsid w:val="009E3E38"/>
    <w:rsid w:val="009E5303"/>
    <w:rsid w:val="009E53DE"/>
    <w:rsid w:val="009E580A"/>
    <w:rsid w:val="009E66EF"/>
    <w:rsid w:val="009E67DE"/>
    <w:rsid w:val="009E6DF2"/>
    <w:rsid w:val="009E6E74"/>
    <w:rsid w:val="009E73DB"/>
    <w:rsid w:val="009F0329"/>
    <w:rsid w:val="009F093C"/>
    <w:rsid w:val="009F1455"/>
    <w:rsid w:val="009F1E80"/>
    <w:rsid w:val="009F1F94"/>
    <w:rsid w:val="009F24D8"/>
    <w:rsid w:val="009F3AED"/>
    <w:rsid w:val="009F42E3"/>
    <w:rsid w:val="009F4333"/>
    <w:rsid w:val="009F4763"/>
    <w:rsid w:val="009F50C2"/>
    <w:rsid w:val="009F5A95"/>
    <w:rsid w:val="009F61F2"/>
    <w:rsid w:val="009F650C"/>
    <w:rsid w:val="009F67C9"/>
    <w:rsid w:val="009F68D3"/>
    <w:rsid w:val="009F6A26"/>
    <w:rsid w:val="009F6E06"/>
    <w:rsid w:val="009F75BA"/>
    <w:rsid w:val="009F79CF"/>
    <w:rsid w:val="00A001F9"/>
    <w:rsid w:val="00A00733"/>
    <w:rsid w:val="00A01219"/>
    <w:rsid w:val="00A01FEC"/>
    <w:rsid w:val="00A020BA"/>
    <w:rsid w:val="00A0234B"/>
    <w:rsid w:val="00A028B6"/>
    <w:rsid w:val="00A02DAD"/>
    <w:rsid w:val="00A0359F"/>
    <w:rsid w:val="00A043F2"/>
    <w:rsid w:val="00A073BA"/>
    <w:rsid w:val="00A07435"/>
    <w:rsid w:val="00A10B0E"/>
    <w:rsid w:val="00A10BC2"/>
    <w:rsid w:val="00A1165F"/>
    <w:rsid w:val="00A11A95"/>
    <w:rsid w:val="00A13FE1"/>
    <w:rsid w:val="00A143D6"/>
    <w:rsid w:val="00A14400"/>
    <w:rsid w:val="00A16713"/>
    <w:rsid w:val="00A16DEE"/>
    <w:rsid w:val="00A172F9"/>
    <w:rsid w:val="00A176E0"/>
    <w:rsid w:val="00A20519"/>
    <w:rsid w:val="00A2160A"/>
    <w:rsid w:val="00A21819"/>
    <w:rsid w:val="00A22183"/>
    <w:rsid w:val="00A22320"/>
    <w:rsid w:val="00A226B4"/>
    <w:rsid w:val="00A22746"/>
    <w:rsid w:val="00A2295C"/>
    <w:rsid w:val="00A22ECA"/>
    <w:rsid w:val="00A230BD"/>
    <w:rsid w:val="00A23282"/>
    <w:rsid w:val="00A23A79"/>
    <w:rsid w:val="00A23B74"/>
    <w:rsid w:val="00A24FDA"/>
    <w:rsid w:val="00A26DF7"/>
    <w:rsid w:val="00A27D7D"/>
    <w:rsid w:val="00A31255"/>
    <w:rsid w:val="00A316E2"/>
    <w:rsid w:val="00A31F87"/>
    <w:rsid w:val="00A320BC"/>
    <w:rsid w:val="00A32824"/>
    <w:rsid w:val="00A328B3"/>
    <w:rsid w:val="00A32A1D"/>
    <w:rsid w:val="00A32D79"/>
    <w:rsid w:val="00A33790"/>
    <w:rsid w:val="00A33AC4"/>
    <w:rsid w:val="00A349C9"/>
    <w:rsid w:val="00A34F07"/>
    <w:rsid w:val="00A3503B"/>
    <w:rsid w:val="00A36B54"/>
    <w:rsid w:val="00A378F8"/>
    <w:rsid w:val="00A37A0B"/>
    <w:rsid w:val="00A37A5A"/>
    <w:rsid w:val="00A40614"/>
    <w:rsid w:val="00A407BC"/>
    <w:rsid w:val="00A409F8"/>
    <w:rsid w:val="00A40E0A"/>
    <w:rsid w:val="00A40EDD"/>
    <w:rsid w:val="00A40FE4"/>
    <w:rsid w:val="00A4127C"/>
    <w:rsid w:val="00A4141D"/>
    <w:rsid w:val="00A4179B"/>
    <w:rsid w:val="00A41EE4"/>
    <w:rsid w:val="00A427D0"/>
    <w:rsid w:val="00A4299C"/>
    <w:rsid w:val="00A43757"/>
    <w:rsid w:val="00A43A28"/>
    <w:rsid w:val="00A43A5A"/>
    <w:rsid w:val="00A44543"/>
    <w:rsid w:val="00A449B7"/>
    <w:rsid w:val="00A44A52"/>
    <w:rsid w:val="00A45943"/>
    <w:rsid w:val="00A45A7D"/>
    <w:rsid w:val="00A4656B"/>
    <w:rsid w:val="00A46EAA"/>
    <w:rsid w:val="00A47941"/>
    <w:rsid w:val="00A5073F"/>
    <w:rsid w:val="00A50C49"/>
    <w:rsid w:val="00A50FCF"/>
    <w:rsid w:val="00A516F0"/>
    <w:rsid w:val="00A5181F"/>
    <w:rsid w:val="00A51E93"/>
    <w:rsid w:val="00A5235C"/>
    <w:rsid w:val="00A52898"/>
    <w:rsid w:val="00A528D1"/>
    <w:rsid w:val="00A52A4B"/>
    <w:rsid w:val="00A53184"/>
    <w:rsid w:val="00A53B32"/>
    <w:rsid w:val="00A53C75"/>
    <w:rsid w:val="00A54499"/>
    <w:rsid w:val="00A54537"/>
    <w:rsid w:val="00A54608"/>
    <w:rsid w:val="00A54E61"/>
    <w:rsid w:val="00A55A15"/>
    <w:rsid w:val="00A5610C"/>
    <w:rsid w:val="00A5785C"/>
    <w:rsid w:val="00A579F1"/>
    <w:rsid w:val="00A57A81"/>
    <w:rsid w:val="00A57A9E"/>
    <w:rsid w:val="00A57F36"/>
    <w:rsid w:val="00A607BE"/>
    <w:rsid w:val="00A60B73"/>
    <w:rsid w:val="00A60C99"/>
    <w:rsid w:val="00A610CD"/>
    <w:rsid w:val="00A6151A"/>
    <w:rsid w:val="00A615EC"/>
    <w:rsid w:val="00A620CC"/>
    <w:rsid w:val="00A626B6"/>
    <w:rsid w:val="00A628EB"/>
    <w:rsid w:val="00A6332F"/>
    <w:rsid w:val="00A635AC"/>
    <w:rsid w:val="00A63E55"/>
    <w:rsid w:val="00A63FAF"/>
    <w:rsid w:val="00A64A10"/>
    <w:rsid w:val="00A65A4F"/>
    <w:rsid w:val="00A65FAE"/>
    <w:rsid w:val="00A66410"/>
    <w:rsid w:val="00A66891"/>
    <w:rsid w:val="00A67016"/>
    <w:rsid w:val="00A670C8"/>
    <w:rsid w:val="00A67339"/>
    <w:rsid w:val="00A67488"/>
    <w:rsid w:val="00A67C54"/>
    <w:rsid w:val="00A71169"/>
    <w:rsid w:val="00A71808"/>
    <w:rsid w:val="00A718DD"/>
    <w:rsid w:val="00A71BFC"/>
    <w:rsid w:val="00A72195"/>
    <w:rsid w:val="00A7296D"/>
    <w:rsid w:val="00A73B93"/>
    <w:rsid w:val="00A74164"/>
    <w:rsid w:val="00A74256"/>
    <w:rsid w:val="00A7492A"/>
    <w:rsid w:val="00A74F24"/>
    <w:rsid w:val="00A750C6"/>
    <w:rsid w:val="00A75CB0"/>
    <w:rsid w:val="00A77B70"/>
    <w:rsid w:val="00A77CDB"/>
    <w:rsid w:val="00A77EC5"/>
    <w:rsid w:val="00A80187"/>
    <w:rsid w:val="00A80839"/>
    <w:rsid w:val="00A809DB"/>
    <w:rsid w:val="00A80C38"/>
    <w:rsid w:val="00A81445"/>
    <w:rsid w:val="00A829B6"/>
    <w:rsid w:val="00A82BC9"/>
    <w:rsid w:val="00A833AB"/>
    <w:rsid w:val="00A84083"/>
    <w:rsid w:val="00A84620"/>
    <w:rsid w:val="00A84866"/>
    <w:rsid w:val="00A84E4A"/>
    <w:rsid w:val="00A8516F"/>
    <w:rsid w:val="00A85820"/>
    <w:rsid w:val="00A85F0A"/>
    <w:rsid w:val="00A8665B"/>
    <w:rsid w:val="00A90718"/>
    <w:rsid w:val="00A9139B"/>
    <w:rsid w:val="00A928A0"/>
    <w:rsid w:val="00A92BFA"/>
    <w:rsid w:val="00A9310F"/>
    <w:rsid w:val="00A93DDB"/>
    <w:rsid w:val="00A94D9B"/>
    <w:rsid w:val="00A94F2A"/>
    <w:rsid w:val="00A9524A"/>
    <w:rsid w:val="00A95E57"/>
    <w:rsid w:val="00A96386"/>
    <w:rsid w:val="00A96C1E"/>
    <w:rsid w:val="00AA00B2"/>
    <w:rsid w:val="00AA09A2"/>
    <w:rsid w:val="00AA0D37"/>
    <w:rsid w:val="00AA177F"/>
    <w:rsid w:val="00AA20CA"/>
    <w:rsid w:val="00AA2659"/>
    <w:rsid w:val="00AA280F"/>
    <w:rsid w:val="00AA2FD5"/>
    <w:rsid w:val="00AA3159"/>
    <w:rsid w:val="00AA344B"/>
    <w:rsid w:val="00AA59DD"/>
    <w:rsid w:val="00AA7D03"/>
    <w:rsid w:val="00AB03BC"/>
    <w:rsid w:val="00AB10EC"/>
    <w:rsid w:val="00AB1B80"/>
    <w:rsid w:val="00AB1C06"/>
    <w:rsid w:val="00AB3455"/>
    <w:rsid w:val="00AB389A"/>
    <w:rsid w:val="00AB3FAE"/>
    <w:rsid w:val="00AB53F2"/>
    <w:rsid w:val="00AB5CB6"/>
    <w:rsid w:val="00AB6060"/>
    <w:rsid w:val="00AB6A0F"/>
    <w:rsid w:val="00AC19CB"/>
    <w:rsid w:val="00AC2A5C"/>
    <w:rsid w:val="00AC375F"/>
    <w:rsid w:val="00AC3ADE"/>
    <w:rsid w:val="00AC3C9A"/>
    <w:rsid w:val="00AC4195"/>
    <w:rsid w:val="00AC4669"/>
    <w:rsid w:val="00AC534A"/>
    <w:rsid w:val="00AC55A9"/>
    <w:rsid w:val="00AC5F2B"/>
    <w:rsid w:val="00AC5FC7"/>
    <w:rsid w:val="00AC6291"/>
    <w:rsid w:val="00AC66E5"/>
    <w:rsid w:val="00AC67A2"/>
    <w:rsid w:val="00AC6908"/>
    <w:rsid w:val="00AC6DAB"/>
    <w:rsid w:val="00AC76F9"/>
    <w:rsid w:val="00AD0216"/>
    <w:rsid w:val="00AD0C09"/>
    <w:rsid w:val="00AD1248"/>
    <w:rsid w:val="00AD21C3"/>
    <w:rsid w:val="00AD2599"/>
    <w:rsid w:val="00AD2755"/>
    <w:rsid w:val="00AD2B88"/>
    <w:rsid w:val="00AD3029"/>
    <w:rsid w:val="00AD31C6"/>
    <w:rsid w:val="00AD31ED"/>
    <w:rsid w:val="00AD3E90"/>
    <w:rsid w:val="00AD40DC"/>
    <w:rsid w:val="00AD423D"/>
    <w:rsid w:val="00AD45EC"/>
    <w:rsid w:val="00AD4D40"/>
    <w:rsid w:val="00AD5483"/>
    <w:rsid w:val="00AD5747"/>
    <w:rsid w:val="00AD5869"/>
    <w:rsid w:val="00AD5C09"/>
    <w:rsid w:val="00AD5DF6"/>
    <w:rsid w:val="00AD61CD"/>
    <w:rsid w:val="00AD634A"/>
    <w:rsid w:val="00AD68CF"/>
    <w:rsid w:val="00AD7D00"/>
    <w:rsid w:val="00AE0626"/>
    <w:rsid w:val="00AE0A4B"/>
    <w:rsid w:val="00AE0DAF"/>
    <w:rsid w:val="00AE1967"/>
    <w:rsid w:val="00AE20B8"/>
    <w:rsid w:val="00AE2B6B"/>
    <w:rsid w:val="00AE30F6"/>
    <w:rsid w:val="00AE3429"/>
    <w:rsid w:val="00AE442F"/>
    <w:rsid w:val="00AE4534"/>
    <w:rsid w:val="00AE45E2"/>
    <w:rsid w:val="00AE52D4"/>
    <w:rsid w:val="00AE5488"/>
    <w:rsid w:val="00AE6BCC"/>
    <w:rsid w:val="00AE6E43"/>
    <w:rsid w:val="00AE6F91"/>
    <w:rsid w:val="00AE71DD"/>
    <w:rsid w:val="00AE739D"/>
    <w:rsid w:val="00AE7884"/>
    <w:rsid w:val="00AF035E"/>
    <w:rsid w:val="00AF09E3"/>
    <w:rsid w:val="00AF188E"/>
    <w:rsid w:val="00AF228C"/>
    <w:rsid w:val="00AF2F27"/>
    <w:rsid w:val="00AF300C"/>
    <w:rsid w:val="00AF3643"/>
    <w:rsid w:val="00AF3959"/>
    <w:rsid w:val="00AF3DDB"/>
    <w:rsid w:val="00AF48FB"/>
    <w:rsid w:val="00AF4F34"/>
    <w:rsid w:val="00AF5571"/>
    <w:rsid w:val="00AF58EE"/>
    <w:rsid w:val="00AF64DF"/>
    <w:rsid w:val="00AF668D"/>
    <w:rsid w:val="00AF6B1F"/>
    <w:rsid w:val="00AF6EE9"/>
    <w:rsid w:val="00AF6F80"/>
    <w:rsid w:val="00AF7DFA"/>
    <w:rsid w:val="00B004C8"/>
    <w:rsid w:val="00B00C90"/>
    <w:rsid w:val="00B01759"/>
    <w:rsid w:val="00B0225F"/>
    <w:rsid w:val="00B02E80"/>
    <w:rsid w:val="00B02EA1"/>
    <w:rsid w:val="00B02FFB"/>
    <w:rsid w:val="00B03435"/>
    <w:rsid w:val="00B037E0"/>
    <w:rsid w:val="00B03DB2"/>
    <w:rsid w:val="00B05F7D"/>
    <w:rsid w:val="00B06109"/>
    <w:rsid w:val="00B06358"/>
    <w:rsid w:val="00B06AB4"/>
    <w:rsid w:val="00B06BBB"/>
    <w:rsid w:val="00B06D36"/>
    <w:rsid w:val="00B07072"/>
    <w:rsid w:val="00B10365"/>
    <w:rsid w:val="00B10DDC"/>
    <w:rsid w:val="00B11684"/>
    <w:rsid w:val="00B11AE6"/>
    <w:rsid w:val="00B11CC9"/>
    <w:rsid w:val="00B11F48"/>
    <w:rsid w:val="00B12983"/>
    <w:rsid w:val="00B12D89"/>
    <w:rsid w:val="00B132F7"/>
    <w:rsid w:val="00B141BA"/>
    <w:rsid w:val="00B1469B"/>
    <w:rsid w:val="00B14B26"/>
    <w:rsid w:val="00B15AD5"/>
    <w:rsid w:val="00B16FFC"/>
    <w:rsid w:val="00B176FD"/>
    <w:rsid w:val="00B17B99"/>
    <w:rsid w:val="00B2064C"/>
    <w:rsid w:val="00B21A9D"/>
    <w:rsid w:val="00B222CA"/>
    <w:rsid w:val="00B2238B"/>
    <w:rsid w:val="00B223E6"/>
    <w:rsid w:val="00B22717"/>
    <w:rsid w:val="00B22DAF"/>
    <w:rsid w:val="00B23A7C"/>
    <w:rsid w:val="00B24EAD"/>
    <w:rsid w:val="00B252E1"/>
    <w:rsid w:val="00B25357"/>
    <w:rsid w:val="00B2554D"/>
    <w:rsid w:val="00B263BB"/>
    <w:rsid w:val="00B26EEC"/>
    <w:rsid w:val="00B27777"/>
    <w:rsid w:val="00B27D3A"/>
    <w:rsid w:val="00B30539"/>
    <w:rsid w:val="00B30719"/>
    <w:rsid w:val="00B3144E"/>
    <w:rsid w:val="00B314DB"/>
    <w:rsid w:val="00B329CA"/>
    <w:rsid w:val="00B32BAD"/>
    <w:rsid w:val="00B332B6"/>
    <w:rsid w:val="00B33325"/>
    <w:rsid w:val="00B340CD"/>
    <w:rsid w:val="00B35176"/>
    <w:rsid w:val="00B353B0"/>
    <w:rsid w:val="00B361C0"/>
    <w:rsid w:val="00B361DB"/>
    <w:rsid w:val="00B36885"/>
    <w:rsid w:val="00B36EEF"/>
    <w:rsid w:val="00B3718B"/>
    <w:rsid w:val="00B3751F"/>
    <w:rsid w:val="00B37B89"/>
    <w:rsid w:val="00B37B8F"/>
    <w:rsid w:val="00B4064E"/>
    <w:rsid w:val="00B41008"/>
    <w:rsid w:val="00B412CF"/>
    <w:rsid w:val="00B44359"/>
    <w:rsid w:val="00B44BC7"/>
    <w:rsid w:val="00B44D90"/>
    <w:rsid w:val="00B46061"/>
    <w:rsid w:val="00B461D3"/>
    <w:rsid w:val="00B4632A"/>
    <w:rsid w:val="00B4643D"/>
    <w:rsid w:val="00B46779"/>
    <w:rsid w:val="00B46953"/>
    <w:rsid w:val="00B46D5F"/>
    <w:rsid w:val="00B47BDF"/>
    <w:rsid w:val="00B47E48"/>
    <w:rsid w:val="00B50BC9"/>
    <w:rsid w:val="00B51B5F"/>
    <w:rsid w:val="00B522FD"/>
    <w:rsid w:val="00B530F1"/>
    <w:rsid w:val="00B53451"/>
    <w:rsid w:val="00B53A6B"/>
    <w:rsid w:val="00B5573D"/>
    <w:rsid w:val="00B557CF"/>
    <w:rsid w:val="00B557F8"/>
    <w:rsid w:val="00B55812"/>
    <w:rsid w:val="00B55D4A"/>
    <w:rsid w:val="00B55F5F"/>
    <w:rsid w:val="00B56791"/>
    <w:rsid w:val="00B56C9B"/>
    <w:rsid w:val="00B57BB8"/>
    <w:rsid w:val="00B60B36"/>
    <w:rsid w:val="00B60DB5"/>
    <w:rsid w:val="00B61207"/>
    <w:rsid w:val="00B61E30"/>
    <w:rsid w:val="00B621B4"/>
    <w:rsid w:val="00B62AB7"/>
    <w:rsid w:val="00B645ED"/>
    <w:rsid w:val="00B64C06"/>
    <w:rsid w:val="00B64F8D"/>
    <w:rsid w:val="00B65650"/>
    <w:rsid w:val="00B65AA7"/>
    <w:rsid w:val="00B65B60"/>
    <w:rsid w:val="00B661CF"/>
    <w:rsid w:val="00B6646D"/>
    <w:rsid w:val="00B66A3A"/>
    <w:rsid w:val="00B67DB6"/>
    <w:rsid w:val="00B705E5"/>
    <w:rsid w:val="00B71840"/>
    <w:rsid w:val="00B71FBB"/>
    <w:rsid w:val="00B7259F"/>
    <w:rsid w:val="00B7358E"/>
    <w:rsid w:val="00B73AB2"/>
    <w:rsid w:val="00B73F42"/>
    <w:rsid w:val="00B7408F"/>
    <w:rsid w:val="00B76130"/>
    <w:rsid w:val="00B766E6"/>
    <w:rsid w:val="00B76720"/>
    <w:rsid w:val="00B76B16"/>
    <w:rsid w:val="00B76BA5"/>
    <w:rsid w:val="00B76D40"/>
    <w:rsid w:val="00B76FFA"/>
    <w:rsid w:val="00B771DA"/>
    <w:rsid w:val="00B77473"/>
    <w:rsid w:val="00B7756E"/>
    <w:rsid w:val="00B77A03"/>
    <w:rsid w:val="00B77F17"/>
    <w:rsid w:val="00B80212"/>
    <w:rsid w:val="00B80BBF"/>
    <w:rsid w:val="00B81710"/>
    <w:rsid w:val="00B81E16"/>
    <w:rsid w:val="00B81EE8"/>
    <w:rsid w:val="00B8211A"/>
    <w:rsid w:val="00B83A18"/>
    <w:rsid w:val="00B83C1C"/>
    <w:rsid w:val="00B84E2E"/>
    <w:rsid w:val="00B84F67"/>
    <w:rsid w:val="00B870FC"/>
    <w:rsid w:val="00B872AE"/>
    <w:rsid w:val="00B87C1B"/>
    <w:rsid w:val="00B9181B"/>
    <w:rsid w:val="00B91E51"/>
    <w:rsid w:val="00B93256"/>
    <w:rsid w:val="00B9351C"/>
    <w:rsid w:val="00B94D32"/>
    <w:rsid w:val="00B9582A"/>
    <w:rsid w:val="00B95ACF"/>
    <w:rsid w:val="00B962D8"/>
    <w:rsid w:val="00B968B6"/>
    <w:rsid w:val="00B9739E"/>
    <w:rsid w:val="00B97731"/>
    <w:rsid w:val="00B97859"/>
    <w:rsid w:val="00BA1D69"/>
    <w:rsid w:val="00BA276C"/>
    <w:rsid w:val="00BA3621"/>
    <w:rsid w:val="00BA3BBA"/>
    <w:rsid w:val="00BA4094"/>
    <w:rsid w:val="00BA44E4"/>
    <w:rsid w:val="00BA64FD"/>
    <w:rsid w:val="00BA74C2"/>
    <w:rsid w:val="00BA77E9"/>
    <w:rsid w:val="00BA7CA3"/>
    <w:rsid w:val="00BB1038"/>
    <w:rsid w:val="00BB2234"/>
    <w:rsid w:val="00BB2ABA"/>
    <w:rsid w:val="00BB306F"/>
    <w:rsid w:val="00BB348F"/>
    <w:rsid w:val="00BB385D"/>
    <w:rsid w:val="00BB3A6F"/>
    <w:rsid w:val="00BB4388"/>
    <w:rsid w:val="00BB445E"/>
    <w:rsid w:val="00BB4829"/>
    <w:rsid w:val="00BB5B3F"/>
    <w:rsid w:val="00BB5E90"/>
    <w:rsid w:val="00BB69EA"/>
    <w:rsid w:val="00BB795B"/>
    <w:rsid w:val="00BB7F04"/>
    <w:rsid w:val="00BC01BA"/>
    <w:rsid w:val="00BC03E2"/>
    <w:rsid w:val="00BC0B60"/>
    <w:rsid w:val="00BC0CBF"/>
    <w:rsid w:val="00BC0FC3"/>
    <w:rsid w:val="00BC130F"/>
    <w:rsid w:val="00BC1519"/>
    <w:rsid w:val="00BC158F"/>
    <w:rsid w:val="00BC16FA"/>
    <w:rsid w:val="00BC2307"/>
    <w:rsid w:val="00BC2768"/>
    <w:rsid w:val="00BC395A"/>
    <w:rsid w:val="00BC4D0A"/>
    <w:rsid w:val="00BC5098"/>
    <w:rsid w:val="00BC5437"/>
    <w:rsid w:val="00BC5AD3"/>
    <w:rsid w:val="00BC65DF"/>
    <w:rsid w:val="00BC708F"/>
    <w:rsid w:val="00BC736A"/>
    <w:rsid w:val="00BC7BEF"/>
    <w:rsid w:val="00BC7EE0"/>
    <w:rsid w:val="00BC7FAF"/>
    <w:rsid w:val="00BD06AC"/>
    <w:rsid w:val="00BD0946"/>
    <w:rsid w:val="00BD1289"/>
    <w:rsid w:val="00BD2477"/>
    <w:rsid w:val="00BD2570"/>
    <w:rsid w:val="00BD3455"/>
    <w:rsid w:val="00BD3808"/>
    <w:rsid w:val="00BD3CB7"/>
    <w:rsid w:val="00BD45D1"/>
    <w:rsid w:val="00BD4ADD"/>
    <w:rsid w:val="00BD4B89"/>
    <w:rsid w:val="00BD50B4"/>
    <w:rsid w:val="00BD55CA"/>
    <w:rsid w:val="00BD580C"/>
    <w:rsid w:val="00BD610E"/>
    <w:rsid w:val="00BD7093"/>
    <w:rsid w:val="00BD755B"/>
    <w:rsid w:val="00BD757D"/>
    <w:rsid w:val="00BD7818"/>
    <w:rsid w:val="00BD78CA"/>
    <w:rsid w:val="00BD79BD"/>
    <w:rsid w:val="00BE0574"/>
    <w:rsid w:val="00BE06C7"/>
    <w:rsid w:val="00BE12DA"/>
    <w:rsid w:val="00BE22E1"/>
    <w:rsid w:val="00BE2495"/>
    <w:rsid w:val="00BE26DD"/>
    <w:rsid w:val="00BE3007"/>
    <w:rsid w:val="00BE3902"/>
    <w:rsid w:val="00BE3D6B"/>
    <w:rsid w:val="00BE3E1E"/>
    <w:rsid w:val="00BE3EB9"/>
    <w:rsid w:val="00BE44B0"/>
    <w:rsid w:val="00BE4F44"/>
    <w:rsid w:val="00BE5678"/>
    <w:rsid w:val="00BE5D00"/>
    <w:rsid w:val="00BE61E3"/>
    <w:rsid w:val="00BE64DE"/>
    <w:rsid w:val="00BE6CCA"/>
    <w:rsid w:val="00BE7DB7"/>
    <w:rsid w:val="00BE7E00"/>
    <w:rsid w:val="00BE7F01"/>
    <w:rsid w:val="00BF0975"/>
    <w:rsid w:val="00BF1865"/>
    <w:rsid w:val="00BF273F"/>
    <w:rsid w:val="00BF2CF3"/>
    <w:rsid w:val="00BF2F0E"/>
    <w:rsid w:val="00BF46F8"/>
    <w:rsid w:val="00BF52CD"/>
    <w:rsid w:val="00BF668F"/>
    <w:rsid w:val="00BF67F4"/>
    <w:rsid w:val="00BF6FD8"/>
    <w:rsid w:val="00BF714F"/>
    <w:rsid w:val="00BF798A"/>
    <w:rsid w:val="00BF7C65"/>
    <w:rsid w:val="00C003BB"/>
    <w:rsid w:val="00C0049A"/>
    <w:rsid w:val="00C01061"/>
    <w:rsid w:val="00C0110D"/>
    <w:rsid w:val="00C015D6"/>
    <w:rsid w:val="00C01AB8"/>
    <w:rsid w:val="00C01F18"/>
    <w:rsid w:val="00C0260C"/>
    <w:rsid w:val="00C02FC2"/>
    <w:rsid w:val="00C03680"/>
    <w:rsid w:val="00C03B92"/>
    <w:rsid w:val="00C03E96"/>
    <w:rsid w:val="00C05193"/>
    <w:rsid w:val="00C054DF"/>
    <w:rsid w:val="00C057ED"/>
    <w:rsid w:val="00C0613E"/>
    <w:rsid w:val="00C06767"/>
    <w:rsid w:val="00C07BA2"/>
    <w:rsid w:val="00C07D03"/>
    <w:rsid w:val="00C118A6"/>
    <w:rsid w:val="00C118E1"/>
    <w:rsid w:val="00C12733"/>
    <w:rsid w:val="00C13652"/>
    <w:rsid w:val="00C1375A"/>
    <w:rsid w:val="00C13AAE"/>
    <w:rsid w:val="00C14209"/>
    <w:rsid w:val="00C145FF"/>
    <w:rsid w:val="00C146FC"/>
    <w:rsid w:val="00C15170"/>
    <w:rsid w:val="00C151B6"/>
    <w:rsid w:val="00C15D8A"/>
    <w:rsid w:val="00C15E61"/>
    <w:rsid w:val="00C15FC2"/>
    <w:rsid w:val="00C163B5"/>
    <w:rsid w:val="00C1740D"/>
    <w:rsid w:val="00C17AE4"/>
    <w:rsid w:val="00C17C28"/>
    <w:rsid w:val="00C17E75"/>
    <w:rsid w:val="00C201A4"/>
    <w:rsid w:val="00C209BF"/>
    <w:rsid w:val="00C2114E"/>
    <w:rsid w:val="00C212F2"/>
    <w:rsid w:val="00C21604"/>
    <w:rsid w:val="00C21762"/>
    <w:rsid w:val="00C219DF"/>
    <w:rsid w:val="00C23299"/>
    <w:rsid w:val="00C232ED"/>
    <w:rsid w:val="00C23353"/>
    <w:rsid w:val="00C23EEA"/>
    <w:rsid w:val="00C24521"/>
    <w:rsid w:val="00C24543"/>
    <w:rsid w:val="00C24D69"/>
    <w:rsid w:val="00C25488"/>
    <w:rsid w:val="00C25685"/>
    <w:rsid w:val="00C256A2"/>
    <w:rsid w:val="00C25EB2"/>
    <w:rsid w:val="00C2618F"/>
    <w:rsid w:val="00C26506"/>
    <w:rsid w:val="00C270AD"/>
    <w:rsid w:val="00C30A4F"/>
    <w:rsid w:val="00C313F0"/>
    <w:rsid w:val="00C32063"/>
    <w:rsid w:val="00C33416"/>
    <w:rsid w:val="00C341D0"/>
    <w:rsid w:val="00C34D45"/>
    <w:rsid w:val="00C35ACC"/>
    <w:rsid w:val="00C37A0A"/>
    <w:rsid w:val="00C40384"/>
    <w:rsid w:val="00C4043B"/>
    <w:rsid w:val="00C413D0"/>
    <w:rsid w:val="00C41F04"/>
    <w:rsid w:val="00C42835"/>
    <w:rsid w:val="00C43311"/>
    <w:rsid w:val="00C43665"/>
    <w:rsid w:val="00C43975"/>
    <w:rsid w:val="00C43DD6"/>
    <w:rsid w:val="00C4461B"/>
    <w:rsid w:val="00C44994"/>
    <w:rsid w:val="00C44C35"/>
    <w:rsid w:val="00C450C2"/>
    <w:rsid w:val="00C45303"/>
    <w:rsid w:val="00C45381"/>
    <w:rsid w:val="00C45967"/>
    <w:rsid w:val="00C459AF"/>
    <w:rsid w:val="00C463BD"/>
    <w:rsid w:val="00C46F25"/>
    <w:rsid w:val="00C46FB7"/>
    <w:rsid w:val="00C47211"/>
    <w:rsid w:val="00C47238"/>
    <w:rsid w:val="00C4767B"/>
    <w:rsid w:val="00C47A21"/>
    <w:rsid w:val="00C47F51"/>
    <w:rsid w:val="00C50D0F"/>
    <w:rsid w:val="00C50D70"/>
    <w:rsid w:val="00C50D83"/>
    <w:rsid w:val="00C51515"/>
    <w:rsid w:val="00C517CF"/>
    <w:rsid w:val="00C51874"/>
    <w:rsid w:val="00C5329A"/>
    <w:rsid w:val="00C53689"/>
    <w:rsid w:val="00C53E83"/>
    <w:rsid w:val="00C54B9C"/>
    <w:rsid w:val="00C552FB"/>
    <w:rsid w:val="00C55C17"/>
    <w:rsid w:val="00C55DB9"/>
    <w:rsid w:val="00C5660B"/>
    <w:rsid w:val="00C57054"/>
    <w:rsid w:val="00C57420"/>
    <w:rsid w:val="00C57825"/>
    <w:rsid w:val="00C5791B"/>
    <w:rsid w:val="00C57D6A"/>
    <w:rsid w:val="00C6054F"/>
    <w:rsid w:val="00C607A8"/>
    <w:rsid w:val="00C60D8F"/>
    <w:rsid w:val="00C617A5"/>
    <w:rsid w:val="00C618CE"/>
    <w:rsid w:val="00C61A3E"/>
    <w:rsid w:val="00C61B0D"/>
    <w:rsid w:val="00C61C5B"/>
    <w:rsid w:val="00C62B47"/>
    <w:rsid w:val="00C62D80"/>
    <w:rsid w:val="00C62EEA"/>
    <w:rsid w:val="00C6396A"/>
    <w:rsid w:val="00C63CEA"/>
    <w:rsid w:val="00C63F56"/>
    <w:rsid w:val="00C64031"/>
    <w:rsid w:val="00C652B0"/>
    <w:rsid w:val="00C66B72"/>
    <w:rsid w:val="00C67D1B"/>
    <w:rsid w:val="00C67FAA"/>
    <w:rsid w:val="00C70396"/>
    <w:rsid w:val="00C7044C"/>
    <w:rsid w:val="00C70A3E"/>
    <w:rsid w:val="00C71D85"/>
    <w:rsid w:val="00C72908"/>
    <w:rsid w:val="00C72DEE"/>
    <w:rsid w:val="00C73F68"/>
    <w:rsid w:val="00C74740"/>
    <w:rsid w:val="00C74A15"/>
    <w:rsid w:val="00C750CD"/>
    <w:rsid w:val="00C7569B"/>
    <w:rsid w:val="00C75F50"/>
    <w:rsid w:val="00C76328"/>
    <w:rsid w:val="00C7685B"/>
    <w:rsid w:val="00C76AB7"/>
    <w:rsid w:val="00C770BA"/>
    <w:rsid w:val="00C775B7"/>
    <w:rsid w:val="00C802C2"/>
    <w:rsid w:val="00C804E1"/>
    <w:rsid w:val="00C804E9"/>
    <w:rsid w:val="00C8055B"/>
    <w:rsid w:val="00C809B1"/>
    <w:rsid w:val="00C80AE8"/>
    <w:rsid w:val="00C80DE0"/>
    <w:rsid w:val="00C81795"/>
    <w:rsid w:val="00C81BAF"/>
    <w:rsid w:val="00C82046"/>
    <w:rsid w:val="00C8218F"/>
    <w:rsid w:val="00C82474"/>
    <w:rsid w:val="00C824D2"/>
    <w:rsid w:val="00C829D4"/>
    <w:rsid w:val="00C831D7"/>
    <w:rsid w:val="00C83535"/>
    <w:rsid w:val="00C83D0A"/>
    <w:rsid w:val="00C8431A"/>
    <w:rsid w:val="00C8537E"/>
    <w:rsid w:val="00C8711E"/>
    <w:rsid w:val="00C90C6B"/>
    <w:rsid w:val="00C91842"/>
    <w:rsid w:val="00C91C10"/>
    <w:rsid w:val="00C92E30"/>
    <w:rsid w:val="00C9319C"/>
    <w:rsid w:val="00C93418"/>
    <w:rsid w:val="00C936F9"/>
    <w:rsid w:val="00C93BA8"/>
    <w:rsid w:val="00C93D3A"/>
    <w:rsid w:val="00C950CF"/>
    <w:rsid w:val="00C95465"/>
    <w:rsid w:val="00C9567A"/>
    <w:rsid w:val="00C95852"/>
    <w:rsid w:val="00C95BFB"/>
    <w:rsid w:val="00C970C7"/>
    <w:rsid w:val="00CA102A"/>
    <w:rsid w:val="00CA1132"/>
    <w:rsid w:val="00CA1816"/>
    <w:rsid w:val="00CA1F95"/>
    <w:rsid w:val="00CA2553"/>
    <w:rsid w:val="00CA38DF"/>
    <w:rsid w:val="00CA47F5"/>
    <w:rsid w:val="00CA4916"/>
    <w:rsid w:val="00CA54BC"/>
    <w:rsid w:val="00CA5558"/>
    <w:rsid w:val="00CA572D"/>
    <w:rsid w:val="00CA7B06"/>
    <w:rsid w:val="00CB06E7"/>
    <w:rsid w:val="00CB0C13"/>
    <w:rsid w:val="00CB19BB"/>
    <w:rsid w:val="00CB2122"/>
    <w:rsid w:val="00CB212D"/>
    <w:rsid w:val="00CB21E7"/>
    <w:rsid w:val="00CB235F"/>
    <w:rsid w:val="00CB2660"/>
    <w:rsid w:val="00CB2824"/>
    <w:rsid w:val="00CB298C"/>
    <w:rsid w:val="00CB3197"/>
    <w:rsid w:val="00CB3510"/>
    <w:rsid w:val="00CB3920"/>
    <w:rsid w:val="00CB45BC"/>
    <w:rsid w:val="00CB5914"/>
    <w:rsid w:val="00CB5A9C"/>
    <w:rsid w:val="00CB69CE"/>
    <w:rsid w:val="00CB6F10"/>
    <w:rsid w:val="00CB76B2"/>
    <w:rsid w:val="00CB7A6C"/>
    <w:rsid w:val="00CC002E"/>
    <w:rsid w:val="00CC0271"/>
    <w:rsid w:val="00CC04A9"/>
    <w:rsid w:val="00CC06DA"/>
    <w:rsid w:val="00CC084A"/>
    <w:rsid w:val="00CC0A96"/>
    <w:rsid w:val="00CC0E96"/>
    <w:rsid w:val="00CC1194"/>
    <w:rsid w:val="00CC194D"/>
    <w:rsid w:val="00CC1B28"/>
    <w:rsid w:val="00CC20AA"/>
    <w:rsid w:val="00CC2755"/>
    <w:rsid w:val="00CC2956"/>
    <w:rsid w:val="00CC2CAD"/>
    <w:rsid w:val="00CC2D5B"/>
    <w:rsid w:val="00CC304E"/>
    <w:rsid w:val="00CC3A4C"/>
    <w:rsid w:val="00CC3BBA"/>
    <w:rsid w:val="00CC3FCF"/>
    <w:rsid w:val="00CC4EC4"/>
    <w:rsid w:val="00CC5348"/>
    <w:rsid w:val="00CC5A79"/>
    <w:rsid w:val="00CC5B5C"/>
    <w:rsid w:val="00CC5E90"/>
    <w:rsid w:val="00CD046C"/>
    <w:rsid w:val="00CD1030"/>
    <w:rsid w:val="00CD1311"/>
    <w:rsid w:val="00CD1F20"/>
    <w:rsid w:val="00CD2459"/>
    <w:rsid w:val="00CD3938"/>
    <w:rsid w:val="00CD4013"/>
    <w:rsid w:val="00CD4189"/>
    <w:rsid w:val="00CD51B3"/>
    <w:rsid w:val="00CD5215"/>
    <w:rsid w:val="00CD678E"/>
    <w:rsid w:val="00CD6791"/>
    <w:rsid w:val="00CD6BCB"/>
    <w:rsid w:val="00CD7611"/>
    <w:rsid w:val="00CD7B7F"/>
    <w:rsid w:val="00CE076C"/>
    <w:rsid w:val="00CE183C"/>
    <w:rsid w:val="00CE22A8"/>
    <w:rsid w:val="00CE27DC"/>
    <w:rsid w:val="00CE3067"/>
    <w:rsid w:val="00CE3407"/>
    <w:rsid w:val="00CE34E6"/>
    <w:rsid w:val="00CE4083"/>
    <w:rsid w:val="00CE4684"/>
    <w:rsid w:val="00CE4BF2"/>
    <w:rsid w:val="00CE5199"/>
    <w:rsid w:val="00CE54E5"/>
    <w:rsid w:val="00CE5893"/>
    <w:rsid w:val="00CE5BA7"/>
    <w:rsid w:val="00CE5BF2"/>
    <w:rsid w:val="00CE630A"/>
    <w:rsid w:val="00CE66D5"/>
    <w:rsid w:val="00CE6DEE"/>
    <w:rsid w:val="00CE721D"/>
    <w:rsid w:val="00CE7383"/>
    <w:rsid w:val="00CE7CB9"/>
    <w:rsid w:val="00CF0145"/>
    <w:rsid w:val="00CF0313"/>
    <w:rsid w:val="00CF2C44"/>
    <w:rsid w:val="00CF3DAD"/>
    <w:rsid w:val="00CF3FDD"/>
    <w:rsid w:val="00CF4926"/>
    <w:rsid w:val="00CF550B"/>
    <w:rsid w:val="00CF5651"/>
    <w:rsid w:val="00CF5C08"/>
    <w:rsid w:val="00CF6132"/>
    <w:rsid w:val="00CF637A"/>
    <w:rsid w:val="00CF68C0"/>
    <w:rsid w:val="00CF6B87"/>
    <w:rsid w:val="00CF6FFD"/>
    <w:rsid w:val="00CF7083"/>
    <w:rsid w:val="00CF7844"/>
    <w:rsid w:val="00D005FF"/>
    <w:rsid w:val="00D00A50"/>
    <w:rsid w:val="00D00B7E"/>
    <w:rsid w:val="00D01DA2"/>
    <w:rsid w:val="00D0230A"/>
    <w:rsid w:val="00D02809"/>
    <w:rsid w:val="00D0289C"/>
    <w:rsid w:val="00D02AAD"/>
    <w:rsid w:val="00D02F11"/>
    <w:rsid w:val="00D033B0"/>
    <w:rsid w:val="00D036E8"/>
    <w:rsid w:val="00D03BC5"/>
    <w:rsid w:val="00D03C78"/>
    <w:rsid w:val="00D03F7B"/>
    <w:rsid w:val="00D0421D"/>
    <w:rsid w:val="00D05259"/>
    <w:rsid w:val="00D0596F"/>
    <w:rsid w:val="00D059DE"/>
    <w:rsid w:val="00D063D7"/>
    <w:rsid w:val="00D068E1"/>
    <w:rsid w:val="00D078EC"/>
    <w:rsid w:val="00D07940"/>
    <w:rsid w:val="00D07979"/>
    <w:rsid w:val="00D07A5F"/>
    <w:rsid w:val="00D07D4D"/>
    <w:rsid w:val="00D10090"/>
    <w:rsid w:val="00D10253"/>
    <w:rsid w:val="00D10C00"/>
    <w:rsid w:val="00D11286"/>
    <w:rsid w:val="00D12201"/>
    <w:rsid w:val="00D125E0"/>
    <w:rsid w:val="00D12A5A"/>
    <w:rsid w:val="00D12B0E"/>
    <w:rsid w:val="00D13236"/>
    <w:rsid w:val="00D13FCE"/>
    <w:rsid w:val="00D14A58"/>
    <w:rsid w:val="00D151DA"/>
    <w:rsid w:val="00D15702"/>
    <w:rsid w:val="00D16911"/>
    <w:rsid w:val="00D1757F"/>
    <w:rsid w:val="00D17E4D"/>
    <w:rsid w:val="00D20115"/>
    <w:rsid w:val="00D20396"/>
    <w:rsid w:val="00D20432"/>
    <w:rsid w:val="00D20654"/>
    <w:rsid w:val="00D20D87"/>
    <w:rsid w:val="00D21405"/>
    <w:rsid w:val="00D220D7"/>
    <w:rsid w:val="00D226D4"/>
    <w:rsid w:val="00D22FE2"/>
    <w:rsid w:val="00D233F7"/>
    <w:rsid w:val="00D237A5"/>
    <w:rsid w:val="00D23AB4"/>
    <w:rsid w:val="00D2410C"/>
    <w:rsid w:val="00D24960"/>
    <w:rsid w:val="00D24C9B"/>
    <w:rsid w:val="00D24DB9"/>
    <w:rsid w:val="00D255FC"/>
    <w:rsid w:val="00D25742"/>
    <w:rsid w:val="00D25B40"/>
    <w:rsid w:val="00D25D00"/>
    <w:rsid w:val="00D25D03"/>
    <w:rsid w:val="00D2678F"/>
    <w:rsid w:val="00D269CF"/>
    <w:rsid w:val="00D26F65"/>
    <w:rsid w:val="00D27B00"/>
    <w:rsid w:val="00D303BD"/>
    <w:rsid w:val="00D30479"/>
    <w:rsid w:val="00D306D1"/>
    <w:rsid w:val="00D31057"/>
    <w:rsid w:val="00D31B49"/>
    <w:rsid w:val="00D32BAA"/>
    <w:rsid w:val="00D32CEC"/>
    <w:rsid w:val="00D32DAC"/>
    <w:rsid w:val="00D32EF8"/>
    <w:rsid w:val="00D34189"/>
    <w:rsid w:val="00D345E3"/>
    <w:rsid w:val="00D34771"/>
    <w:rsid w:val="00D34786"/>
    <w:rsid w:val="00D352B8"/>
    <w:rsid w:val="00D35D92"/>
    <w:rsid w:val="00D35EC5"/>
    <w:rsid w:val="00D36239"/>
    <w:rsid w:val="00D36533"/>
    <w:rsid w:val="00D37734"/>
    <w:rsid w:val="00D37E8C"/>
    <w:rsid w:val="00D410A3"/>
    <w:rsid w:val="00D41A91"/>
    <w:rsid w:val="00D424D8"/>
    <w:rsid w:val="00D42581"/>
    <w:rsid w:val="00D42789"/>
    <w:rsid w:val="00D42869"/>
    <w:rsid w:val="00D43B2F"/>
    <w:rsid w:val="00D447A1"/>
    <w:rsid w:val="00D44C70"/>
    <w:rsid w:val="00D44E8C"/>
    <w:rsid w:val="00D45967"/>
    <w:rsid w:val="00D45DB0"/>
    <w:rsid w:val="00D45E86"/>
    <w:rsid w:val="00D45FC0"/>
    <w:rsid w:val="00D46238"/>
    <w:rsid w:val="00D466AA"/>
    <w:rsid w:val="00D46B77"/>
    <w:rsid w:val="00D4747F"/>
    <w:rsid w:val="00D4785C"/>
    <w:rsid w:val="00D47A8E"/>
    <w:rsid w:val="00D51CB2"/>
    <w:rsid w:val="00D523AF"/>
    <w:rsid w:val="00D523C6"/>
    <w:rsid w:val="00D52BCC"/>
    <w:rsid w:val="00D52D14"/>
    <w:rsid w:val="00D53047"/>
    <w:rsid w:val="00D54919"/>
    <w:rsid w:val="00D54DC4"/>
    <w:rsid w:val="00D555AD"/>
    <w:rsid w:val="00D555EB"/>
    <w:rsid w:val="00D5594F"/>
    <w:rsid w:val="00D56257"/>
    <w:rsid w:val="00D564C4"/>
    <w:rsid w:val="00D568B3"/>
    <w:rsid w:val="00D56B02"/>
    <w:rsid w:val="00D57AEF"/>
    <w:rsid w:val="00D6007C"/>
    <w:rsid w:val="00D61175"/>
    <w:rsid w:val="00D61778"/>
    <w:rsid w:val="00D61C25"/>
    <w:rsid w:val="00D61D60"/>
    <w:rsid w:val="00D6203F"/>
    <w:rsid w:val="00D62196"/>
    <w:rsid w:val="00D62661"/>
    <w:rsid w:val="00D62F9F"/>
    <w:rsid w:val="00D632F5"/>
    <w:rsid w:val="00D64E7F"/>
    <w:rsid w:val="00D65149"/>
    <w:rsid w:val="00D653D1"/>
    <w:rsid w:val="00D65821"/>
    <w:rsid w:val="00D660FF"/>
    <w:rsid w:val="00D662CF"/>
    <w:rsid w:val="00D66486"/>
    <w:rsid w:val="00D670C6"/>
    <w:rsid w:val="00D70C67"/>
    <w:rsid w:val="00D712D3"/>
    <w:rsid w:val="00D71422"/>
    <w:rsid w:val="00D71451"/>
    <w:rsid w:val="00D71681"/>
    <w:rsid w:val="00D717F0"/>
    <w:rsid w:val="00D72034"/>
    <w:rsid w:val="00D72DC6"/>
    <w:rsid w:val="00D73086"/>
    <w:rsid w:val="00D731D8"/>
    <w:rsid w:val="00D7400B"/>
    <w:rsid w:val="00D74F03"/>
    <w:rsid w:val="00D7558D"/>
    <w:rsid w:val="00D75BCA"/>
    <w:rsid w:val="00D76302"/>
    <w:rsid w:val="00D76A98"/>
    <w:rsid w:val="00D77521"/>
    <w:rsid w:val="00D77DF3"/>
    <w:rsid w:val="00D80672"/>
    <w:rsid w:val="00D8105A"/>
    <w:rsid w:val="00D8123D"/>
    <w:rsid w:val="00D81A24"/>
    <w:rsid w:val="00D81D92"/>
    <w:rsid w:val="00D82D0F"/>
    <w:rsid w:val="00D83210"/>
    <w:rsid w:val="00D8345A"/>
    <w:rsid w:val="00D84667"/>
    <w:rsid w:val="00D848F6"/>
    <w:rsid w:val="00D84BF5"/>
    <w:rsid w:val="00D85A74"/>
    <w:rsid w:val="00D86757"/>
    <w:rsid w:val="00D86AB4"/>
    <w:rsid w:val="00D86F6D"/>
    <w:rsid w:val="00D875D1"/>
    <w:rsid w:val="00D90405"/>
    <w:rsid w:val="00D9052D"/>
    <w:rsid w:val="00D90A0D"/>
    <w:rsid w:val="00D911F8"/>
    <w:rsid w:val="00D9131C"/>
    <w:rsid w:val="00D91C7C"/>
    <w:rsid w:val="00D91E1C"/>
    <w:rsid w:val="00D91E4D"/>
    <w:rsid w:val="00D928DA"/>
    <w:rsid w:val="00D9352A"/>
    <w:rsid w:val="00D93589"/>
    <w:rsid w:val="00D935AE"/>
    <w:rsid w:val="00D93778"/>
    <w:rsid w:val="00D93926"/>
    <w:rsid w:val="00D93B47"/>
    <w:rsid w:val="00D940A7"/>
    <w:rsid w:val="00D941A8"/>
    <w:rsid w:val="00D967CB"/>
    <w:rsid w:val="00D968BD"/>
    <w:rsid w:val="00D97839"/>
    <w:rsid w:val="00D978F1"/>
    <w:rsid w:val="00D97DE3"/>
    <w:rsid w:val="00D97E67"/>
    <w:rsid w:val="00DA11A4"/>
    <w:rsid w:val="00DA1746"/>
    <w:rsid w:val="00DA1EDA"/>
    <w:rsid w:val="00DA2C08"/>
    <w:rsid w:val="00DA3352"/>
    <w:rsid w:val="00DA3574"/>
    <w:rsid w:val="00DA47D3"/>
    <w:rsid w:val="00DA541F"/>
    <w:rsid w:val="00DA5A4B"/>
    <w:rsid w:val="00DA5E64"/>
    <w:rsid w:val="00DA5F3F"/>
    <w:rsid w:val="00DA617F"/>
    <w:rsid w:val="00DA7B5F"/>
    <w:rsid w:val="00DA7D6A"/>
    <w:rsid w:val="00DB0212"/>
    <w:rsid w:val="00DB0C60"/>
    <w:rsid w:val="00DB1235"/>
    <w:rsid w:val="00DB152F"/>
    <w:rsid w:val="00DB15A7"/>
    <w:rsid w:val="00DB1774"/>
    <w:rsid w:val="00DB21D3"/>
    <w:rsid w:val="00DB270F"/>
    <w:rsid w:val="00DB3249"/>
    <w:rsid w:val="00DB3469"/>
    <w:rsid w:val="00DB3B1B"/>
    <w:rsid w:val="00DB3C4F"/>
    <w:rsid w:val="00DB40C7"/>
    <w:rsid w:val="00DB5360"/>
    <w:rsid w:val="00DB5395"/>
    <w:rsid w:val="00DB62C7"/>
    <w:rsid w:val="00DB69FF"/>
    <w:rsid w:val="00DB6A7D"/>
    <w:rsid w:val="00DB729D"/>
    <w:rsid w:val="00DC0979"/>
    <w:rsid w:val="00DC09AB"/>
    <w:rsid w:val="00DC11E7"/>
    <w:rsid w:val="00DC12A8"/>
    <w:rsid w:val="00DC1405"/>
    <w:rsid w:val="00DC154C"/>
    <w:rsid w:val="00DC1669"/>
    <w:rsid w:val="00DC189A"/>
    <w:rsid w:val="00DC1EC7"/>
    <w:rsid w:val="00DC2419"/>
    <w:rsid w:val="00DC276A"/>
    <w:rsid w:val="00DC27EE"/>
    <w:rsid w:val="00DC2B42"/>
    <w:rsid w:val="00DC2FA8"/>
    <w:rsid w:val="00DC4C12"/>
    <w:rsid w:val="00DC4C3D"/>
    <w:rsid w:val="00DC5B8B"/>
    <w:rsid w:val="00DC663B"/>
    <w:rsid w:val="00DC6A79"/>
    <w:rsid w:val="00DC6DA8"/>
    <w:rsid w:val="00DC7023"/>
    <w:rsid w:val="00DC74C7"/>
    <w:rsid w:val="00DC769A"/>
    <w:rsid w:val="00DD038C"/>
    <w:rsid w:val="00DD05C0"/>
    <w:rsid w:val="00DD1942"/>
    <w:rsid w:val="00DD2162"/>
    <w:rsid w:val="00DD3729"/>
    <w:rsid w:val="00DD39FA"/>
    <w:rsid w:val="00DD3D86"/>
    <w:rsid w:val="00DD3F88"/>
    <w:rsid w:val="00DD43B4"/>
    <w:rsid w:val="00DD44A6"/>
    <w:rsid w:val="00DD5043"/>
    <w:rsid w:val="00DD526D"/>
    <w:rsid w:val="00DD6E71"/>
    <w:rsid w:val="00DD768C"/>
    <w:rsid w:val="00DD7C39"/>
    <w:rsid w:val="00DD7EBE"/>
    <w:rsid w:val="00DE138B"/>
    <w:rsid w:val="00DE2497"/>
    <w:rsid w:val="00DE2729"/>
    <w:rsid w:val="00DE416C"/>
    <w:rsid w:val="00DE41A3"/>
    <w:rsid w:val="00DE4342"/>
    <w:rsid w:val="00DE4EEE"/>
    <w:rsid w:val="00DE502A"/>
    <w:rsid w:val="00DE53CE"/>
    <w:rsid w:val="00DE5912"/>
    <w:rsid w:val="00DE5D5F"/>
    <w:rsid w:val="00DE72E5"/>
    <w:rsid w:val="00DE7E62"/>
    <w:rsid w:val="00DF0771"/>
    <w:rsid w:val="00DF0DBA"/>
    <w:rsid w:val="00DF0FAB"/>
    <w:rsid w:val="00DF1FF6"/>
    <w:rsid w:val="00DF1FF7"/>
    <w:rsid w:val="00DF29EC"/>
    <w:rsid w:val="00DF2AE0"/>
    <w:rsid w:val="00DF2DEB"/>
    <w:rsid w:val="00DF3E3D"/>
    <w:rsid w:val="00DF476E"/>
    <w:rsid w:val="00DF4BD9"/>
    <w:rsid w:val="00DF692D"/>
    <w:rsid w:val="00DF6AA2"/>
    <w:rsid w:val="00DF6E26"/>
    <w:rsid w:val="00DF70A9"/>
    <w:rsid w:val="00DF7202"/>
    <w:rsid w:val="00DF75DE"/>
    <w:rsid w:val="00E00209"/>
    <w:rsid w:val="00E0064B"/>
    <w:rsid w:val="00E01F21"/>
    <w:rsid w:val="00E023BC"/>
    <w:rsid w:val="00E0241D"/>
    <w:rsid w:val="00E02878"/>
    <w:rsid w:val="00E02B90"/>
    <w:rsid w:val="00E02FBC"/>
    <w:rsid w:val="00E0340B"/>
    <w:rsid w:val="00E03489"/>
    <w:rsid w:val="00E03C52"/>
    <w:rsid w:val="00E03D91"/>
    <w:rsid w:val="00E040C9"/>
    <w:rsid w:val="00E04537"/>
    <w:rsid w:val="00E04793"/>
    <w:rsid w:val="00E04B5A"/>
    <w:rsid w:val="00E0546B"/>
    <w:rsid w:val="00E05DFA"/>
    <w:rsid w:val="00E064B0"/>
    <w:rsid w:val="00E06BD3"/>
    <w:rsid w:val="00E071CE"/>
    <w:rsid w:val="00E078DE"/>
    <w:rsid w:val="00E07EDF"/>
    <w:rsid w:val="00E103B1"/>
    <w:rsid w:val="00E105C4"/>
    <w:rsid w:val="00E10CF6"/>
    <w:rsid w:val="00E10FA8"/>
    <w:rsid w:val="00E1146F"/>
    <w:rsid w:val="00E12FF5"/>
    <w:rsid w:val="00E13EDE"/>
    <w:rsid w:val="00E156FA"/>
    <w:rsid w:val="00E15D42"/>
    <w:rsid w:val="00E15FF9"/>
    <w:rsid w:val="00E160A6"/>
    <w:rsid w:val="00E16BB5"/>
    <w:rsid w:val="00E1743C"/>
    <w:rsid w:val="00E1786F"/>
    <w:rsid w:val="00E17B7C"/>
    <w:rsid w:val="00E17F17"/>
    <w:rsid w:val="00E219C7"/>
    <w:rsid w:val="00E21D0E"/>
    <w:rsid w:val="00E21F8E"/>
    <w:rsid w:val="00E233B6"/>
    <w:rsid w:val="00E237A5"/>
    <w:rsid w:val="00E23A66"/>
    <w:rsid w:val="00E23AF6"/>
    <w:rsid w:val="00E23C32"/>
    <w:rsid w:val="00E244E3"/>
    <w:rsid w:val="00E25FE4"/>
    <w:rsid w:val="00E26D18"/>
    <w:rsid w:val="00E27660"/>
    <w:rsid w:val="00E30423"/>
    <w:rsid w:val="00E30642"/>
    <w:rsid w:val="00E30C8B"/>
    <w:rsid w:val="00E31B94"/>
    <w:rsid w:val="00E3212E"/>
    <w:rsid w:val="00E32DE8"/>
    <w:rsid w:val="00E33B92"/>
    <w:rsid w:val="00E35C35"/>
    <w:rsid w:val="00E35C65"/>
    <w:rsid w:val="00E362FE"/>
    <w:rsid w:val="00E363CB"/>
    <w:rsid w:val="00E3783D"/>
    <w:rsid w:val="00E37C01"/>
    <w:rsid w:val="00E40703"/>
    <w:rsid w:val="00E40F05"/>
    <w:rsid w:val="00E410D3"/>
    <w:rsid w:val="00E41450"/>
    <w:rsid w:val="00E4165E"/>
    <w:rsid w:val="00E4191C"/>
    <w:rsid w:val="00E42304"/>
    <w:rsid w:val="00E42B0B"/>
    <w:rsid w:val="00E42C09"/>
    <w:rsid w:val="00E42D33"/>
    <w:rsid w:val="00E42D43"/>
    <w:rsid w:val="00E42EA7"/>
    <w:rsid w:val="00E43157"/>
    <w:rsid w:val="00E4356B"/>
    <w:rsid w:val="00E453E2"/>
    <w:rsid w:val="00E45444"/>
    <w:rsid w:val="00E454BF"/>
    <w:rsid w:val="00E4599D"/>
    <w:rsid w:val="00E45C5A"/>
    <w:rsid w:val="00E45D7F"/>
    <w:rsid w:val="00E461CE"/>
    <w:rsid w:val="00E46BDE"/>
    <w:rsid w:val="00E47069"/>
    <w:rsid w:val="00E47368"/>
    <w:rsid w:val="00E5024A"/>
    <w:rsid w:val="00E50A19"/>
    <w:rsid w:val="00E50E1E"/>
    <w:rsid w:val="00E5116A"/>
    <w:rsid w:val="00E51D1A"/>
    <w:rsid w:val="00E525B9"/>
    <w:rsid w:val="00E52975"/>
    <w:rsid w:val="00E53D34"/>
    <w:rsid w:val="00E548C2"/>
    <w:rsid w:val="00E551DB"/>
    <w:rsid w:val="00E56343"/>
    <w:rsid w:val="00E56913"/>
    <w:rsid w:val="00E56C29"/>
    <w:rsid w:val="00E6171D"/>
    <w:rsid w:val="00E61823"/>
    <w:rsid w:val="00E61C98"/>
    <w:rsid w:val="00E61FCC"/>
    <w:rsid w:val="00E621EA"/>
    <w:rsid w:val="00E62AF4"/>
    <w:rsid w:val="00E63847"/>
    <w:rsid w:val="00E639DA"/>
    <w:rsid w:val="00E6401C"/>
    <w:rsid w:val="00E64443"/>
    <w:rsid w:val="00E64D4C"/>
    <w:rsid w:val="00E65FD7"/>
    <w:rsid w:val="00E66877"/>
    <w:rsid w:val="00E66D26"/>
    <w:rsid w:val="00E66FD1"/>
    <w:rsid w:val="00E670EC"/>
    <w:rsid w:val="00E67CCC"/>
    <w:rsid w:val="00E67E32"/>
    <w:rsid w:val="00E70239"/>
    <w:rsid w:val="00E703FF"/>
    <w:rsid w:val="00E70467"/>
    <w:rsid w:val="00E70C40"/>
    <w:rsid w:val="00E70CE7"/>
    <w:rsid w:val="00E70D6D"/>
    <w:rsid w:val="00E70F35"/>
    <w:rsid w:val="00E720CA"/>
    <w:rsid w:val="00E72AFB"/>
    <w:rsid w:val="00E736C3"/>
    <w:rsid w:val="00E73794"/>
    <w:rsid w:val="00E73978"/>
    <w:rsid w:val="00E73E85"/>
    <w:rsid w:val="00E73F1C"/>
    <w:rsid w:val="00E748C6"/>
    <w:rsid w:val="00E74ABB"/>
    <w:rsid w:val="00E7505B"/>
    <w:rsid w:val="00E75A7F"/>
    <w:rsid w:val="00E75A8C"/>
    <w:rsid w:val="00E75C1F"/>
    <w:rsid w:val="00E75DF8"/>
    <w:rsid w:val="00E764EF"/>
    <w:rsid w:val="00E76970"/>
    <w:rsid w:val="00E76B1A"/>
    <w:rsid w:val="00E770C1"/>
    <w:rsid w:val="00E778B4"/>
    <w:rsid w:val="00E80AE1"/>
    <w:rsid w:val="00E80CB5"/>
    <w:rsid w:val="00E8116F"/>
    <w:rsid w:val="00E81279"/>
    <w:rsid w:val="00E81F8E"/>
    <w:rsid w:val="00E82644"/>
    <w:rsid w:val="00E82D10"/>
    <w:rsid w:val="00E83553"/>
    <w:rsid w:val="00E83C41"/>
    <w:rsid w:val="00E842D9"/>
    <w:rsid w:val="00E842FE"/>
    <w:rsid w:val="00E849E6"/>
    <w:rsid w:val="00E84E22"/>
    <w:rsid w:val="00E84EB5"/>
    <w:rsid w:val="00E85467"/>
    <w:rsid w:val="00E85662"/>
    <w:rsid w:val="00E8566A"/>
    <w:rsid w:val="00E856E3"/>
    <w:rsid w:val="00E85D71"/>
    <w:rsid w:val="00E85FB3"/>
    <w:rsid w:val="00E8635F"/>
    <w:rsid w:val="00E864FE"/>
    <w:rsid w:val="00E86B14"/>
    <w:rsid w:val="00E8725C"/>
    <w:rsid w:val="00E8729E"/>
    <w:rsid w:val="00E8789F"/>
    <w:rsid w:val="00E87E9D"/>
    <w:rsid w:val="00E90409"/>
    <w:rsid w:val="00E91446"/>
    <w:rsid w:val="00E91ADB"/>
    <w:rsid w:val="00E929B0"/>
    <w:rsid w:val="00E92D2E"/>
    <w:rsid w:val="00E93090"/>
    <w:rsid w:val="00E93757"/>
    <w:rsid w:val="00E9472B"/>
    <w:rsid w:val="00E947CB"/>
    <w:rsid w:val="00E96327"/>
    <w:rsid w:val="00E964E3"/>
    <w:rsid w:val="00E96A58"/>
    <w:rsid w:val="00E96D40"/>
    <w:rsid w:val="00E96FF6"/>
    <w:rsid w:val="00E97407"/>
    <w:rsid w:val="00E97B71"/>
    <w:rsid w:val="00E97F34"/>
    <w:rsid w:val="00EA0336"/>
    <w:rsid w:val="00EA1395"/>
    <w:rsid w:val="00EA26A2"/>
    <w:rsid w:val="00EA2920"/>
    <w:rsid w:val="00EA2D52"/>
    <w:rsid w:val="00EA3692"/>
    <w:rsid w:val="00EA3D34"/>
    <w:rsid w:val="00EA41DB"/>
    <w:rsid w:val="00EA51E1"/>
    <w:rsid w:val="00EA5827"/>
    <w:rsid w:val="00EA642A"/>
    <w:rsid w:val="00EA71BD"/>
    <w:rsid w:val="00EB0385"/>
    <w:rsid w:val="00EB03A9"/>
    <w:rsid w:val="00EB1B76"/>
    <w:rsid w:val="00EB1CE7"/>
    <w:rsid w:val="00EB2458"/>
    <w:rsid w:val="00EB2CD4"/>
    <w:rsid w:val="00EB3462"/>
    <w:rsid w:val="00EB34DB"/>
    <w:rsid w:val="00EB386A"/>
    <w:rsid w:val="00EB3EC4"/>
    <w:rsid w:val="00EB454D"/>
    <w:rsid w:val="00EB46D6"/>
    <w:rsid w:val="00EB48F8"/>
    <w:rsid w:val="00EB5083"/>
    <w:rsid w:val="00EB572F"/>
    <w:rsid w:val="00EB7AB3"/>
    <w:rsid w:val="00EC0925"/>
    <w:rsid w:val="00EC174F"/>
    <w:rsid w:val="00EC17E9"/>
    <w:rsid w:val="00EC1981"/>
    <w:rsid w:val="00EC257F"/>
    <w:rsid w:val="00EC2DA4"/>
    <w:rsid w:val="00EC31D7"/>
    <w:rsid w:val="00EC32B1"/>
    <w:rsid w:val="00EC407F"/>
    <w:rsid w:val="00EC5201"/>
    <w:rsid w:val="00EC52F2"/>
    <w:rsid w:val="00EC56A7"/>
    <w:rsid w:val="00EC6060"/>
    <w:rsid w:val="00EC61B7"/>
    <w:rsid w:val="00EC6590"/>
    <w:rsid w:val="00EC7100"/>
    <w:rsid w:val="00EC723F"/>
    <w:rsid w:val="00EC7791"/>
    <w:rsid w:val="00EC7D15"/>
    <w:rsid w:val="00ED067A"/>
    <w:rsid w:val="00ED0B42"/>
    <w:rsid w:val="00ED0EFA"/>
    <w:rsid w:val="00ED25F6"/>
    <w:rsid w:val="00ED2BA3"/>
    <w:rsid w:val="00ED3080"/>
    <w:rsid w:val="00ED3297"/>
    <w:rsid w:val="00ED3536"/>
    <w:rsid w:val="00ED378E"/>
    <w:rsid w:val="00ED3D1E"/>
    <w:rsid w:val="00ED3EC0"/>
    <w:rsid w:val="00ED42E7"/>
    <w:rsid w:val="00ED4660"/>
    <w:rsid w:val="00ED4D91"/>
    <w:rsid w:val="00ED5199"/>
    <w:rsid w:val="00ED5261"/>
    <w:rsid w:val="00ED599F"/>
    <w:rsid w:val="00ED5E60"/>
    <w:rsid w:val="00ED6611"/>
    <w:rsid w:val="00ED6D2A"/>
    <w:rsid w:val="00ED76BE"/>
    <w:rsid w:val="00ED7A50"/>
    <w:rsid w:val="00EE02B4"/>
    <w:rsid w:val="00EE0632"/>
    <w:rsid w:val="00EE0B19"/>
    <w:rsid w:val="00EE1686"/>
    <w:rsid w:val="00EE2483"/>
    <w:rsid w:val="00EE33DB"/>
    <w:rsid w:val="00EE3F25"/>
    <w:rsid w:val="00EE3F2A"/>
    <w:rsid w:val="00EE4303"/>
    <w:rsid w:val="00EE5F59"/>
    <w:rsid w:val="00EE6719"/>
    <w:rsid w:val="00EE6FD9"/>
    <w:rsid w:val="00EE7030"/>
    <w:rsid w:val="00EE721C"/>
    <w:rsid w:val="00EE78BC"/>
    <w:rsid w:val="00EF038E"/>
    <w:rsid w:val="00EF03BC"/>
    <w:rsid w:val="00EF0C71"/>
    <w:rsid w:val="00EF0D29"/>
    <w:rsid w:val="00EF0EE2"/>
    <w:rsid w:val="00EF1157"/>
    <w:rsid w:val="00EF13DE"/>
    <w:rsid w:val="00EF168C"/>
    <w:rsid w:val="00EF20CD"/>
    <w:rsid w:val="00EF23B2"/>
    <w:rsid w:val="00EF310B"/>
    <w:rsid w:val="00EF41F6"/>
    <w:rsid w:val="00EF55B5"/>
    <w:rsid w:val="00EF579C"/>
    <w:rsid w:val="00EF619B"/>
    <w:rsid w:val="00EF6F27"/>
    <w:rsid w:val="00EF745C"/>
    <w:rsid w:val="00EF7B16"/>
    <w:rsid w:val="00F00071"/>
    <w:rsid w:val="00F002C5"/>
    <w:rsid w:val="00F00A70"/>
    <w:rsid w:val="00F00AB6"/>
    <w:rsid w:val="00F00B55"/>
    <w:rsid w:val="00F00F29"/>
    <w:rsid w:val="00F01259"/>
    <w:rsid w:val="00F017CE"/>
    <w:rsid w:val="00F02AD1"/>
    <w:rsid w:val="00F02EF1"/>
    <w:rsid w:val="00F03035"/>
    <w:rsid w:val="00F034E6"/>
    <w:rsid w:val="00F0454C"/>
    <w:rsid w:val="00F04F10"/>
    <w:rsid w:val="00F04FD5"/>
    <w:rsid w:val="00F051A1"/>
    <w:rsid w:val="00F0646C"/>
    <w:rsid w:val="00F06613"/>
    <w:rsid w:val="00F06D6C"/>
    <w:rsid w:val="00F07512"/>
    <w:rsid w:val="00F075C9"/>
    <w:rsid w:val="00F079C6"/>
    <w:rsid w:val="00F10EED"/>
    <w:rsid w:val="00F111A8"/>
    <w:rsid w:val="00F116AC"/>
    <w:rsid w:val="00F11827"/>
    <w:rsid w:val="00F12078"/>
    <w:rsid w:val="00F124D2"/>
    <w:rsid w:val="00F1262F"/>
    <w:rsid w:val="00F13317"/>
    <w:rsid w:val="00F136C6"/>
    <w:rsid w:val="00F137E8"/>
    <w:rsid w:val="00F13E02"/>
    <w:rsid w:val="00F14753"/>
    <w:rsid w:val="00F14B6E"/>
    <w:rsid w:val="00F15EC9"/>
    <w:rsid w:val="00F16256"/>
    <w:rsid w:val="00F16690"/>
    <w:rsid w:val="00F16B1F"/>
    <w:rsid w:val="00F172AB"/>
    <w:rsid w:val="00F17A04"/>
    <w:rsid w:val="00F20627"/>
    <w:rsid w:val="00F20909"/>
    <w:rsid w:val="00F20F22"/>
    <w:rsid w:val="00F219C0"/>
    <w:rsid w:val="00F22170"/>
    <w:rsid w:val="00F22253"/>
    <w:rsid w:val="00F223E0"/>
    <w:rsid w:val="00F226F1"/>
    <w:rsid w:val="00F233B9"/>
    <w:rsid w:val="00F236A9"/>
    <w:rsid w:val="00F23755"/>
    <w:rsid w:val="00F23FE3"/>
    <w:rsid w:val="00F24276"/>
    <w:rsid w:val="00F24373"/>
    <w:rsid w:val="00F253CC"/>
    <w:rsid w:val="00F256EE"/>
    <w:rsid w:val="00F25B88"/>
    <w:rsid w:val="00F261E3"/>
    <w:rsid w:val="00F27DDC"/>
    <w:rsid w:val="00F30AC5"/>
    <w:rsid w:val="00F31545"/>
    <w:rsid w:val="00F31554"/>
    <w:rsid w:val="00F31BC0"/>
    <w:rsid w:val="00F31C90"/>
    <w:rsid w:val="00F32DA6"/>
    <w:rsid w:val="00F3356D"/>
    <w:rsid w:val="00F33B44"/>
    <w:rsid w:val="00F341C6"/>
    <w:rsid w:val="00F35855"/>
    <w:rsid w:val="00F35CCF"/>
    <w:rsid w:val="00F36382"/>
    <w:rsid w:val="00F37106"/>
    <w:rsid w:val="00F37336"/>
    <w:rsid w:val="00F37714"/>
    <w:rsid w:val="00F37EFA"/>
    <w:rsid w:val="00F4010B"/>
    <w:rsid w:val="00F401AE"/>
    <w:rsid w:val="00F404FD"/>
    <w:rsid w:val="00F406C8"/>
    <w:rsid w:val="00F40E0C"/>
    <w:rsid w:val="00F41B60"/>
    <w:rsid w:val="00F41FCF"/>
    <w:rsid w:val="00F4267F"/>
    <w:rsid w:val="00F4282F"/>
    <w:rsid w:val="00F42CC7"/>
    <w:rsid w:val="00F4324C"/>
    <w:rsid w:val="00F43AC7"/>
    <w:rsid w:val="00F43C5E"/>
    <w:rsid w:val="00F43D6C"/>
    <w:rsid w:val="00F43FB1"/>
    <w:rsid w:val="00F443EC"/>
    <w:rsid w:val="00F447C8"/>
    <w:rsid w:val="00F454DD"/>
    <w:rsid w:val="00F46103"/>
    <w:rsid w:val="00F46F5B"/>
    <w:rsid w:val="00F50030"/>
    <w:rsid w:val="00F503A4"/>
    <w:rsid w:val="00F519CF"/>
    <w:rsid w:val="00F51EDC"/>
    <w:rsid w:val="00F51F3F"/>
    <w:rsid w:val="00F5296E"/>
    <w:rsid w:val="00F52D97"/>
    <w:rsid w:val="00F52FDD"/>
    <w:rsid w:val="00F53241"/>
    <w:rsid w:val="00F53457"/>
    <w:rsid w:val="00F5365F"/>
    <w:rsid w:val="00F53C26"/>
    <w:rsid w:val="00F54BD2"/>
    <w:rsid w:val="00F55938"/>
    <w:rsid w:val="00F55B3C"/>
    <w:rsid w:val="00F562C5"/>
    <w:rsid w:val="00F56BA5"/>
    <w:rsid w:val="00F579F2"/>
    <w:rsid w:val="00F6033F"/>
    <w:rsid w:val="00F60AD6"/>
    <w:rsid w:val="00F60B07"/>
    <w:rsid w:val="00F60B84"/>
    <w:rsid w:val="00F60E22"/>
    <w:rsid w:val="00F6141C"/>
    <w:rsid w:val="00F61DD3"/>
    <w:rsid w:val="00F61EF2"/>
    <w:rsid w:val="00F62C53"/>
    <w:rsid w:val="00F62EB3"/>
    <w:rsid w:val="00F62EF1"/>
    <w:rsid w:val="00F633CD"/>
    <w:rsid w:val="00F641BB"/>
    <w:rsid w:val="00F64AF2"/>
    <w:rsid w:val="00F64BCC"/>
    <w:rsid w:val="00F64C60"/>
    <w:rsid w:val="00F64E99"/>
    <w:rsid w:val="00F64FBF"/>
    <w:rsid w:val="00F651B3"/>
    <w:rsid w:val="00F658D2"/>
    <w:rsid w:val="00F673B6"/>
    <w:rsid w:val="00F67C46"/>
    <w:rsid w:val="00F70F24"/>
    <w:rsid w:val="00F71723"/>
    <w:rsid w:val="00F72B99"/>
    <w:rsid w:val="00F73269"/>
    <w:rsid w:val="00F73C5A"/>
    <w:rsid w:val="00F73FFC"/>
    <w:rsid w:val="00F74518"/>
    <w:rsid w:val="00F74A8C"/>
    <w:rsid w:val="00F750AF"/>
    <w:rsid w:val="00F75400"/>
    <w:rsid w:val="00F76723"/>
    <w:rsid w:val="00F76E61"/>
    <w:rsid w:val="00F770C2"/>
    <w:rsid w:val="00F776C1"/>
    <w:rsid w:val="00F8166B"/>
    <w:rsid w:val="00F8168B"/>
    <w:rsid w:val="00F81935"/>
    <w:rsid w:val="00F81CE5"/>
    <w:rsid w:val="00F82287"/>
    <w:rsid w:val="00F8268E"/>
    <w:rsid w:val="00F830DD"/>
    <w:rsid w:val="00F83B98"/>
    <w:rsid w:val="00F83CE9"/>
    <w:rsid w:val="00F8498A"/>
    <w:rsid w:val="00F8595A"/>
    <w:rsid w:val="00F85E96"/>
    <w:rsid w:val="00F8605A"/>
    <w:rsid w:val="00F87236"/>
    <w:rsid w:val="00F87A5D"/>
    <w:rsid w:val="00F909D1"/>
    <w:rsid w:val="00F90A4D"/>
    <w:rsid w:val="00F910B8"/>
    <w:rsid w:val="00F91201"/>
    <w:rsid w:val="00F917D1"/>
    <w:rsid w:val="00F92279"/>
    <w:rsid w:val="00F922C6"/>
    <w:rsid w:val="00F927F1"/>
    <w:rsid w:val="00F928EE"/>
    <w:rsid w:val="00F934DC"/>
    <w:rsid w:val="00F9441A"/>
    <w:rsid w:val="00F947FD"/>
    <w:rsid w:val="00F9481B"/>
    <w:rsid w:val="00F948EB"/>
    <w:rsid w:val="00F94CC3"/>
    <w:rsid w:val="00F95D33"/>
    <w:rsid w:val="00F9653B"/>
    <w:rsid w:val="00F9680F"/>
    <w:rsid w:val="00F979FD"/>
    <w:rsid w:val="00FA04AA"/>
    <w:rsid w:val="00FA0809"/>
    <w:rsid w:val="00FA090C"/>
    <w:rsid w:val="00FA1A4F"/>
    <w:rsid w:val="00FA1A71"/>
    <w:rsid w:val="00FA1D9C"/>
    <w:rsid w:val="00FA26D9"/>
    <w:rsid w:val="00FA2E28"/>
    <w:rsid w:val="00FA3A3D"/>
    <w:rsid w:val="00FA3EF3"/>
    <w:rsid w:val="00FA3FB2"/>
    <w:rsid w:val="00FA4492"/>
    <w:rsid w:val="00FA4B93"/>
    <w:rsid w:val="00FA4CA5"/>
    <w:rsid w:val="00FA7004"/>
    <w:rsid w:val="00FA78EE"/>
    <w:rsid w:val="00FA7997"/>
    <w:rsid w:val="00FA7A43"/>
    <w:rsid w:val="00FB006B"/>
    <w:rsid w:val="00FB0558"/>
    <w:rsid w:val="00FB0A5C"/>
    <w:rsid w:val="00FB0C51"/>
    <w:rsid w:val="00FB0E76"/>
    <w:rsid w:val="00FB119B"/>
    <w:rsid w:val="00FB225C"/>
    <w:rsid w:val="00FB249A"/>
    <w:rsid w:val="00FB2C46"/>
    <w:rsid w:val="00FB2CB7"/>
    <w:rsid w:val="00FB3732"/>
    <w:rsid w:val="00FB424F"/>
    <w:rsid w:val="00FB429C"/>
    <w:rsid w:val="00FB51AB"/>
    <w:rsid w:val="00FB576F"/>
    <w:rsid w:val="00FB6229"/>
    <w:rsid w:val="00FB62CF"/>
    <w:rsid w:val="00FB6F50"/>
    <w:rsid w:val="00FB746A"/>
    <w:rsid w:val="00FB7A30"/>
    <w:rsid w:val="00FC01E2"/>
    <w:rsid w:val="00FC1071"/>
    <w:rsid w:val="00FC1F48"/>
    <w:rsid w:val="00FC23FF"/>
    <w:rsid w:val="00FC271C"/>
    <w:rsid w:val="00FC38A5"/>
    <w:rsid w:val="00FC4463"/>
    <w:rsid w:val="00FC4E4C"/>
    <w:rsid w:val="00FC4EFD"/>
    <w:rsid w:val="00FC5FF6"/>
    <w:rsid w:val="00FC61F5"/>
    <w:rsid w:val="00FC6F22"/>
    <w:rsid w:val="00FC6F7F"/>
    <w:rsid w:val="00FC6FB9"/>
    <w:rsid w:val="00FD02E7"/>
    <w:rsid w:val="00FD032E"/>
    <w:rsid w:val="00FD1065"/>
    <w:rsid w:val="00FD1118"/>
    <w:rsid w:val="00FD1528"/>
    <w:rsid w:val="00FD288F"/>
    <w:rsid w:val="00FD2C5E"/>
    <w:rsid w:val="00FD2FC8"/>
    <w:rsid w:val="00FD314C"/>
    <w:rsid w:val="00FD3826"/>
    <w:rsid w:val="00FD3C3B"/>
    <w:rsid w:val="00FD5029"/>
    <w:rsid w:val="00FD5A27"/>
    <w:rsid w:val="00FD5C71"/>
    <w:rsid w:val="00FD7166"/>
    <w:rsid w:val="00FD7DB3"/>
    <w:rsid w:val="00FD7E64"/>
    <w:rsid w:val="00FE0DAB"/>
    <w:rsid w:val="00FE124C"/>
    <w:rsid w:val="00FE12D0"/>
    <w:rsid w:val="00FE1556"/>
    <w:rsid w:val="00FE1927"/>
    <w:rsid w:val="00FE250C"/>
    <w:rsid w:val="00FE2607"/>
    <w:rsid w:val="00FE270D"/>
    <w:rsid w:val="00FE28E0"/>
    <w:rsid w:val="00FE3711"/>
    <w:rsid w:val="00FE3DE7"/>
    <w:rsid w:val="00FE3E11"/>
    <w:rsid w:val="00FE4186"/>
    <w:rsid w:val="00FE49E6"/>
    <w:rsid w:val="00FE51D3"/>
    <w:rsid w:val="00FE596A"/>
    <w:rsid w:val="00FE5AA2"/>
    <w:rsid w:val="00FE5FF4"/>
    <w:rsid w:val="00FE6667"/>
    <w:rsid w:val="00FE6682"/>
    <w:rsid w:val="00FE6B45"/>
    <w:rsid w:val="00FE6CC4"/>
    <w:rsid w:val="00FE7464"/>
    <w:rsid w:val="00FF016C"/>
    <w:rsid w:val="00FF0257"/>
    <w:rsid w:val="00FF0636"/>
    <w:rsid w:val="00FF085D"/>
    <w:rsid w:val="00FF2718"/>
    <w:rsid w:val="00FF2FA0"/>
    <w:rsid w:val="00FF4325"/>
    <w:rsid w:val="00FF46B1"/>
    <w:rsid w:val="00FF557C"/>
    <w:rsid w:val="00FF5768"/>
    <w:rsid w:val="00FF5851"/>
    <w:rsid w:val="00FF5928"/>
    <w:rsid w:val="00FF60B5"/>
    <w:rsid w:val="00FF6ECC"/>
    <w:rsid w:val="00FF7728"/>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73bf4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uiPriority w:val="9"/>
    <w:unhideWhenUsed/>
    <w:qFormat/>
    <w:rsid w:val="00266931"/>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F079C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2"/>
    </w:pPr>
    <w:rPr>
      <w:rFonts w:ascii="Cambria" w:eastAsia="MS Gothic" w:hAnsi="Cambria"/>
      <w:b/>
      <w:bCs/>
      <w:color w:val="4F81BD"/>
      <w:sz w:val="22"/>
      <w:szCs w:val="22"/>
      <w:bdr w:val="none" w:sz="0" w:space="0" w:color="auto"/>
    </w:rPr>
  </w:style>
  <w:style w:type="paragraph" w:styleId="Ttulo7">
    <w:name w:val="heading 7"/>
    <w:basedOn w:val="Normal"/>
    <w:next w:val="Normal"/>
    <w:link w:val="Ttulo7Car"/>
    <w:uiPriority w:val="9"/>
    <w:qFormat/>
    <w:rsid w:val="002E6072"/>
    <w:pPr>
      <w:keepNext/>
      <w:keepLines/>
      <w:spacing w:before="200"/>
      <w:outlineLvl w:val="6"/>
    </w:pPr>
    <w:rPr>
      <w:rFonts w:ascii="Cambria" w:eastAsia="MS Gothic" w:hAnsi="Cambria"/>
      <w:i/>
      <w:iCs/>
      <w:color w:val="40404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Sombreadovistoso-nfasis3">
    <w:name w:val="Colorful Shading Accent 3"/>
    <w:link w:val="Sombreadovistoso-nfasis3Car"/>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MS Gothic" w:hAnsi="Cambria"/>
      <w:b/>
      <w:bCs/>
      <w:color w:val="365F91"/>
      <w:sz w:val="28"/>
      <w:szCs w:val="28"/>
      <w:bdr w:val="nil"/>
    </w:rPr>
  </w:style>
  <w:style w:type="table" w:styleId="Cuadrculamedia1-nfasis3">
    <w:name w:val="Medium Grid 1 Accent 3"/>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customStyle="1" w:styleId="Ttulo7Car">
    <w:name w:val="Título 7 Car"/>
    <w:link w:val="Ttulo7"/>
    <w:semiHidden/>
    <w:rsid w:val="002E6072"/>
    <w:rPr>
      <w:rFonts w:ascii="Cambria" w:eastAsia="MS Gothic" w:hAnsi="Cambria" w:cs="Times New Roman"/>
      <w:i/>
      <w:iCs/>
      <w:color w:val="404040"/>
      <w:sz w:val="24"/>
      <w:szCs w:val="24"/>
      <w:lang w:val="en-US" w:eastAsia="en-US"/>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f"/>
    <w:qFormat/>
    <w:rsid w:val="009D19A8"/>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E964E3"/>
    <w:rPr>
      <w:rFonts w:ascii="Calibri" w:eastAsia="Calibri" w:hAnsi="Calibri" w:cs="Calibri"/>
      <w:color w:val="000000"/>
      <w:u w:color="000000"/>
      <w:lang w:val="en-US"/>
    </w:rPr>
  </w:style>
  <w:style w:type="paragraph" w:styleId="Cuadrculaclara-nfasis3">
    <w:name w:val="Light Grid Accent 3"/>
    <w:basedOn w:val="Normal"/>
    <w:link w:val="Cuadrculaclara-nfasis3Car"/>
    <w:qFormat/>
    <w:rsid w:val="00C13AAE"/>
    <w:pPr>
      <w:ind w:left="720"/>
    </w:pPr>
  </w:style>
  <w:style w:type="character" w:styleId="Refdecomentario">
    <w:name w:val="annotation reference"/>
    <w:uiPriority w:val="99"/>
    <w:semiHidden/>
    <w:unhideWhenUsed/>
    <w:rsid w:val="00F40E0C"/>
    <w:rPr>
      <w:sz w:val="18"/>
      <w:szCs w:val="18"/>
    </w:rPr>
  </w:style>
  <w:style w:type="paragraph" w:styleId="Textocomentario">
    <w:name w:val="annotation text"/>
    <w:basedOn w:val="Normal"/>
    <w:link w:val="TextocomentarioCar"/>
    <w:uiPriority w:val="99"/>
    <w:semiHidden/>
    <w:unhideWhenUsed/>
    <w:rsid w:val="00F40E0C"/>
  </w:style>
  <w:style w:type="character" w:customStyle="1" w:styleId="TextocomentarioCar">
    <w:name w:val="Texto comentario Car"/>
    <w:link w:val="Textocomentario"/>
    <w:uiPriority w:val="99"/>
    <w:semiHidden/>
    <w:rsid w:val="00F40E0C"/>
    <w:rPr>
      <w:sz w:val="24"/>
      <w:szCs w:val="24"/>
      <w:bdr w:val="nil"/>
    </w:rPr>
  </w:style>
  <w:style w:type="paragraph" w:styleId="Asuntodelcomentario">
    <w:name w:val="annotation subject"/>
    <w:basedOn w:val="Textocomentario"/>
    <w:next w:val="Textocomentario"/>
    <w:link w:val="AsuntodelcomentarioCar"/>
    <w:uiPriority w:val="99"/>
    <w:semiHidden/>
    <w:unhideWhenUsed/>
    <w:rsid w:val="00F40E0C"/>
    <w:rPr>
      <w:b/>
      <w:bCs/>
      <w:sz w:val="20"/>
      <w:szCs w:val="20"/>
    </w:rPr>
  </w:style>
  <w:style w:type="character" w:customStyle="1" w:styleId="AsuntodelcomentarioCar">
    <w:name w:val="Asunto del comentario Car"/>
    <w:link w:val="Asuntodelcomentario"/>
    <w:uiPriority w:val="99"/>
    <w:semiHidden/>
    <w:rsid w:val="00F40E0C"/>
    <w:rPr>
      <w:b/>
      <w:bCs/>
      <w:sz w:val="24"/>
      <w:szCs w:val="24"/>
      <w:bdr w:val="nil"/>
    </w:rPr>
  </w:style>
  <w:style w:type="paragraph" w:styleId="Listaclara-nfasis3">
    <w:name w:val="Light List Accent 3"/>
    <w:hidden/>
    <w:uiPriority w:val="99"/>
    <w:semiHidden/>
    <w:rsid w:val="008072F3"/>
    <w:rPr>
      <w:sz w:val="24"/>
      <w:szCs w:val="24"/>
      <w:bdr w:val="nil"/>
      <w:lang w:val="en-US" w:eastAsia="en-US"/>
    </w:rPr>
  </w:style>
  <w:style w:type="paragraph" w:styleId="Textoindependiente3">
    <w:name w:val="Body Text 3"/>
    <w:basedOn w:val="Normal"/>
    <w:link w:val="Textoindependiente3Car"/>
    <w:uiPriority w:val="99"/>
    <w:semiHidden/>
    <w:unhideWhenUsed/>
    <w:rsid w:val="00F079C6"/>
    <w:pPr>
      <w:spacing w:after="120"/>
    </w:pPr>
    <w:rPr>
      <w:sz w:val="16"/>
      <w:szCs w:val="16"/>
    </w:rPr>
  </w:style>
  <w:style w:type="character" w:customStyle="1" w:styleId="Textoindependiente3Car">
    <w:name w:val="Texto independiente 3 Car"/>
    <w:link w:val="Textoindependiente3"/>
    <w:uiPriority w:val="99"/>
    <w:semiHidden/>
    <w:rsid w:val="00F079C6"/>
    <w:rPr>
      <w:sz w:val="16"/>
      <w:szCs w:val="16"/>
      <w:bdr w:val="nil"/>
    </w:rPr>
  </w:style>
  <w:style w:type="character" w:customStyle="1" w:styleId="Ttulo3Car">
    <w:name w:val="Título 3 Car"/>
    <w:link w:val="Ttulo3"/>
    <w:uiPriority w:val="9"/>
    <w:semiHidden/>
    <w:rsid w:val="00F079C6"/>
    <w:rPr>
      <w:rFonts w:ascii="Cambria" w:eastAsia="MS Gothic" w:hAnsi="Cambria"/>
      <w:b/>
      <w:bCs/>
      <w:color w:val="4F81BD"/>
      <w:sz w:val="22"/>
      <w:szCs w:val="22"/>
    </w:rPr>
  </w:style>
  <w:style w:type="character" w:customStyle="1" w:styleId="Cuadrculaclara-nfasis3Car">
    <w:name w:val="Cuadrícula clara - Énfasis 3 Car"/>
    <w:link w:val="Cuadrculaclara-nfasis3"/>
    <w:locked/>
    <w:rsid w:val="00F079C6"/>
    <w:rPr>
      <w:sz w:val="24"/>
      <w:szCs w:val="24"/>
      <w:bdr w:val="nil"/>
    </w:rPr>
  </w:style>
  <w:style w:type="character" w:customStyle="1" w:styleId="skypepnhprintcontainer">
    <w:name w:val="skype_pnh_print_container"/>
    <w:rsid w:val="00F079C6"/>
    <w:rPr>
      <w:rFonts w:cs="Times New Roman"/>
    </w:rPr>
  </w:style>
  <w:style w:type="character" w:customStyle="1" w:styleId="skypepnhcontainer">
    <w:name w:val="skype_pnh_container"/>
    <w:rsid w:val="00F079C6"/>
    <w:rPr>
      <w:rFonts w:cs="Times New Roman"/>
    </w:rPr>
  </w:style>
  <w:style w:type="character" w:customStyle="1" w:styleId="s6b621b36">
    <w:name w:val="s6b621b36"/>
    <w:rsid w:val="00F079C6"/>
    <w:rPr>
      <w:rFonts w:cs="Times New Roman"/>
    </w:rPr>
  </w:style>
  <w:style w:type="character" w:customStyle="1" w:styleId="apple-converted-space">
    <w:name w:val="apple-converted-space"/>
    <w:rsid w:val="00F079C6"/>
  </w:style>
  <w:style w:type="character" w:styleId="Textoennegrita">
    <w:name w:val="Strong"/>
    <w:uiPriority w:val="22"/>
    <w:qFormat/>
    <w:rsid w:val="00F079C6"/>
    <w:rPr>
      <w:b/>
      <w:bCs/>
    </w:rPr>
  </w:style>
  <w:style w:type="paragraph" w:customStyle="1" w:styleId="Textonotapie1">
    <w:name w:val="Texto nota pie1"/>
    <w:basedOn w:val="Normal"/>
    <w:uiPriority w:val="99"/>
    <w:semiHidden/>
    <w:rsid w:val="00F079C6"/>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uiPriority w:val="99"/>
    <w:semiHidden/>
    <w:unhideWhenUsed/>
    <w:rsid w:val="00F07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Cuadrculamedia1-nfasis2">
    <w:name w:val="Medium Grid 1 Accent 2"/>
    <w:basedOn w:val="Normal"/>
    <w:link w:val="Cuadrculamedia1-nfasis2Car"/>
    <w:uiPriority w:val="72"/>
    <w:qFormat/>
    <w:rsid w:val="00243557"/>
    <w:pPr>
      <w:ind w:left="720"/>
    </w:pPr>
  </w:style>
  <w:style w:type="character" w:customStyle="1" w:styleId="Cuadrculamedia1-nfasis2Car">
    <w:name w:val="Cuadrícula media 1 - Énfasis 2 Car"/>
    <w:link w:val="Cuadrculamedia1-nfasis2"/>
    <w:locked/>
    <w:rsid w:val="00FE5AA2"/>
    <w:rPr>
      <w:sz w:val="24"/>
      <w:szCs w:val="24"/>
      <w:bdr w:val="nil"/>
    </w:rPr>
  </w:style>
  <w:style w:type="character" w:customStyle="1" w:styleId="Sombreadovistoso-nfasis3Car">
    <w:name w:val="Sombreado vistoso - Énfasis 3 Car"/>
    <w:link w:val="Sombreadovistoso-nfasis3"/>
    <w:locked/>
    <w:rsid w:val="001D4518"/>
    <w:rPr>
      <w:rFonts w:ascii="Cambria" w:eastAsia="Cambria" w:hAnsi="Cambria" w:cs="Cambria"/>
      <w:color w:val="000000"/>
      <w:sz w:val="24"/>
      <w:szCs w:val="24"/>
      <w:u w:color="000000"/>
      <w:bdr w:val="nil"/>
      <w:lang w:eastAsia="es-ES"/>
    </w:rPr>
  </w:style>
  <w:style w:type="character" w:customStyle="1" w:styleId="ColorfulList-Accent1Char1">
    <w:name w:val="Colorful List - Accent 1 Char1"/>
    <w:locked/>
    <w:rsid w:val="001D4518"/>
    <w:rPr>
      <w:sz w:val="24"/>
      <w:szCs w:val="24"/>
      <w:bdr w:val="nil"/>
    </w:rPr>
  </w:style>
  <w:style w:type="paragraph" w:customStyle="1" w:styleId="Estilo7">
    <w:name w:val="Estilo7"/>
    <w:basedOn w:val="Normal"/>
    <w:qFormat/>
    <w:rsid w:val="00D8123D"/>
    <w:pPr>
      <w:numPr>
        <w:ilvl w:val="2"/>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noProof/>
      <w:sz w:val="20"/>
      <w:szCs w:val="20"/>
      <w:bdr w:val="none" w:sz="0" w:space="0" w:color="auto"/>
      <w:lang w:val="es-ES_tradnl" w:eastAsia="es-MX"/>
    </w:rPr>
  </w:style>
  <w:style w:type="character" w:customStyle="1" w:styleId="apple-style-span">
    <w:name w:val="apple-style-span"/>
    <w:rsid w:val="005C6BC2"/>
  </w:style>
  <w:style w:type="paragraph" w:styleId="Listavistosa-nfasis1">
    <w:name w:val="Colorful List Accent 1"/>
    <w:basedOn w:val="Normal"/>
    <w:uiPriority w:val="72"/>
    <w:qFormat/>
    <w:rsid w:val="00AD2599"/>
    <w:pPr>
      <w:ind w:left="720"/>
    </w:pPr>
  </w:style>
  <w:style w:type="character" w:styleId="Hipervnculovisitado">
    <w:name w:val="FollowedHyperlink"/>
    <w:uiPriority w:val="99"/>
    <w:semiHidden/>
    <w:unhideWhenUsed/>
    <w:rsid w:val="00C25685"/>
    <w:rPr>
      <w:color w:val="800080"/>
      <w:u w:val="single"/>
    </w:rPr>
  </w:style>
  <w:style w:type="character" w:customStyle="1" w:styleId="Ttulo2Car">
    <w:name w:val="Título 2 Car"/>
    <w:link w:val="Ttulo2"/>
    <w:uiPriority w:val="9"/>
    <w:rsid w:val="00266931"/>
    <w:rPr>
      <w:rFonts w:ascii="Cambria" w:eastAsia="Times New Roman" w:hAnsi="Cambria" w:cs="Times New Roman"/>
      <w:b/>
      <w:bCs/>
      <w:i/>
      <w:iCs/>
      <w:sz w:val="28"/>
      <w:szCs w:val="28"/>
      <w:bdr w:val="nil"/>
    </w:rPr>
  </w:style>
  <w:style w:type="character" w:styleId="nfasis">
    <w:name w:val="Emphasis"/>
    <w:uiPriority w:val="20"/>
    <w:qFormat/>
    <w:rsid w:val="00123A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D81D92"/>
    <w:pPr>
      <w:keepNext/>
      <w:keepLines/>
      <w:numPr>
        <w:numId w:val="53"/>
      </w:numPr>
      <w:spacing w:before="480"/>
      <w:outlineLvl w:val="0"/>
    </w:pPr>
    <w:rPr>
      <w:rFonts w:ascii="Cambria" w:eastAsia="MS Gothic" w:hAnsi="Cambria"/>
      <w:b/>
      <w:bCs/>
      <w:color w:val="365F91"/>
      <w:sz w:val="28"/>
      <w:szCs w:val="28"/>
    </w:rPr>
  </w:style>
  <w:style w:type="paragraph" w:styleId="Ttulo2">
    <w:name w:val="heading 2"/>
    <w:basedOn w:val="Normal"/>
    <w:next w:val="Normal"/>
    <w:link w:val="Ttulo2Car"/>
    <w:uiPriority w:val="9"/>
    <w:unhideWhenUsed/>
    <w:qFormat/>
    <w:rsid w:val="00266931"/>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F079C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2"/>
    </w:pPr>
    <w:rPr>
      <w:rFonts w:ascii="Cambria" w:eastAsia="MS Gothic" w:hAnsi="Cambria"/>
      <w:b/>
      <w:bCs/>
      <w:color w:val="4F81BD"/>
      <w:sz w:val="22"/>
      <w:szCs w:val="22"/>
      <w:bdr w:val="none" w:sz="0" w:space="0" w:color="auto"/>
    </w:rPr>
  </w:style>
  <w:style w:type="paragraph" w:styleId="Ttulo7">
    <w:name w:val="heading 7"/>
    <w:basedOn w:val="Normal"/>
    <w:next w:val="Normal"/>
    <w:link w:val="Ttulo7Car"/>
    <w:uiPriority w:val="9"/>
    <w:qFormat/>
    <w:rsid w:val="002E6072"/>
    <w:pPr>
      <w:keepNext/>
      <w:keepLines/>
      <w:spacing w:before="200"/>
      <w:outlineLvl w:val="6"/>
    </w:pPr>
    <w:rPr>
      <w:rFonts w:ascii="Cambria" w:eastAsia="MS Gothic" w:hAnsi="Cambria"/>
      <w:i/>
      <w:iCs/>
      <w:color w:val="40404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Sombreadovistoso-nfasis3">
    <w:name w:val="Colorful Shading Accent 3"/>
    <w:link w:val="Sombreadovistoso-nfasis3Car"/>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D81D92"/>
    <w:rPr>
      <w:rFonts w:ascii="Cambria" w:eastAsia="MS Gothic" w:hAnsi="Cambria"/>
      <w:b/>
      <w:bCs/>
      <w:color w:val="365F91"/>
      <w:sz w:val="28"/>
      <w:szCs w:val="28"/>
      <w:bdr w:val="nil"/>
    </w:rPr>
  </w:style>
  <w:style w:type="table" w:styleId="Cuadrculamedia1-nfasis3">
    <w:name w:val="Medium Grid 1 Accent 3"/>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customStyle="1" w:styleId="Ttulo7Car">
    <w:name w:val="Título 7 Car"/>
    <w:link w:val="Ttulo7"/>
    <w:semiHidden/>
    <w:rsid w:val="002E6072"/>
    <w:rPr>
      <w:rFonts w:ascii="Cambria" w:eastAsia="MS Gothic" w:hAnsi="Cambria" w:cs="Times New Roman"/>
      <w:i/>
      <w:iCs/>
      <w:color w:val="404040"/>
      <w:sz w:val="24"/>
      <w:szCs w:val="24"/>
      <w:lang w:val="en-US" w:eastAsia="en-US"/>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f"/>
    <w:qFormat/>
    <w:rsid w:val="009D19A8"/>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E964E3"/>
    <w:rPr>
      <w:rFonts w:ascii="Calibri" w:eastAsia="Calibri" w:hAnsi="Calibri" w:cs="Calibri"/>
      <w:color w:val="000000"/>
      <w:u w:color="000000"/>
      <w:lang w:val="en-US"/>
    </w:rPr>
  </w:style>
  <w:style w:type="paragraph" w:styleId="Cuadrculaclara-nfasis3">
    <w:name w:val="Light Grid Accent 3"/>
    <w:basedOn w:val="Normal"/>
    <w:link w:val="Cuadrculaclara-nfasis3Car"/>
    <w:qFormat/>
    <w:rsid w:val="00C13AAE"/>
    <w:pPr>
      <w:ind w:left="720"/>
    </w:pPr>
  </w:style>
  <w:style w:type="character" w:styleId="Refdecomentario">
    <w:name w:val="annotation reference"/>
    <w:uiPriority w:val="99"/>
    <w:semiHidden/>
    <w:unhideWhenUsed/>
    <w:rsid w:val="00F40E0C"/>
    <w:rPr>
      <w:sz w:val="18"/>
      <w:szCs w:val="18"/>
    </w:rPr>
  </w:style>
  <w:style w:type="paragraph" w:styleId="Textocomentario">
    <w:name w:val="annotation text"/>
    <w:basedOn w:val="Normal"/>
    <w:link w:val="TextocomentarioCar"/>
    <w:uiPriority w:val="99"/>
    <w:semiHidden/>
    <w:unhideWhenUsed/>
    <w:rsid w:val="00F40E0C"/>
  </w:style>
  <w:style w:type="character" w:customStyle="1" w:styleId="TextocomentarioCar">
    <w:name w:val="Texto comentario Car"/>
    <w:link w:val="Textocomentario"/>
    <w:uiPriority w:val="99"/>
    <w:semiHidden/>
    <w:rsid w:val="00F40E0C"/>
    <w:rPr>
      <w:sz w:val="24"/>
      <w:szCs w:val="24"/>
      <w:bdr w:val="nil"/>
    </w:rPr>
  </w:style>
  <w:style w:type="paragraph" w:styleId="Asuntodelcomentario">
    <w:name w:val="annotation subject"/>
    <w:basedOn w:val="Textocomentario"/>
    <w:next w:val="Textocomentario"/>
    <w:link w:val="AsuntodelcomentarioCar"/>
    <w:uiPriority w:val="99"/>
    <w:semiHidden/>
    <w:unhideWhenUsed/>
    <w:rsid w:val="00F40E0C"/>
    <w:rPr>
      <w:b/>
      <w:bCs/>
      <w:sz w:val="20"/>
      <w:szCs w:val="20"/>
    </w:rPr>
  </w:style>
  <w:style w:type="character" w:customStyle="1" w:styleId="AsuntodelcomentarioCar">
    <w:name w:val="Asunto del comentario Car"/>
    <w:link w:val="Asuntodelcomentario"/>
    <w:uiPriority w:val="99"/>
    <w:semiHidden/>
    <w:rsid w:val="00F40E0C"/>
    <w:rPr>
      <w:b/>
      <w:bCs/>
      <w:sz w:val="24"/>
      <w:szCs w:val="24"/>
      <w:bdr w:val="nil"/>
    </w:rPr>
  </w:style>
  <w:style w:type="paragraph" w:styleId="Listaclara-nfasis3">
    <w:name w:val="Light List Accent 3"/>
    <w:hidden/>
    <w:uiPriority w:val="99"/>
    <w:semiHidden/>
    <w:rsid w:val="008072F3"/>
    <w:rPr>
      <w:sz w:val="24"/>
      <w:szCs w:val="24"/>
      <w:bdr w:val="nil"/>
      <w:lang w:val="en-US" w:eastAsia="en-US"/>
    </w:rPr>
  </w:style>
  <w:style w:type="paragraph" w:styleId="Textoindependiente3">
    <w:name w:val="Body Text 3"/>
    <w:basedOn w:val="Normal"/>
    <w:link w:val="Textoindependiente3Car"/>
    <w:uiPriority w:val="99"/>
    <w:semiHidden/>
    <w:unhideWhenUsed/>
    <w:rsid w:val="00F079C6"/>
    <w:pPr>
      <w:spacing w:after="120"/>
    </w:pPr>
    <w:rPr>
      <w:sz w:val="16"/>
      <w:szCs w:val="16"/>
    </w:rPr>
  </w:style>
  <w:style w:type="character" w:customStyle="1" w:styleId="Textoindependiente3Car">
    <w:name w:val="Texto independiente 3 Car"/>
    <w:link w:val="Textoindependiente3"/>
    <w:uiPriority w:val="99"/>
    <w:semiHidden/>
    <w:rsid w:val="00F079C6"/>
    <w:rPr>
      <w:sz w:val="16"/>
      <w:szCs w:val="16"/>
      <w:bdr w:val="nil"/>
    </w:rPr>
  </w:style>
  <w:style w:type="character" w:customStyle="1" w:styleId="Ttulo3Car">
    <w:name w:val="Título 3 Car"/>
    <w:link w:val="Ttulo3"/>
    <w:uiPriority w:val="9"/>
    <w:semiHidden/>
    <w:rsid w:val="00F079C6"/>
    <w:rPr>
      <w:rFonts w:ascii="Cambria" w:eastAsia="MS Gothic" w:hAnsi="Cambria"/>
      <w:b/>
      <w:bCs/>
      <w:color w:val="4F81BD"/>
      <w:sz w:val="22"/>
      <w:szCs w:val="22"/>
    </w:rPr>
  </w:style>
  <w:style w:type="character" w:customStyle="1" w:styleId="Cuadrculaclara-nfasis3Car">
    <w:name w:val="Cuadrícula clara - Énfasis 3 Car"/>
    <w:link w:val="Cuadrculaclara-nfasis3"/>
    <w:locked/>
    <w:rsid w:val="00F079C6"/>
    <w:rPr>
      <w:sz w:val="24"/>
      <w:szCs w:val="24"/>
      <w:bdr w:val="nil"/>
    </w:rPr>
  </w:style>
  <w:style w:type="character" w:customStyle="1" w:styleId="skypepnhprintcontainer">
    <w:name w:val="skype_pnh_print_container"/>
    <w:rsid w:val="00F079C6"/>
    <w:rPr>
      <w:rFonts w:cs="Times New Roman"/>
    </w:rPr>
  </w:style>
  <w:style w:type="character" w:customStyle="1" w:styleId="skypepnhcontainer">
    <w:name w:val="skype_pnh_container"/>
    <w:rsid w:val="00F079C6"/>
    <w:rPr>
      <w:rFonts w:cs="Times New Roman"/>
    </w:rPr>
  </w:style>
  <w:style w:type="character" w:customStyle="1" w:styleId="s6b621b36">
    <w:name w:val="s6b621b36"/>
    <w:rsid w:val="00F079C6"/>
    <w:rPr>
      <w:rFonts w:cs="Times New Roman"/>
    </w:rPr>
  </w:style>
  <w:style w:type="character" w:customStyle="1" w:styleId="apple-converted-space">
    <w:name w:val="apple-converted-space"/>
    <w:rsid w:val="00F079C6"/>
  </w:style>
  <w:style w:type="character" w:styleId="Textoennegrita">
    <w:name w:val="Strong"/>
    <w:uiPriority w:val="22"/>
    <w:qFormat/>
    <w:rsid w:val="00F079C6"/>
    <w:rPr>
      <w:b/>
      <w:bCs/>
    </w:rPr>
  </w:style>
  <w:style w:type="paragraph" w:customStyle="1" w:styleId="Textonotapie1">
    <w:name w:val="Texto nota pie1"/>
    <w:basedOn w:val="Normal"/>
    <w:uiPriority w:val="99"/>
    <w:semiHidden/>
    <w:rsid w:val="00F079C6"/>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uiPriority w:val="99"/>
    <w:semiHidden/>
    <w:unhideWhenUsed/>
    <w:rsid w:val="00F07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Cuadrculamedia1-nfasis2">
    <w:name w:val="Medium Grid 1 Accent 2"/>
    <w:basedOn w:val="Normal"/>
    <w:link w:val="Cuadrculamedia1-nfasis2Car"/>
    <w:uiPriority w:val="72"/>
    <w:qFormat/>
    <w:rsid w:val="00243557"/>
    <w:pPr>
      <w:ind w:left="720"/>
    </w:pPr>
  </w:style>
  <w:style w:type="character" w:customStyle="1" w:styleId="Cuadrculamedia1-nfasis2Car">
    <w:name w:val="Cuadrícula media 1 - Énfasis 2 Car"/>
    <w:link w:val="Cuadrculamedia1-nfasis2"/>
    <w:locked/>
    <w:rsid w:val="00FE5AA2"/>
    <w:rPr>
      <w:sz w:val="24"/>
      <w:szCs w:val="24"/>
      <w:bdr w:val="nil"/>
    </w:rPr>
  </w:style>
  <w:style w:type="character" w:customStyle="1" w:styleId="Sombreadovistoso-nfasis3Car">
    <w:name w:val="Sombreado vistoso - Énfasis 3 Car"/>
    <w:link w:val="Sombreadovistoso-nfasis3"/>
    <w:locked/>
    <w:rsid w:val="001D4518"/>
    <w:rPr>
      <w:rFonts w:ascii="Cambria" w:eastAsia="Cambria" w:hAnsi="Cambria" w:cs="Cambria"/>
      <w:color w:val="000000"/>
      <w:sz w:val="24"/>
      <w:szCs w:val="24"/>
      <w:u w:color="000000"/>
      <w:bdr w:val="nil"/>
      <w:lang w:eastAsia="es-ES"/>
    </w:rPr>
  </w:style>
  <w:style w:type="character" w:customStyle="1" w:styleId="ColorfulList-Accent1Char1">
    <w:name w:val="Colorful List - Accent 1 Char1"/>
    <w:locked/>
    <w:rsid w:val="001D4518"/>
    <w:rPr>
      <w:sz w:val="24"/>
      <w:szCs w:val="24"/>
      <w:bdr w:val="nil"/>
    </w:rPr>
  </w:style>
  <w:style w:type="paragraph" w:customStyle="1" w:styleId="Estilo7">
    <w:name w:val="Estilo7"/>
    <w:basedOn w:val="Normal"/>
    <w:qFormat/>
    <w:rsid w:val="00D8123D"/>
    <w:pPr>
      <w:numPr>
        <w:ilvl w:val="2"/>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noProof/>
      <w:sz w:val="20"/>
      <w:szCs w:val="20"/>
      <w:bdr w:val="none" w:sz="0" w:space="0" w:color="auto"/>
      <w:lang w:val="es-ES_tradnl" w:eastAsia="es-MX"/>
    </w:rPr>
  </w:style>
  <w:style w:type="character" w:customStyle="1" w:styleId="apple-style-span">
    <w:name w:val="apple-style-span"/>
    <w:rsid w:val="005C6BC2"/>
  </w:style>
  <w:style w:type="paragraph" w:styleId="Listavistosa-nfasis1">
    <w:name w:val="Colorful List Accent 1"/>
    <w:basedOn w:val="Normal"/>
    <w:uiPriority w:val="72"/>
    <w:qFormat/>
    <w:rsid w:val="00AD2599"/>
    <w:pPr>
      <w:ind w:left="720"/>
    </w:pPr>
  </w:style>
  <w:style w:type="character" w:styleId="Hipervnculovisitado">
    <w:name w:val="FollowedHyperlink"/>
    <w:uiPriority w:val="99"/>
    <w:semiHidden/>
    <w:unhideWhenUsed/>
    <w:rsid w:val="00C25685"/>
    <w:rPr>
      <w:color w:val="800080"/>
      <w:u w:val="single"/>
    </w:rPr>
  </w:style>
  <w:style w:type="character" w:customStyle="1" w:styleId="Ttulo2Car">
    <w:name w:val="Título 2 Car"/>
    <w:link w:val="Ttulo2"/>
    <w:uiPriority w:val="9"/>
    <w:rsid w:val="00266931"/>
    <w:rPr>
      <w:rFonts w:ascii="Cambria" w:eastAsia="Times New Roman" w:hAnsi="Cambria" w:cs="Times New Roman"/>
      <w:b/>
      <w:bCs/>
      <w:i/>
      <w:iCs/>
      <w:sz w:val="28"/>
      <w:szCs w:val="28"/>
      <w:bdr w:val="nil"/>
    </w:rPr>
  </w:style>
  <w:style w:type="character" w:styleId="nfasis">
    <w:name w:val="Emphasis"/>
    <w:uiPriority w:val="20"/>
    <w:qFormat/>
    <w:rsid w:val="00123A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787073">
      <w:bodyDiv w:val="1"/>
      <w:marLeft w:val="0"/>
      <w:marRight w:val="0"/>
      <w:marTop w:val="0"/>
      <w:marBottom w:val="0"/>
      <w:divBdr>
        <w:top w:val="none" w:sz="0" w:space="0" w:color="auto"/>
        <w:left w:val="none" w:sz="0" w:space="0" w:color="auto"/>
        <w:bottom w:val="none" w:sz="0" w:space="0" w:color="auto"/>
        <w:right w:val="none" w:sz="0" w:space="0" w:color="auto"/>
      </w:divBdr>
    </w:div>
    <w:div w:id="493109028">
      <w:bodyDiv w:val="1"/>
      <w:marLeft w:val="0"/>
      <w:marRight w:val="0"/>
      <w:marTop w:val="0"/>
      <w:marBottom w:val="0"/>
      <w:divBdr>
        <w:top w:val="none" w:sz="0" w:space="0" w:color="auto"/>
        <w:left w:val="none" w:sz="0" w:space="0" w:color="auto"/>
        <w:bottom w:val="none" w:sz="0" w:space="0" w:color="auto"/>
        <w:right w:val="none" w:sz="0" w:space="0" w:color="auto"/>
      </w:divBdr>
    </w:div>
    <w:div w:id="709888587">
      <w:bodyDiv w:val="1"/>
      <w:marLeft w:val="0"/>
      <w:marRight w:val="0"/>
      <w:marTop w:val="0"/>
      <w:marBottom w:val="0"/>
      <w:divBdr>
        <w:top w:val="none" w:sz="0" w:space="0" w:color="auto"/>
        <w:left w:val="none" w:sz="0" w:space="0" w:color="auto"/>
        <w:bottom w:val="none" w:sz="0" w:space="0" w:color="auto"/>
        <w:right w:val="none" w:sz="0" w:space="0" w:color="auto"/>
      </w:divBdr>
    </w:div>
    <w:div w:id="917906963">
      <w:bodyDiv w:val="1"/>
      <w:marLeft w:val="0"/>
      <w:marRight w:val="0"/>
      <w:marTop w:val="0"/>
      <w:marBottom w:val="0"/>
      <w:divBdr>
        <w:top w:val="none" w:sz="0" w:space="0" w:color="auto"/>
        <w:left w:val="none" w:sz="0" w:space="0" w:color="auto"/>
        <w:bottom w:val="none" w:sz="0" w:space="0" w:color="auto"/>
        <w:right w:val="none" w:sz="0" w:space="0" w:color="auto"/>
      </w:divBdr>
      <w:divsChild>
        <w:div w:id="143812984">
          <w:marLeft w:val="0"/>
          <w:marRight w:val="0"/>
          <w:marTop w:val="0"/>
          <w:marBottom w:val="0"/>
          <w:divBdr>
            <w:top w:val="none" w:sz="0" w:space="0" w:color="auto"/>
            <w:left w:val="none" w:sz="0" w:space="0" w:color="auto"/>
            <w:bottom w:val="none" w:sz="0" w:space="0" w:color="auto"/>
            <w:right w:val="none" w:sz="0" w:space="0" w:color="auto"/>
          </w:divBdr>
          <w:divsChild>
            <w:div w:id="158539588">
              <w:marLeft w:val="0"/>
              <w:marRight w:val="0"/>
              <w:marTop w:val="0"/>
              <w:marBottom w:val="0"/>
              <w:divBdr>
                <w:top w:val="none" w:sz="0" w:space="0" w:color="auto"/>
                <w:left w:val="none" w:sz="0" w:space="0" w:color="auto"/>
                <w:bottom w:val="none" w:sz="0" w:space="0" w:color="auto"/>
                <w:right w:val="none" w:sz="0" w:space="0" w:color="auto"/>
              </w:divBdr>
              <w:divsChild>
                <w:div w:id="194611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95969">
      <w:bodyDiv w:val="1"/>
      <w:marLeft w:val="0"/>
      <w:marRight w:val="0"/>
      <w:marTop w:val="0"/>
      <w:marBottom w:val="0"/>
      <w:divBdr>
        <w:top w:val="none" w:sz="0" w:space="0" w:color="auto"/>
        <w:left w:val="none" w:sz="0" w:space="0" w:color="auto"/>
        <w:bottom w:val="none" w:sz="0" w:space="0" w:color="auto"/>
        <w:right w:val="none" w:sz="0" w:space="0" w:color="auto"/>
      </w:divBdr>
    </w:div>
    <w:div w:id="1085884325">
      <w:bodyDiv w:val="1"/>
      <w:marLeft w:val="0"/>
      <w:marRight w:val="0"/>
      <w:marTop w:val="0"/>
      <w:marBottom w:val="0"/>
      <w:divBdr>
        <w:top w:val="none" w:sz="0" w:space="0" w:color="auto"/>
        <w:left w:val="none" w:sz="0" w:space="0" w:color="auto"/>
        <w:bottom w:val="none" w:sz="0" w:space="0" w:color="auto"/>
        <w:right w:val="none" w:sz="0" w:space="0" w:color="auto"/>
      </w:divBdr>
      <w:divsChild>
        <w:div w:id="1874878702">
          <w:marLeft w:val="0"/>
          <w:marRight w:val="0"/>
          <w:marTop w:val="0"/>
          <w:marBottom w:val="0"/>
          <w:divBdr>
            <w:top w:val="none" w:sz="0" w:space="0" w:color="auto"/>
            <w:left w:val="none" w:sz="0" w:space="0" w:color="auto"/>
            <w:bottom w:val="none" w:sz="0" w:space="0" w:color="auto"/>
            <w:right w:val="none" w:sz="0" w:space="0" w:color="auto"/>
          </w:divBdr>
          <w:divsChild>
            <w:div w:id="244196024">
              <w:marLeft w:val="0"/>
              <w:marRight w:val="0"/>
              <w:marTop w:val="0"/>
              <w:marBottom w:val="0"/>
              <w:divBdr>
                <w:top w:val="none" w:sz="0" w:space="0" w:color="auto"/>
                <w:left w:val="none" w:sz="0" w:space="0" w:color="auto"/>
                <w:bottom w:val="none" w:sz="0" w:space="0" w:color="auto"/>
                <w:right w:val="none" w:sz="0" w:space="0" w:color="auto"/>
              </w:divBdr>
              <w:divsChild>
                <w:div w:id="82964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035199">
      <w:bodyDiv w:val="1"/>
      <w:marLeft w:val="0"/>
      <w:marRight w:val="0"/>
      <w:marTop w:val="0"/>
      <w:marBottom w:val="0"/>
      <w:divBdr>
        <w:top w:val="none" w:sz="0" w:space="0" w:color="auto"/>
        <w:left w:val="none" w:sz="0" w:space="0" w:color="auto"/>
        <w:bottom w:val="none" w:sz="0" w:space="0" w:color="auto"/>
        <w:right w:val="none" w:sz="0" w:space="0" w:color="auto"/>
      </w:divBdr>
    </w:div>
    <w:div w:id="1217280227">
      <w:bodyDiv w:val="1"/>
      <w:marLeft w:val="0"/>
      <w:marRight w:val="0"/>
      <w:marTop w:val="0"/>
      <w:marBottom w:val="0"/>
      <w:divBdr>
        <w:top w:val="none" w:sz="0" w:space="0" w:color="auto"/>
        <w:left w:val="none" w:sz="0" w:space="0" w:color="auto"/>
        <w:bottom w:val="none" w:sz="0" w:space="0" w:color="auto"/>
        <w:right w:val="none" w:sz="0" w:space="0" w:color="auto"/>
      </w:divBdr>
    </w:div>
    <w:div w:id="1269579302">
      <w:bodyDiv w:val="1"/>
      <w:marLeft w:val="0"/>
      <w:marRight w:val="0"/>
      <w:marTop w:val="0"/>
      <w:marBottom w:val="0"/>
      <w:divBdr>
        <w:top w:val="none" w:sz="0" w:space="0" w:color="auto"/>
        <w:left w:val="none" w:sz="0" w:space="0" w:color="auto"/>
        <w:bottom w:val="none" w:sz="0" w:space="0" w:color="auto"/>
        <w:right w:val="none" w:sz="0" w:space="0" w:color="auto"/>
      </w:divBdr>
    </w:div>
    <w:div w:id="1362172279">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unaids.org/pub/Report/2006/jc1252-internationalguidelines_es.pdf" TargetMode="External"/><Relationship Id="rId3"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7" Type="http://schemas.openxmlformats.org/officeDocument/2006/relationships/hyperlink" Target="http://data.unaids.org/pub/Report/2006/jc1252-internationalguidelines_es.pdf" TargetMode="External"/><Relationship Id="rId2"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1"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6" Type="http://schemas.openxmlformats.org/officeDocument/2006/relationships/hyperlink" Target="http://data.unaids.org/pub/Report/2006/jc1252-internationalguidelines_es.pdf" TargetMode="External"/><Relationship Id="rId5" Type="http://schemas.openxmlformats.org/officeDocument/2006/relationships/hyperlink" Target="http://data.unaids.org/pub/Report/2006/jc1252-internationalguidelines_es.pdf" TargetMode="External"/><Relationship Id="rId4" Type="http://schemas.openxmlformats.org/officeDocument/2006/relationships/hyperlink" Target="http://joomla.corteidh.or.cr:8080/joomla/es/jurisprudencia-oc-avanzado/38-jurisprudencia/2049-corte-idh-caso-suarez-peralta-vs-ecuador-excepciones-preliminares-fondo-reparaciones-y-costas-sentencia-de-21-de-mayo-de-2013-serie-c-no-261" TargetMode="External"/><Relationship Id="rId9" Type="http://schemas.openxmlformats.org/officeDocument/2006/relationships/hyperlink" Target="http://www.unaids.org/es/resources/presscentre/featurestories/2014/july/20140720tb/"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97B05-1F1F-49B7-B450-7BB0A7535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19172</Words>
  <Characters>105448</Characters>
  <Application>Microsoft Office Word</Application>
  <DocSecurity>0</DocSecurity>
  <Lines>878</Lines>
  <Paragraphs>248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124372</CharactersWithSpaces>
  <SharedDoc>false</SharedDoc>
  <HLinks>
    <vt:vector size="150" baseType="variant">
      <vt:variant>
        <vt:i4>1703989</vt:i4>
      </vt:variant>
      <vt:variant>
        <vt:i4>92</vt:i4>
      </vt:variant>
      <vt:variant>
        <vt:i4>0</vt:i4>
      </vt:variant>
      <vt:variant>
        <vt:i4>5</vt:i4>
      </vt:variant>
      <vt:variant>
        <vt:lpwstr/>
      </vt:variant>
      <vt:variant>
        <vt:lpwstr>_Toc447559357</vt:lpwstr>
      </vt:variant>
      <vt:variant>
        <vt:i4>1703989</vt:i4>
      </vt:variant>
      <vt:variant>
        <vt:i4>86</vt:i4>
      </vt:variant>
      <vt:variant>
        <vt:i4>0</vt:i4>
      </vt:variant>
      <vt:variant>
        <vt:i4>5</vt:i4>
      </vt:variant>
      <vt:variant>
        <vt:lpwstr/>
      </vt:variant>
      <vt:variant>
        <vt:lpwstr>_Toc447559356</vt:lpwstr>
      </vt:variant>
      <vt:variant>
        <vt:i4>1703989</vt:i4>
      </vt:variant>
      <vt:variant>
        <vt:i4>80</vt:i4>
      </vt:variant>
      <vt:variant>
        <vt:i4>0</vt:i4>
      </vt:variant>
      <vt:variant>
        <vt:i4>5</vt:i4>
      </vt:variant>
      <vt:variant>
        <vt:lpwstr/>
      </vt:variant>
      <vt:variant>
        <vt:lpwstr>_Toc447559355</vt:lpwstr>
      </vt:variant>
      <vt:variant>
        <vt:i4>1703989</vt:i4>
      </vt:variant>
      <vt:variant>
        <vt:i4>74</vt:i4>
      </vt:variant>
      <vt:variant>
        <vt:i4>0</vt:i4>
      </vt:variant>
      <vt:variant>
        <vt:i4>5</vt:i4>
      </vt:variant>
      <vt:variant>
        <vt:lpwstr/>
      </vt:variant>
      <vt:variant>
        <vt:lpwstr>_Toc447559354</vt:lpwstr>
      </vt:variant>
      <vt:variant>
        <vt:i4>1703989</vt:i4>
      </vt:variant>
      <vt:variant>
        <vt:i4>68</vt:i4>
      </vt:variant>
      <vt:variant>
        <vt:i4>0</vt:i4>
      </vt:variant>
      <vt:variant>
        <vt:i4>5</vt:i4>
      </vt:variant>
      <vt:variant>
        <vt:lpwstr/>
      </vt:variant>
      <vt:variant>
        <vt:lpwstr>_Toc447559353</vt:lpwstr>
      </vt:variant>
      <vt:variant>
        <vt:i4>1703989</vt:i4>
      </vt:variant>
      <vt:variant>
        <vt:i4>62</vt:i4>
      </vt:variant>
      <vt:variant>
        <vt:i4>0</vt:i4>
      </vt:variant>
      <vt:variant>
        <vt:i4>5</vt:i4>
      </vt:variant>
      <vt:variant>
        <vt:lpwstr/>
      </vt:variant>
      <vt:variant>
        <vt:lpwstr>_Toc447559352</vt:lpwstr>
      </vt:variant>
      <vt:variant>
        <vt:i4>1703989</vt:i4>
      </vt:variant>
      <vt:variant>
        <vt:i4>56</vt:i4>
      </vt:variant>
      <vt:variant>
        <vt:i4>0</vt:i4>
      </vt:variant>
      <vt:variant>
        <vt:i4>5</vt:i4>
      </vt:variant>
      <vt:variant>
        <vt:lpwstr/>
      </vt:variant>
      <vt:variant>
        <vt:lpwstr>_Toc447559351</vt:lpwstr>
      </vt:variant>
      <vt:variant>
        <vt:i4>1703989</vt:i4>
      </vt:variant>
      <vt:variant>
        <vt:i4>50</vt:i4>
      </vt:variant>
      <vt:variant>
        <vt:i4>0</vt:i4>
      </vt:variant>
      <vt:variant>
        <vt:i4>5</vt:i4>
      </vt:variant>
      <vt:variant>
        <vt:lpwstr/>
      </vt:variant>
      <vt:variant>
        <vt:lpwstr>_Toc447559350</vt:lpwstr>
      </vt:variant>
      <vt:variant>
        <vt:i4>1769525</vt:i4>
      </vt:variant>
      <vt:variant>
        <vt:i4>44</vt:i4>
      </vt:variant>
      <vt:variant>
        <vt:i4>0</vt:i4>
      </vt:variant>
      <vt:variant>
        <vt:i4>5</vt:i4>
      </vt:variant>
      <vt:variant>
        <vt:lpwstr/>
      </vt:variant>
      <vt:variant>
        <vt:lpwstr>_Toc447559349</vt:lpwstr>
      </vt:variant>
      <vt:variant>
        <vt:i4>1769525</vt:i4>
      </vt:variant>
      <vt:variant>
        <vt:i4>38</vt:i4>
      </vt:variant>
      <vt:variant>
        <vt:i4>0</vt:i4>
      </vt:variant>
      <vt:variant>
        <vt:i4>5</vt:i4>
      </vt:variant>
      <vt:variant>
        <vt:lpwstr/>
      </vt:variant>
      <vt:variant>
        <vt:lpwstr>_Toc447559348</vt:lpwstr>
      </vt:variant>
      <vt:variant>
        <vt:i4>1769525</vt:i4>
      </vt:variant>
      <vt:variant>
        <vt:i4>32</vt:i4>
      </vt:variant>
      <vt:variant>
        <vt:i4>0</vt:i4>
      </vt:variant>
      <vt:variant>
        <vt:i4>5</vt:i4>
      </vt:variant>
      <vt:variant>
        <vt:lpwstr/>
      </vt:variant>
      <vt:variant>
        <vt:lpwstr>_Toc447559347</vt:lpwstr>
      </vt:variant>
      <vt:variant>
        <vt:i4>1769525</vt:i4>
      </vt:variant>
      <vt:variant>
        <vt:i4>26</vt:i4>
      </vt:variant>
      <vt:variant>
        <vt:i4>0</vt:i4>
      </vt:variant>
      <vt:variant>
        <vt:i4>5</vt:i4>
      </vt:variant>
      <vt:variant>
        <vt:lpwstr/>
      </vt:variant>
      <vt:variant>
        <vt:lpwstr>_Toc447559346</vt:lpwstr>
      </vt:variant>
      <vt:variant>
        <vt:i4>1769525</vt:i4>
      </vt:variant>
      <vt:variant>
        <vt:i4>20</vt:i4>
      </vt:variant>
      <vt:variant>
        <vt:i4>0</vt:i4>
      </vt:variant>
      <vt:variant>
        <vt:i4>5</vt:i4>
      </vt:variant>
      <vt:variant>
        <vt:lpwstr/>
      </vt:variant>
      <vt:variant>
        <vt:lpwstr>_Toc447559345</vt:lpwstr>
      </vt:variant>
      <vt:variant>
        <vt:i4>1769525</vt:i4>
      </vt:variant>
      <vt:variant>
        <vt:i4>14</vt:i4>
      </vt:variant>
      <vt:variant>
        <vt:i4>0</vt:i4>
      </vt:variant>
      <vt:variant>
        <vt:i4>5</vt:i4>
      </vt:variant>
      <vt:variant>
        <vt:lpwstr/>
      </vt:variant>
      <vt:variant>
        <vt:lpwstr>_Toc447559344</vt:lpwstr>
      </vt:variant>
      <vt:variant>
        <vt:i4>1769525</vt:i4>
      </vt:variant>
      <vt:variant>
        <vt:i4>8</vt:i4>
      </vt:variant>
      <vt:variant>
        <vt:i4>0</vt:i4>
      </vt:variant>
      <vt:variant>
        <vt:i4>5</vt:i4>
      </vt:variant>
      <vt:variant>
        <vt:lpwstr/>
      </vt:variant>
      <vt:variant>
        <vt:lpwstr>_Toc447559343</vt:lpwstr>
      </vt:variant>
      <vt:variant>
        <vt:i4>1769525</vt:i4>
      </vt:variant>
      <vt:variant>
        <vt:i4>2</vt:i4>
      </vt:variant>
      <vt:variant>
        <vt:i4>0</vt:i4>
      </vt:variant>
      <vt:variant>
        <vt:i4>5</vt:i4>
      </vt:variant>
      <vt:variant>
        <vt:lpwstr/>
      </vt:variant>
      <vt:variant>
        <vt:lpwstr>_Toc447559342</vt:lpwstr>
      </vt:variant>
      <vt:variant>
        <vt:i4>3801141</vt:i4>
      </vt:variant>
      <vt:variant>
        <vt:i4>24</vt:i4>
      </vt:variant>
      <vt:variant>
        <vt:i4>0</vt:i4>
      </vt:variant>
      <vt:variant>
        <vt:i4>5</vt:i4>
      </vt:variant>
      <vt:variant>
        <vt:lpwstr>http://www.unaids.org/es/resources/presscentre/featurestories/2014/july/20140720tb/</vt:lpwstr>
      </vt:variant>
      <vt:variant>
        <vt:lpwstr/>
      </vt:variant>
      <vt:variant>
        <vt:i4>2293834</vt:i4>
      </vt:variant>
      <vt:variant>
        <vt:i4>21</vt:i4>
      </vt:variant>
      <vt:variant>
        <vt:i4>0</vt:i4>
      </vt:variant>
      <vt:variant>
        <vt:i4>5</vt:i4>
      </vt:variant>
      <vt:variant>
        <vt:lpwstr>http://data.unaids.org/pub/Report/2006/jc1252-internationalguidelines_es.pdf</vt:lpwstr>
      </vt:variant>
      <vt:variant>
        <vt:lpwstr/>
      </vt:variant>
      <vt:variant>
        <vt:i4>2293834</vt:i4>
      </vt:variant>
      <vt:variant>
        <vt:i4>18</vt:i4>
      </vt:variant>
      <vt:variant>
        <vt:i4>0</vt:i4>
      </vt:variant>
      <vt:variant>
        <vt:i4>5</vt:i4>
      </vt:variant>
      <vt:variant>
        <vt:lpwstr>http://data.unaids.org/pub/Report/2006/jc1252-internationalguidelines_es.pdf</vt:lpwstr>
      </vt:variant>
      <vt:variant>
        <vt:lpwstr/>
      </vt:variant>
      <vt:variant>
        <vt:i4>2293834</vt:i4>
      </vt:variant>
      <vt:variant>
        <vt:i4>15</vt:i4>
      </vt:variant>
      <vt:variant>
        <vt:i4>0</vt:i4>
      </vt:variant>
      <vt:variant>
        <vt:i4>5</vt:i4>
      </vt:variant>
      <vt:variant>
        <vt:lpwstr>http://data.unaids.org/pub/Report/2006/jc1252-internationalguidelines_es.pdf</vt:lpwstr>
      </vt:variant>
      <vt:variant>
        <vt:lpwstr/>
      </vt:variant>
      <vt:variant>
        <vt:i4>2293834</vt:i4>
      </vt:variant>
      <vt:variant>
        <vt:i4>12</vt:i4>
      </vt:variant>
      <vt:variant>
        <vt:i4>0</vt:i4>
      </vt:variant>
      <vt:variant>
        <vt:i4>5</vt:i4>
      </vt:variant>
      <vt:variant>
        <vt:lpwstr>http://data.unaids.org/pub/Report/2006/jc1252-internationalguidelines_es.pdf</vt:lpwstr>
      </vt:variant>
      <vt:variant>
        <vt:lpwstr/>
      </vt:variant>
      <vt:variant>
        <vt:i4>3866660</vt:i4>
      </vt:variant>
      <vt:variant>
        <vt:i4>9</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ariant>
        <vt:i4>3866660</vt:i4>
      </vt:variant>
      <vt:variant>
        <vt:i4>6</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ariant>
        <vt:i4>3866660</vt:i4>
      </vt:variant>
      <vt:variant>
        <vt:i4>3</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ariant>
        <vt:i4>3866660</vt:i4>
      </vt:variant>
      <vt:variant>
        <vt:i4>0</vt:i4>
      </vt:variant>
      <vt:variant>
        <vt:i4>0</vt:i4>
      </vt:variant>
      <vt:variant>
        <vt:i4>5</vt:i4>
      </vt:variant>
      <vt:variant>
        <vt:lpwstr>http://joomla.corteidh.or.cr:8080/joomla/es/jurisprudencia-oc-avanzado/38-jurisprudencia/2049-corte-idh-caso-suarez-peralta-vs-ecuador-excepciones-preliminares-fondo-reparaciones-y-costas-sentencia-de-21-de-mayo-de-2013-serie-c-no-261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2017-10-31T17:09:00Z</cp:lastPrinted>
  <dcterms:created xsi:type="dcterms:W3CDTF">2017-10-31T17:09:00Z</dcterms:created>
  <dcterms:modified xsi:type="dcterms:W3CDTF">2017-10-31T17:09:00Z</dcterms:modified>
</cp:coreProperties>
</file>