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B3D" w:rsidRDefault="00604B3D" w:rsidP="00A80B41">
      <w:pPr>
        <w:pStyle w:val="Default"/>
        <w:tabs>
          <w:tab w:val="left" w:pos="567"/>
        </w:tabs>
        <w:jc w:val="center"/>
        <w:rPr>
          <w:b/>
          <w:bCs/>
          <w:spacing w:val="-2"/>
          <w:sz w:val="20"/>
          <w:szCs w:val="20"/>
          <w:lang w:val="es-ES"/>
        </w:rPr>
      </w:pPr>
      <w:bookmarkStart w:id="0" w:name="_GoBack"/>
      <w:bookmarkEnd w:id="0"/>
    </w:p>
    <w:p w:rsidR="00604B3D" w:rsidRDefault="00604B3D" w:rsidP="00A80B41">
      <w:pPr>
        <w:pStyle w:val="Default"/>
        <w:tabs>
          <w:tab w:val="left" w:pos="567"/>
        </w:tabs>
        <w:jc w:val="center"/>
        <w:rPr>
          <w:b/>
          <w:bCs/>
          <w:spacing w:val="-2"/>
          <w:sz w:val="20"/>
          <w:szCs w:val="20"/>
          <w:lang w:val="es-ES"/>
        </w:rPr>
      </w:pPr>
    </w:p>
    <w:p w:rsidR="00604B3D" w:rsidRDefault="00604B3D" w:rsidP="00A80B41">
      <w:pPr>
        <w:pStyle w:val="Default"/>
        <w:tabs>
          <w:tab w:val="left" w:pos="567"/>
        </w:tabs>
        <w:jc w:val="center"/>
        <w:rPr>
          <w:b/>
          <w:bCs/>
          <w:spacing w:val="-2"/>
          <w:sz w:val="20"/>
          <w:szCs w:val="20"/>
          <w:lang w:val="es-ES"/>
        </w:rPr>
      </w:pPr>
    </w:p>
    <w:p w:rsidR="00A80B41" w:rsidRDefault="00A80B41" w:rsidP="00A80B41">
      <w:pPr>
        <w:pStyle w:val="Default"/>
        <w:tabs>
          <w:tab w:val="left" w:pos="567"/>
        </w:tabs>
        <w:jc w:val="center"/>
        <w:rPr>
          <w:b/>
          <w:bCs/>
          <w:spacing w:val="-2"/>
          <w:sz w:val="20"/>
          <w:szCs w:val="20"/>
          <w:lang w:val="es-ES"/>
        </w:rPr>
      </w:pPr>
      <w:r>
        <w:rPr>
          <w:b/>
          <w:bCs/>
          <w:spacing w:val="-2"/>
          <w:sz w:val="20"/>
          <w:szCs w:val="20"/>
          <w:lang w:val="es-ES"/>
        </w:rPr>
        <w:t>RESOLUCIÓN DEL PRESIDENTE DE LA</w:t>
      </w:r>
    </w:p>
    <w:p w:rsidR="00A80B41" w:rsidRDefault="00A80B41" w:rsidP="00A80B41">
      <w:pPr>
        <w:pStyle w:val="Default"/>
        <w:tabs>
          <w:tab w:val="left" w:pos="567"/>
        </w:tabs>
        <w:jc w:val="center"/>
        <w:rPr>
          <w:b/>
          <w:bCs/>
          <w:spacing w:val="-2"/>
          <w:sz w:val="20"/>
          <w:szCs w:val="20"/>
          <w:lang w:val="es-ES"/>
        </w:rPr>
      </w:pPr>
    </w:p>
    <w:p w:rsidR="00A80B41" w:rsidRDefault="00A80B41" w:rsidP="00A80B41">
      <w:pPr>
        <w:pStyle w:val="Default"/>
        <w:tabs>
          <w:tab w:val="left" w:pos="567"/>
        </w:tabs>
        <w:jc w:val="center"/>
        <w:rPr>
          <w:spacing w:val="-2"/>
          <w:sz w:val="20"/>
          <w:szCs w:val="20"/>
          <w:lang w:val="es-ES"/>
        </w:rPr>
      </w:pPr>
      <w:r>
        <w:rPr>
          <w:b/>
          <w:bCs/>
          <w:spacing w:val="-2"/>
          <w:sz w:val="20"/>
          <w:szCs w:val="20"/>
          <w:lang w:val="es-ES"/>
        </w:rPr>
        <w:t>CORTE INTERAMERICANA DE DERECHOS HUMANOS</w:t>
      </w:r>
    </w:p>
    <w:p w:rsidR="00A80B41" w:rsidRDefault="00A80B41" w:rsidP="00A80B41">
      <w:pPr>
        <w:pStyle w:val="Default"/>
        <w:tabs>
          <w:tab w:val="left" w:pos="567"/>
        </w:tabs>
        <w:jc w:val="center"/>
        <w:rPr>
          <w:spacing w:val="-2"/>
          <w:sz w:val="20"/>
          <w:szCs w:val="20"/>
          <w:lang w:val="es-ES"/>
        </w:rPr>
      </w:pPr>
    </w:p>
    <w:p w:rsidR="00A80B41" w:rsidRDefault="00A80B41" w:rsidP="00A80B41">
      <w:pPr>
        <w:pStyle w:val="Default"/>
        <w:tabs>
          <w:tab w:val="left" w:pos="567"/>
        </w:tabs>
        <w:jc w:val="center"/>
        <w:rPr>
          <w:b/>
          <w:bCs/>
          <w:spacing w:val="-2"/>
          <w:sz w:val="20"/>
          <w:szCs w:val="20"/>
          <w:lang w:val="es-ES"/>
        </w:rPr>
      </w:pPr>
      <w:r w:rsidRPr="00BA0ED8">
        <w:rPr>
          <w:b/>
          <w:bCs/>
          <w:color w:val="auto"/>
          <w:spacing w:val="-2"/>
          <w:sz w:val="20"/>
          <w:szCs w:val="20"/>
          <w:lang w:val="es-ES"/>
        </w:rPr>
        <w:t xml:space="preserve">DE </w:t>
      </w:r>
      <w:r w:rsidR="000B43D8">
        <w:rPr>
          <w:b/>
          <w:bCs/>
          <w:color w:val="auto"/>
          <w:spacing w:val="-2"/>
          <w:sz w:val="20"/>
          <w:szCs w:val="20"/>
          <w:lang w:val="es-ES"/>
        </w:rPr>
        <w:t>17</w:t>
      </w:r>
      <w:r w:rsidRPr="00BA0ED8">
        <w:rPr>
          <w:b/>
          <w:bCs/>
          <w:color w:val="auto"/>
          <w:spacing w:val="-2"/>
          <w:sz w:val="20"/>
          <w:szCs w:val="20"/>
          <w:lang w:val="es-ES"/>
        </w:rPr>
        <w:t xml:space="preserve"> DE</w:t>
      </w:r>
      <w:r>
        <w:rPr>
          <w:b/>
          <w:bCs/>
          <w:spacing w:val="-2"/>
          <w:sz w:val="20"/>
          <w:szCs w:val="20"/>
          <w:lang w:val="es-ES"/>
        </w:rPr>
        <w:t xml:space="preserve"> </w:t>
      </w:r>
      <w:r w:rsidR="00A240C7">
        <w:rPr>
          <w:b/>
          <w:bCs/>
          <w:spacing w:val="-2"/>
          <w:sz w:val="20"/>
          <w:szCs w:val="20"/>
          <w:lang w:val="es-ES"/>
        </w:rPr>
        <w:t>SEPTIEMBRE</w:t>
      </w:r>
      <w:r>
        <w:rPr>
          <w:b/>
          <w:bCs/>
          <w:spacing w:val="-2"/>
          <w:sz w:val="20"/>
          <w:szCs w:val="20"/>
          <w:lang w:val="es-ES"/>
        </w:rPr>
        <w:t xml:space="preserve"> DE 2018</w:t>
      </w:r>
    </w:p>
    <w:p w:rsidR="00A80B41" w:rsidRDefault="00A80B41" w:rsidP="00A80B41">
      <w:pPr>
        <w:pStyle w:val="Default"/>
        <w:tabs>
          <w:tab w:val="left" w:pos="567"/>
        </w:tabs>
        <w:jc w:val="center"/>
        <w:rPr>
          <w:spacing w:val="-2"/>
          <w:sz w:val="20"/>
          <w:szCs w:val="20"/>
          <w:lang w:val="es-ES"/>
        </w:rPr>
      </w:pPr>
    </w:p>
    <w:p w:rsidR="00A80B41" w:rsidRDefault="00A80B41" w:rsidP="00A80B41">
      <w:pPr>
        <w:pStyle w:val="Default"/>
        <w:tabs>
          <w:tab w:val="left" w:pos="567"/>
        </w:tabs>
        <w:jc w:val="center"/>
        <w:rPr>
          <w:b/>
          <w:bCs/>
          <w:spacing w:val="-2"/>
          <w:sz w:val="20"/>
          <w:szCs w:val="20"/>
          <w:lang w:val="es-ES"/>
        </w:rPr>
      </w:pPr>
      <w:r>
        <w:rPr>
          <w:b/>
          <w:bCs/>
          <w:spacing w:val="-2"/>
          <w:sz w:val="20"/>
          <w:szCs w:val="20"/>
          <w:lang w:val="es-ES"/>
        </w:rPr>
        <w:t>FONDO DE ASISTENCIA LEGAL DE VÍCTIMAS</w:t>
      </w:r>
    </w:p>
    <w:p w:rsidR="00A80B41" w:rsidRDefault="00A80B41" w:rsidP="00A80B41">
      <w:pPr>
        <w:pStyle w:val="Default"/>
        <w:tabs>
          <w:tab w:val="left" w:pos="567"/>
        </w:tabs>
        <w:jc w:val="center"/>
        <w:rPr>
          <w:b/>
          <w:bCs/>
          <w:spacing w:val="-2"/>
          <w:sz w:val="20"/>
          <w:szCs w:val="20"/>
          <w:lang w:val="es-ES"/>
        </w:rPr>
      </w:pPr>
    </w:p>
    <w:p w:rsidR="00A80B41" w:rsidRDefault="00A240C7" w:rsidP="00A80B41">
      <w:pPr>
        <w:pStyle w:val="Default"/>
        <w:tabs>
          <w:tab w:val="left" w:pos="567"/>
        </w:tabs>
        <w:jc w:val="center"/>
        <w:rPr>
          <w:b/>
          <w:bCs/>
          <w:spacing w:val="-2"/>
          <w:sz w:val="20"/>
          <w:szCs w:val="20"/>
          <w:lang w:val="es-ES"/>
        </w:rPr>
      </w:pPr>
      <w:r>
        <w:rPr>
          <w:b/>
          <w:bCs/>
          <w:spacing w:val="-2"/>
          <w:sz w:val="20"/>
          <w:szCs w:val="20"/>
          <w:lang w:val="es-ES"/>
        </w:rPr>
        <w:t xml:space="preserve">CASO </w:t>
      </w:r>
      <w:r w:rsidRPr="00A240C7">
        <w:rPr>
          <w:b/>
          <w:bCs/>
          <w:spacing w:val="-2"/>
          <w:sz w:val="20"/>
          <w:szCs w:val="20"/>
          <w:lang w:val="es-ES"/>
        </w:rPr>
        <w:t>ROSADIO VILLAVICENCIO</w:t>
      </w:r>
      <w:r w:rsidR="00A80B41">
        <w:rPr>
          <w:b/>
          <w:bCs/>
          <w:spacing w:val="-2"/>
          <w:sz w:val="20"/>
          <w:szCs w:val="20"/>
          <w:lang w:val="es-ES"/>
        </w:rPr>
        <w:t xml:space="preserve"> VS. PER</w:t>
      </w:r>
      <w:r w:rsidR="00D72ABF" w:rsidRPr="00D72ABF">
        <w:rPr>
          <w:b/>
          <w:bCs/>
          <w:spacing w:val="-2"/>
          <w:sz w:val="20"/>
          <w:szCs w:val="20"/>
          <w:lang w:val="es-ES"/>
        </w:rPr>
        <w:t>Ú</w:t>
      </w:r>
    </w:p>
    <w:p w:rsidR="00A80B41" w:rsidRDefault="00A80B41" w:rsidP="00A80B41">
      <w:pPr>
        <w:pStyle w:val="Default"/>
        <w:tabs>
          <w:tab w:val="left" w:pos="567"/>
        </w:tabs>
        <w:jc w:val="center"/>
        <w:rPr>
          <w:b/>
          <w:bCs/>
          <w:spacing w:val="-2"/>
          <w:sz w:val="20"/>
          <w:szCs w:val="20"/>
          <w:lang w:val="es-ES"/>
        </w:rPr>
      </w:pPr>
    </w:p>
    <w:p w:rsidR="00A80B41" w:rsidRDefault="00A80B41" w:rsidP="00A80B41">
      <w:pPr>
        <w:pStyle w:val="Default"/>
        <w:tabs>
          <w:tab w:val="left" w:pos="567"/>
        </w:tabs>
        <w:jc w:val="center"/>
        <w:rPr>
          <w:b/>
          <w:bCs/>
          <w:spacing w:val="-2"/>
          <w:sz w:val="20"/>
          <w:szCs w:val="20"/>
          <w:lang w:val="es-ES"/>
        </w:rPr>
      </w:pPr>
    </w:p>
    <w:p w:rsidR="00A80B41" w:rsidRDefault="00A80B41" w:rsidP="00787A17">
      <w:pPr>
        <w:pStyle w:val="Default"/>
        <w:tabs>
          <w:tab w:val="left" w:pos="567"/>
        </w:tabs>
        <w:jc w:val="both"/>
        <w:rPr>
          <w:b/>
          <w:bCs/>
          <w:spacing w:val="-2"/>
          <w:sz w:val="20"/>
          <w:szCs w:val="20"/>
          <w:lang w:val="es-ES"/>
        </w:rPr>
      </w:pPr>
      <w:r>
        <w:rPr>
          <w:b/>
          <w:bCs/>
          <w:spacing w:val="-2"/>
          <w:sz w:val="20"/>
          <w:szCs w:val="20"/>
          <w:lang w:val="es-ES"/>
        </w:rPr>
        <w:t>VISTO:</w:t>
      </w:r>
    </w:p>
    <w:p w:rsidR="00A80B41" w:rsidRDefault="00A80B41" w:rsidP="00787A17">
      <w:pPr>
        <w:pStyle w:val="Prrafodelista"/>
        <w:tabs>
          <w:tab w:val="left" w:pos="567"/>
        </w:tabs>
        <w:autoSpaceDE w:val="0"/>
        <w:autoSpaceDN w:val="0"/>
        <w:adjustRightInd w:val="0"/>
        <w:spacing w:after="0" w:line="240" w:lineRule="auto"/>
        <w:ind w:left="0"/>
        <w:jc w:val="both"/>
        <w:rPr>
          <w:rFonts w:ascii="Verdana" w:hAnsi="Verdana" w:cs="Verdana"/>
          <w:b/>
          <w:bCs/>
          <w:color w:val="000000"/>
          <w:spacing w:val="-2"/>
          <w:sz w:val="20"/>
          <w:szCs w:val="20"/>
          <w:lang w:val="es-ES"/>
        </w:rPr>
      </w:pPr>
    </w:p>
    <w:p w:rsidR="00A80B41" w:rsidRPr="00A240C7" w:rsidRDefault="00A240C7" w:rsidP="00787A17">
      <w:pPr>
        <w:pStyle w:val="Prrafodelista"/>
        <w:numPr>
          <w:ilvl w:val="0"/>
          <w:numId w:val="4"/>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Pr>
          <w:rFonts w:ascii="Verdana" w:hAnsi="Verdana" w:cs="Verdana"/>
          <w:spacing w:val="-2"/>
          <w:sz w:val="20"/>
          <w:szCs w:val="20"/>
          <w:lang w:val="es-ES"/>
        </w:rPr>
        <w:t>El escrito de 22 de septiembre</w:t>
      </w:r>
      <w:r w:rsidR="00A80B41">
        <w:rPr>
          <w:rFonts w:ascii="Verdana" w:hAnsi="Verdana" w:cs="Verdana"/>
          <w:spacing w:val="-2"/>
          <w:sz w:val="20"/>
          <w:szCs w:val="20"/>
          <w:lang w:val="es-ES"/>
        </w:rPr>
        <w:t xml:space="preserve"> de 2017 y sus anexos, mediante los cuales la Comisión Interamericana de Derechos Humanos (en adelante “la Comisión Interamericana” o “la Comisión”) sometió ante la Corte Interamericana de Derechos Humanos (en adelante “la Corte Interamericana”, “la Corte” o “el Tribunal”) el presente caso.</w:t>
      </w:r>
      <w:r w:rsidR="00D71638">
        <w:rPr>
          <w:rFonts w:ascii="Verdana" w:hAnsi="Verdana"/>
          <w:b/>
          <w:spacing w:val="-2"/>
          <w:sz w:val="20"/>
          <w:szCs w:val="20"/>
        </w:rPr>
        <w:t xml:space="preserve"> </w:t>
      </w:r>
    </w:p>
    <w:p w:rsidR="00A240C7" w:rsidRPr="00A240C7" w:rsidRDefault="00A240C7" w:rsidP="00787A17">
      <w:pPr>
        <w:pStyle w:val="Prrafodelista"/>
        <w:tabs>
          <w:tab w:val="left" w:pos="567"/>
          <w:tab w:val="left" w:pos="1741"/>
        </w:tabs>
        <w:autoSpaceDE w:val="0"/>
        <w:autoSpaceDN w:val="0"/>
        <w:adjustRightInd w:val="0"/>
        <w:spacing w:after="0" w:line="240" w:lineRule="auto"/>
        <w:ind w:left="0"/>
        <w:jc w:val="both"/>
        <w:rPr>
          <w:rFonts w:ascii="Verdana" w:hAnsi="Verdana" w:cs="Verdana"/>
          <w:spacing w:val="-2"/>
          <w:sz w:val="20"/>
          <w:szCs w:val="20"/>
          <w:lang w:val="es-ES"/>
        </w:rPr>
      </w:pPr>
      <w:r w:rsidRPr="00A240C7">
        <w:rPr>
          <w:rFonts w:ascii="Verdana" w:hAnsi="Verdana" w:cs="Verdana"/>
          <w:spacing w:val="-2"/>
          <w:sz w:val="20"/>
          <w:szCs w:val="20"/>
          <w:lang w:val="es-ES"/>
        </w:rPr>
        <w:tab/>
      </w:r>
    </w:p>
    <w:p w:rsidR="00A80B41" w:rsidRPr="00A240C7" w:rsidRDefault="00A240C7" w:rsidP="00787A17">
      <w:pPr>
        <w:pStyle w:val="Prrafodelista"/>
        <w:numPr>
          <w:ilvl w:val="0"/>
          <w:numId w:val="4"/>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A240C7">
        <w:rPr>
          <w:rFonts w:ascii="Verdana" w:hAnsi="Verdana" w:cs="Verdana"/>
          <w:spacing w:val="-2"/>
          <w:sz w:val="20"/>
          <w:szCs w:val="20"/>
          <w:lang w:val="es-ES"/>
        </w:rPr>
        <w:t xml:space="preserve">El escrito de 27 de enero </w:t>
      </w:r>
      <w:r w:rsidRPr="00892D7B">
        <w:rPr>
          <w:rFonts w:ascii="Verdana" w:hAnsi="Verdana" w:cs="Verdana"/>
          <w:spacing w:val="-2"/>
          <w:sz w:val="20"/>
          <w:szCs w:val="20"/>
          <w:lang w:val="es-ES"/>
        </w:rPr>
        <w:t>de 2018</w:t>
      </w:r>
      <w:r w:rsidR="00F111B7" w:rsidRPr="00C208EB">
        <w:rPr>
          <w:rFonts w:ascii="Verdana" w:hAnsi="Verdana" w:cs="Verdana"/>
          <w:spacing w:val="-2"/>
          <w:sz w:val="20"/>
          <w:szCs w:val="20"/>
          <w:lang w:val="es-ES"/>
        </w:rPr>
        <w:t xml:space="preserve"> y sus anexos</w:t>
      </w:r>
      <w:r w:rsidR="00A80B41" w:rsidRPr="00892D7B">
        <w:rPr>
          <w:rFonts w:ascii="Verdana" w:hAnsi="Verdana" w:cs="Verdana"/>
          <w:spacing w:val="-2"/>
          <w:sz w:val="20"/>
          <w:szCs w:val="20"/>
          <w:lang w:val="es-ES"/>
        </w:rPr>
        <w:t>, mediante</w:t>
      </w:r>
      <w:r w:rsidR="00A80B41" w:rsidRPr="00A240C7">
        <w:rPr>
          <w:rFonts w:ascii="Verdana" w:hAnsi="Verdana" w:cs="Verdana"/>
          <w:spacing w:val="-2"/>
          <w:sz w:val="20"/>
          <w:szCs w:val="20"/>
          <w:lang w:val="es-ES"/>
        </w:rPr>
        <w:t xml:space="preserve"> </w:t>
      </w:r>
      <w:r w:rsidR="00F111B7">
        <w:rPr>
          <w:rFonts w:ascii="Verdana" w:hAnsi="Verdana" w:cs="Verdana"/>
          <w:spacing w:val="-2"/>
          <w:sz w:val="20"/>
          <w:szCs w:val="20"/>
          <w:lang w:val="es-ES"/>
        </w:rPr>
        <w:t>los</w:t>
      </w:r>
      <w:r w:rsidR="00A80B41" w:rsidRPr="00A240C7">
        <w:rPr>
          <w:rFonts w:ascii="Verdana" w:hAnsi="Verdana" w:cs="Verdana"/>
          <w:spacing w:val="-2"/>
          <w:sz w:val="20"/>
          <w:szCs w:val="20"/>
          <w:lang w:val="es-ES"/>
        </w:rPr>
        <w:t xml:space="preserve"> cual</w:t>
      </w:r>
      <w:r w:rsidR="00F111B7">
        <w:rPr>
          <w:rFonts w:ascii="Verdana" w:hAnsi="Verdana" w:cs="Verdana"/>
          <w:spacing w:val="-2"/>
          <w:sz w:val="20"/>
          <w:szCs w:val="20"/>
          <w:lang w:val="es-ES"/>
        </w:rPr>
        <w:t>es</w:t>
      </w:r>
      <w:r w:rsidRPr="00A240C7">
        <w:rPr>
          <w:rFonts w:ascii="Verdana" w:hAnsi="Verdana" w:cs="Verdana"/>
          <w:spacing w:val="-2"/>
          <w:sz w:val="20"/>
          <w:szCs w:val="20"/>
          <w:lang w:val="es-ES"/>
        </w:rPr>
        <w:t xml:space="preserve"> los </w:t>
      </w:r>
      <w:r w:rsidR="00B5172F">
        <w:rPr>
          <w:rFonts w:ascii="Verdana" w:hAnsi="Verdana" w:cs="Verdana"/>
          <w:spacing w:val="-2"/>
          <w:sz w:val="20"/>
          <w:szCs w:val="20"/>
          <w:lang w:val="es-ES"/>
        </w:rPr>
        <w:t>representantes</w:t>
      </w:r>
      <w:r w:rsidR="00B5172F" w:rsidRPr="00A240C7">
        <w:rPr>
          <w:rFonts w:ascii="Verdana" w:hAnsi="Verdana" w:cs="Verdana"/>
          <w:spacing w:val="-2"/>
          <w:sz w:val="20"/>
          <w:szCs w:val="20"/>
          <w:lang w:val="es-ES"/>
        </w:rPr>
        <w:t xml:space="preserve"> de la presunta víctima</w:t>
      </w:r>
      <w:r w:rsidR="00B5172F">
        <w:rPr>
          <w:rStyle w:val="Refdenotaalpie"/>
          <w:rFonts w:ascii="Verdana" w:hAnsi="Verdana" w:cs="Verdana"/>
          <w:spacing w:val="-2"/>
          <w:sz w:val="20"/>
          <w:szCs w:val="20"/>
          <w:lang w:val="es-ES"/>
        </w:rPr>
        <w:footnoteReference w:id="1"/>
      </w:r>
      <w:r w:rsidR="00B5172F" w:rsidRPr="00A240C7">
        <w:rPr>
          <w:rFonts w:ascii="Verdana" w:hAnsi="Verdana" w:cs="Verdana"/>
          <w:spacing w:val="-2"/>
          <w:sz w:val="20"/>
          <w:szCs w:val="20"/>
          <w:lang w:val="es-ES"/>
        </w:rPr>
        <w:t xml:space="preserve"> </w:t>
      </w:r>
      <w:r w:rsidR="004D64B4" w:rsidRPr="00A240C7">
        <w:rPr>
          <w:rFonts w:ascii="Verdana" w:hAnsi="Verdana" w:cs="Verdana"/>
          <w:spacing w:val="-2"/>
          <w:sz w:val="20"/>
          <w:szCs w:val="20"/>
          <w:lang w:val="es-ES"/>
        </w:rPr>
        <w:t>(en adelante “los representa</w:t>
      </w:r>
      <w:r w:rsidRPr="00A240C7">
        <w:rPr>
          <w:rFonts w:ascii="Verdana" w:hAnsi="Verdana" w:cs="Verdana"/>
          <w:spacing w:val="-2"/>
          <w:sz w:val="20"/>
          <w:szCs w:val="20"/>
          <w:lang w:val="es-ES"/>
        </w:rPr>
        <w:t>ntes”)</w:t>
      </w:r>
      <w:r w:rsidR="00F111B7">
        <w:rPr>
          <w:rFonts w:ascii="Verdana" w:hAnsi="Verdana" w:cs="Verdana"/>
          <w:spacing w:val="-2"/>
          <w:sz w:val="20"/>
          <w:szCs w:val="20"/>
          <w:lang w:val="es-ES"/>
        </w:rPr>
        <w:t xml:space="preserve"> </w:t>
      </w:r>
      <w:r w:rsidR="00A80B41" w:rsidRPr="00A240C7">
        <w:rPr>
          <w:rFonts w:ascii="Verdana" w:hAnsi="Verdana" w:cs="Verdana"/>
          <w:spacing w:val="-2"/>
          <w:sz w:val="20"/>
          <w:szCs w:val="20"/>
          <w:lang w:val="es-ES"/>
        </w:rPr>
        <w:t>remitieron su escrito de solicitudes, argumentos y pruebas (en adelante “escrito de solicitudes y argumentos”), ofrecieron</w:t>
      </w:r>
      <w:r w:rsidRPr="00A240C7">
        <w:rPr>
          <w:rFonts w:ascii="Verdana" w:hAnsi="Verdana" w:cs="Verdana"/>
          <w:spacing w:val="-2"/>
          <w:sz w:val="20"/>
          <w:szCs w:val="20"/>
          <w:lang w:val="es-ES"/>
        </w:rPr>
        <w:t xml:space="preserve"> la declaración de la presunta víctima Jorge Enrique Rosadio Villavicencio</w:t>
      </w:r>
      <w:r w:rsidR="00D72ABF" w:rsidRPr="00A240C7">
        <w:rPr>
          <w:rFonts w:ascii="Verdana" w:hAnsi="Verdana" w:cs="Verdana"/>
          <w:spacing w:val="-2"/>
          <w:sz w:val="20"/>
          <w:szCs w:val="20"/>
          <w:lang w:val="es-ES"/>
        </w:rPr>
        <w:t xml:space="preserve"> </w:t>
      </w:r>
      <w:r w:rsidRPr="00A240C7">
        <w:rPr>
          <w:rFonts w:ascii="Verdana" w:hAnsi="Verdana" w:cs="Verdana"/>
          <w:spacing w:val="-2"/>
          <w:sz w:val="20"/>
          <w:szCs w:val="20"/>
          <w:lang w:val="es-ES"/>
        </w:rPr>
        <w:t xml:space="preserve">y </w:t>
      </w:r>
      <w:r w:rsidR="00A80B41" w:rsidRPr="00A240C7">
        <w:rPr>
          <w:rFonts w:ascii="Verdana" w:hAnsi="Verdana" w:cs="Verdana"/>
          <w:spacing w:val="-2"/>
          <w:sz w:val="20"/>
          <w:szCs w:val="20"/>
          <w:lang w:val="es-ES"/>
        </w:rPr>
        <w:t xml:space="preserve">solicitaron acogerse al Fondo de Asistencia Legal de Víctimas de la Corte (en adelante “Fondo de Asistencia de la Corte” o “Fondo”). </w:t>
      </w:r>
    </w:p>
    <w:p w:rsidR="00A240C7" w:rsidRPr="00A240C7" w:rsidRDefault="00A240C7" w:rsidP="00787A17">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A240C7" w:rsidRPr="00A240C7" w:rsidRDefault="00A240C7" w:rsidP="00787A17">
      <w:pPr>
        <w:pStyle w:val="Prrafodelista"/>
        <w:numPr>
          <w:ilvl w:val="0"/>
          <w:numId w:val="4"/>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A240C7">
        <w:rPr>
          <w:rFonts w:ascii="Verdana" w:hAnsi="Verdana" w:cs="Verdana"/>
          <w:spacing w:val="-2"/>
          <w:sz w:val="20"/>
          <w:szCs w:val="20"/>
          <w:lang w:val="es-ES"/>
        </w:rPr>
        <w:t xml:space="preserve">Las notas de Secretaría de </w:t>
      </w:r>
      <w:r w:rsidR="00030D98">
        <w:rPr>
          <w:rFonts w:ascii="Verdana" w:hAnsi="Verdana" w:cs="Verdana"/>
          <w:spacing w:val="-2"/>
          <w:sz w:val="20"/>
          <w:szCs w:val="20"/>
          <w:lang w:val="es-ES"/>
        </w:rPr>
        <w:t xml:space="preserve">30 de enero, </w:t>
      </w:r>
      <w:r w:rsidRPr="00A240C7">
        <w:rPr>
          <w:rFonts w:ascii="Verdana" w:hAnsi="Verdana" w:cs="Verdana"/>
          <w:spacing w:val="-2"/>
          <w:sz w:val="20"/>
          <w:szCs w:val="20"/>
          <w:lang w:val="es-ES"/>
        </w:rPr>
        <w:t xml:space="preserve">12 de marzo, </w:t>
      </w:r>
      <w:r w:rsidR="00030D98">
        <w:rPr>
          <w:rFonts w:ascii="Verdana" w:hAnsi="Verdana" w:cs="Verdana"/>
          <w:spacing w:val="-2"/>
          <w:sz w:val="20"/>
          <w:szCs w:val="20"/>
          <w:lang w:val="es-ES"/>
        </w:rPr>
        <w:t xml:space="preserve">22 de abril, </w:t>
      </w:r>
      <w:r w:rsidRPr="00A240C7">
        <w:rPr>
          <w:rFonts w:ascii="Verdana" w:hAnsi="Verdana" w:cs="Verdana"/>
          <w:spacing w:val="-2"/>
          <w:sz w:val="20"/>
          <w:szCs w:val="20"/>
          <w:lang w:val="es-ES"/>
        </w:rPr>
        <w:t>27 de abril y 19 de julio de 2018</w:t>
      </w:r>
      <w:r w:rsidR="00541195">
        <w:rPr>
          <w:rFonts w:ascii="Verdana" w:hAnsi="Verdana" w:cs="Verdana"/>
          <w:spacing w:val="-2"/>
          <w:sz w:val="20"/>
          <w:szCs w:val="20"/>
          <w:lang w:val="es-ES"/>
        </w:rPr>
        <w:t>,</w:t>
      </w:r>
      <w:r w:rsidRPr="00A240C7">
        <w:rPr>
          <w:rFonts w:ascii="Verdana" w:hAnsi="Verdana" w:cs="Verdana"/>
          <w:spacing w:val="-2"/>
          <w:sz w:val="20"/>
          <w:szCs w:val="20"/>
          <w:lang w:val="es-ES"/>
        </w:rPr>
        <w:t xml:space="preserve"> mediante las cuales “</w:t>
      </w:r>
      <w:r w:rsidRPr="00A240C7">
        <w:rPr>
          <w:rFonts w:ascii="Verdana" w:hAnsi="Verdana" w:cs="Verdana"/>
          <w:sz w:val="20"/>
          <w:szCs w:val="20"/>
          <w:lang w:eastAsia="es-CR"/>
        </w:rPr>
        <w:t xml:space="preserve">se </w:t>
      </w:r>
      <w:proofErr w:type="gramStart"/>
      <w:r w:rsidRPr="00A240C7">
        <w:rPr>
          <w:rFonts w:ascii="Verdana" w:hAnsi="Verdana" w:cs="Verdana"/>
          <w:sz w:val="20"/>
          <w:szCs w:val="20"/>
          <w:lang w:eastAsia="es-CR"/>
        </w:rPr>
        <w:t>h</w:t>
      </w:r>
      <w:r w:rsidR="00030D98">
        <w:rPr>
          <w:rFonts w:ascii="Verdana" w:hAnsi="Verdana" w:cs="Verdana"/>
          <w:sz w:val="20"/>
          <w:szCs w:val="20"/>
          <w:lang w:eastAsia="es-CR"/>
        </w:rPr>
        <w:t>[</w:t>
      </w:r>
      <w:proofErr w:type="gramEnd"/>
      <w:r w:rsidR="00030D98">
        <w:rPr>
          <w:rFonts w:ascii="Verdana" w:hAnsi="Verdana" w:cs="Verdana"/>
          <w:sz w:val="20"/>
          <w:szCs w:val="20"/>
          <w:lang w:eastAsia="es-CR"/>
        </w:rPr>
        <w:t>izo]</w:t>
      </w:r>
      <w:r w:rsidRPr="00A240C7">
        <w:rPr>
          <w:rFonts w:ascii="Verdana" w:hAnsi="Verdana" w:cs="Verdana"/>
          <w:sz w:val="20"/>
          <w:szCs w:val="20"/>
          <w:lang w:eastAsia="es-CR"/>
        </w:rPr>
        <w:t xml:space="preserve"> c</w:t>
      </w:r>
      <w:r w:rsidR="00B34881">
        <w:rPr>
          <w:rFonts w:ascii="Verdana" w:hAnsi="Verdana" w:cs="Verdana"/>
          <w:sz w:val="20"/>
          <w:szCs w:val="20"/>
          <w:lang w:eastAsia="es-CR"/>
        </w:rPr>
        <w:t>onstar que no se recibió […</w:t>
      </w:r>
      <w:r w:rsidRPr="00A240C7">
        <w:rPr>
          <w:rFonts w:ascii="Verdana" w:hAnsi="Verdana" w:cs="Verdana"/>
          <w:sz w:val="20"/>
          <w:szCs w:val="20"/>
          <w:lang w:eastAsia="es-CR"/>
        </w:rPr>
        <w:t>] la declaración jurada u otros medios probatorios idóneos que dem</w:t>
      </w:r>
      <w:r w:rsidR="00030D98">
        <w:rPr>
          <w:rFonts w:ascii="Verdana" w:hAnsi="Verdana" w:cs="Verdana"/>
          <w:sz w:val="20"/>
          <w:szCs w:val="20"/>
          <w:lang w:eastAsia="es-CR"/>
        </w:rPr>
        <w:t>[ostraran]</w:t>
      </w:r>
      <w:r w:rsidRPr="00A240C7">
        <w:rPr>
          <w:rFonts w:ascii="Verdana" w:hAnsi="Verdana" w:cs="Verdana"/>
          <w:sz w:val="20"/>
          <w:szCs w:val="20"/>
          <w:lang w:eastAsia="es-CR"/>
        </w:rPr>
        <w:t xml:space="preserve"> la necesidad económica de la presunta víctima para acogerse al Fondo de Asistencia Legal de Víctimas de la Corte”, y se reiteró la presentación de dichos medios probatorios.</w:t>
      </w:r>
      <w:r w:rsidRPr="00A240C7">
        <w:rPr>
          <w:rFonts w:ascii="Verdana" w:hAnsi="Verdana" w:cs="Verdana"/>
          <w:sz w:val="18"/>
          <w:szCs w:val="18"/>
          <w:lang w:eastAsia="es-CR"/>
        </w:rPr>
        <w:t xml:space="preserve"> </w:t>
      </w:r>
    </w:p>
    <w:p w:rsidR="00A240C7" w:rsidRPr="00A240C7" w:rsidRDefault="00A240C7" w:rsidP="00787A17">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40078E" w:rsidRPr="00787A17" w:rsidRDefault="0040078E" w:rsidP="00787A17">
      <w:pPr>
        <w:pStyle w:val="Prrafodelista"/>
        <w:numPr>
          <w:ilvl w:val="0"/>
          <w:numId w:val="4"/>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A240C7">
        <w:rPr>
          <w:rFonts w:ascii="Verdana" w:hAnsi="Verdana"/>
          <w:sz w:val="20"/>
          <w:szCs w:val="20"/>
        </w:rPr>
        <w:t>El escrito de</w:t>
      </w:r>
      <w:r w:rsidR="00A240C7" w:rsidRPr="00A240C7">
        <w:rPr>
          <w:rFonts w:ascii="Verdana" w:hAnsi="Verdana"/>
          <w:sz w:val="20"/>
          <w:szCs w:val="20"/>
        </w:rPr>
        <w:t xml:space="preserve"> 27 de junio </w:t>
      </w:r>
      <w:r w:rsidRPr="00A240C7">
        <w:rPr>
          <w:rFonts w:ascii="Verdana" w:hAnsi="Verdana"/>
          <w:sz w:val="20"/>
          <w:szCs w:val="20"/>
        </w:rPr>
        <w:t>de 2018</w:t>
      </w:r>
      <w:r w:rsidR="009B415F">
        <w:rPr>
          <w:rFonts w:ascii="Verdana" w:hAnsi="Verdana"/>
          <w:sz w:val="20"/>
          <w:szCs w:val="20"/>
        </w:rPr>
        <w:t xml:space="preserve"> y sus anexos</w:t>
      </w:r>
      <w:r w:rsidRPr="00A240C7">
        <w:rPr>
          <w:rFonts w:ascii="Verdana" w:hAnsi="Verdana"/>
          <w:sz w:val="20"/>
          <w:szCs w:val="20"/>
        </w:rPr>
        <w:t xml:space="preserve">, mediante </w:t>
      </w:r>
      <w:r w:rsidR="00502137">
        <w:rPr>
          <w:rFonts w:ascii="Verdana" w:hAnsi="Verdana"/>
          <w:sz w:val="20"/>
          <w:szCs w:val="20"/>
        </w:rPr>
        <w:t>los</w:t>
      </w:r>
      <w:r w:rsidRPr="00A240C7">
        <w:rPr>
          <w:rFonts w:ascii="Verdana" w:hAnsi="Verdana"/>
          <w:sz w:val="20"/>
          <w:szCs w:val="20"/>
        </w:rPr>
        <w:t xml:space="preserve"> cual</w:t>
      </w:r>
      <w:r w:rsidR="00502137">
        <w:rPr>
          <w:rFonts w:ascii="Verdana" w:hAnsi="Verdana"/>
          <w:sz w:val="20"/>
          <w:szCs w:val="20"/>
        </w:rPr>
        <w:t>es</w:t>
      </w:r>
      <w:r w:rsidRPr="00A240C7">
        <w:rPr>
          <w:rFonts w:ascii="Verdana" w:hAnsi="Verdana"/>
          <w:sz w:val="20"/>
          <w:szCs w:val="20"/>
        </w:rPr>
        <w:t xml:space="preserve"> el Estado </w:t>
      </w:r>
      <w:r w:rsidR="004D64B4" w:rsidRPr="00A240C7">
        <w:rPr>
          <w:rFonts w:ascii="Verdana" w:hAnsi="Verdana"/>
          <w:sz w:val="20"/>
          <w:szCs w:val="20"/>
        </w:rPr>
        <w:t>de</w:t>
      </w:r>
      <w:r w:rsidR="00502137">
        <w:rPr>
          <w:rFonts w:ascii="Verdana" w:hAnsi="Verdana"/>
          <w:sz w:val="20"/>
          <w:szCs w:val="20"/>
        </w:rPr>
        <w:t>l</w:t>
      </w:r>
      <w:r w:rsidR="004D64B4" w:rsidRPr="00A240C7">
        <w:rPr>
          <w:rFonts w:ascii="Verdana" w:hAnsi="Verdana"/>
          <w:sz w:val="20"/>
          <w:szCs w:val="20"/>
        </w:rPr>
        <w:t xml:space="preserve"> Perú (en adelante “el Estado” o “Perú”) </w:t>
      </w:r>
      <w:r w:rsidRPr="00A240C7">
        <w:rPr>
          <w:rFonts w:ascii="Verdana" w:hAnsi="Verdana"/>
          <w:sz w:val="20"/>
          <w:szCs w:val="20"/>
        </w:rPr>
        <w:t xml:space="preserve">presentó su </w:t>
      </w:r>
      <w:r w:rsidR="004D64B4" w:rsidRPr="00A240C7">
        <w:rPr>
          <w:rFonts w:ascii="Verdana" w:hAnsi="Verdana"/>
          <w:sz w:val="20"/>
          <w:szCs w:val="20"/>
        </w:rPr>
        <w:t xml:space="preserve">escrito de </w:t>
      </w:r>
      <w:r w:rsidR="00D71638" w:rsidRPr="00A240C7">
        <w:rPr>
          <w:rFonts w:ascii="Verdana" w:hAnsi="Verdana"/>
          <w:sz w:val="20"/>
          <w:szCs w:val="20"/>
        </w:rPr>
        <w:t xml:space="preserve">interposición de excepciones preliminares, </w:t>
      </w:r>
      <w:r w:rsidRPr="00A240C7">
        <w:rPr>
          <w:rFonts w:ascii="Verdana" w:hAnsi="Verdana"/>
          <w:sz w:val="20"/>
          <w:szCs w:val="20"/>
        </w:rPr>
        <w:t>contestación al sometimiento del caso y al escri</w:t>
      </w:r>
      <w:r w:rsidR="00A240C7" w:rsidRPr="00A240C7">
        <w:rPr>
          <w:rFonts w:ascii="Verdana" w:hAnsi="Verdana"/>
          <w:sz w:val="20"/>
          <w:szCs w:val="20"/>
        </w:rPr>
        <w:t>to de solicitudes y argumentos</w:t>
      </w:r>
      <w:r w:rsidR="00892D7B">
        <w:rPr>
          <w:rFonts w:ascii="Verdana" w:hAnsi="Verdana"/>
          <w:sz w:val="20"/>
          <w:szCs w:val="20"/>
        </w:rPr>
        <w:t xml:space="preserve"> </w:t>
      </w:r>
      <w:r w:rsidR="00892D7B" w:rsidRPr="00A240C7">
        <w:rPr>
          <w:rFonts w:ascii="Verdana" w:hAnsi="Verdana" w:cs="Verdana"/>
          <w:spacing w:val="-2"/>
          <w:sz w:val="20"/>
          <w:szCs w:val="20"/>
          <w:lang w:val="es-ES"/>
        </w:rPr>
        <w:t>(en adelante</w:t>
      </w:r>
      <w:r w:rsidR="00892D7B">
        <w:rPr>
          <w:rFonts w:ascii="Verdana" w:hAnsi="Verdana" w:cs="Verdana"/>
          <w:spacing w:val="-2"/>
          <w:sz w:val="20"/>
          <w:szCs w:val="20"/>
          <w:lang w:val="es-ES"/>
        </w:rPr>
        <w:t xml:space="preserve"> “contestación” o “escrito de contestación”)</w:t>
      </w:r>
      <w:r w:rsidR="00A240C7" w:rsidRPr="00A240C7">
        <w:rPr>
          <w:rFonts w:ascii="Verdana" w:hAnsi="Verdana"/>
          <w:sz w:val="20"/>
          <w:szCs w:val="20"/>
        </w:rPr>
        <w:t xml:space="preserve">. </w:t>
      </w:r>
    </w:p>
    <w:p w:rsidR="00787A17" w:rsidRPr="00A240C7" w:rsidRDefault="00787A17" w:rsidP="00787A17">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A240C7" w:rsidRPr="00A240C7" w:rsidRDefault="00A240C7" w:rsidP="00787A17">
      <w:pPr>
        <w:pStyle w:val="Prrafodelista"/>
        <w:numPr>
          <w:ilvl w:val="0"/>
          <w:numId w:val="4"/>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Pr>
          <w:rFonts w:ascii="Verdana" w:hAnsi="Verdana" w:cs="Verdana"/>
          <w:spacing w:val="-2"/>
          <w:sz w:val="20"/>
          <w:szCs w:val="20"/>
          <w:lang w:val="es-ES"/>
        </w:rPr>
        <w:t>El escrito de 25 de julio de 2018</w:t>
      </w:r>
      <w:r w:rsidR="00541195">
        <w:rPr>
          <w:rFonts w:ascii="Verdana" w:hAnsi="Verdana" w:cs="Verdana"/>
          <w:spacing w:val="-2"/>
          <w:sz w:val="20"/>
          <w:szCs w:val="20"/>
          <w:lang w:val="es-ES"/>
        </w:rPr>
        <w:t>,</w:t>
      </w:r>
      <w:r>
        <w:rPr>
          <w:rFonts w:ascii="Verdana" w:hAnsi="Verdana" w:cs="Verdana"/>
          <w:spacing w:val="-2"/>
          <w:sz w:val="20"/>
          <w:szCs w:val="20"/>
          <w:lang w:val="es-ES"/>
        </w:rPr>
        <w:t xml:space="preserve"> mediante el cual los representantes de la presunta víctima remitieron la declaración jurada solicitada</w:t>
      </w:r>
      <w:r w:rsidR="003D2ABA">
        <w:rPr>
          <w:rFonts w:ascii="Verdana" w:hAnsi="Verdana" w:cs="Verdana"/>
          <w:spacing w:val="-2"/>
          <w:sz w:val="20"/>
          <w:szCs w:val="20"/>
          <w:lang w:val="es-ES"/>
        </w:rPr>
        <w:t xml:space="preserve"> y otros medios probatorios respecto a la carencia de recursos económicos suficientes para solventar el litigio ante la Corte.</w:t>
      </w:r>
    </w:p>
    <w:p w:rsidR="00A80B41" w:rsidRDefault="00A80B41" w:rsidP="00787A17">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A80B41" w:rsidRDefault="00A80B41" w:rsidP="00787A17">
      <w:pPr>
        <w:pStyle w:val="Default"/>
        <w:tabs>
          <w:tab w:val="left" w:pos="567"/>
        </w:tabs>
        <w:jc w:val="both"/>
        <w:rPr>
          <w:b/>
          <w:bCs/>
          <w:color w:val="auto"/>
          <w:spacing w:val="-2"/>
          <w:sz w:val="20"/>
          <w:szCs w:val="20"/>
          <w:lang w:val="es-ES"/>
        </w:rPr>
      </w:pPr>
      <w:r>
        <w:rPr>
          <w:b/>
          <w:bCs/>
          <w:color w:val="auto"/>
          <w:spacing w:val="-2"/>
          <w:sz w:val="20"/>
          <w:szCs w:val="20"/>
          <w:lang w:val="es-ES"/>
        </w:rPr>
        <w:t>CONSIDERANDO QUE:</w:t>
      </w:r>
    </w:p>
    <w:p w:rsidR="00A80B41" w:rsidRDefault="00A80B41" w:rsidP="00787A17">
      <w:pPr>
        <w:pStyle w:val="Default"/>
        <w:tabs>
          <w:tab w:val="left" w:pos="567"/>
        </w:tabs>
        <w:jc w:val="both"/>
        <w:rPr>
          <w:b/>
          <w:bCs/>
          <w:color w:val="auto"/>
          <w:spacing w:val="-2"/>
          <w:sz w:val="20"/>
          <w:szCs w:val="20"/>
          <w:lang w:val="es-ES"/>
        </w:rPr>
      </w:pPr>
    </w:p>
    <w:p w:rsidR="00A80B41" w:rsidRPr="00736654" w:rsidRDefault="00736654" w:rsidP="00787A17">
      <w:pPr>
        <w:pStyle w:val="Prrafodelista"/>
        <w:numPr>
          <w:ilvl w:val="0"/>
          <w:numId w:val="1"/>
        </w:numPr>
        <w:tabs>
          <w:tab w:val="left" w:pos="567"/>
        </w:tabs>
        <w:autoSpaceDE w:val="0"/>
        <w:autoSpaceDN w:val="0"/>
        <w:adjustRightInd w:val="0"/>
        <w:spacing w:after="0" w:line="240" w:lineRule="auto"/>
        <w:ind w:left="0" w:firstLine="0"/>
        <w:jc w:val="both"/>
        <w:rPr>
          <w:rFonts w:ascii="Verdana" w:hAnsi="Verdana"/>
          <w:sz w:val="20"/>
          <w:szCs w:val="20"/>
          <w:lang w:val="es-ES"/>
        </w:rPr>
      </w:pPr>
      <w:r w:rsidRPr="00736654">
        <w:rPr>
          <w:rFonts w:ascii="Verdana" w:hAnsi="Verdana"/>
          <w:sz w:val="20"/>
          <w:szCs w:val="20"/>
        </w:rPr>
        <w:t xml:space="preserve">Perú es Estado Parte de la Convención Americana sobre Derechos Humanos (en adelante la “Convención Americana” o la “Convención”) desde el 28 de julio de 1978 y reconoció la competencia contenciosa de la Corte el 21 de enero de 1981. </w:t>
      </w:r>
    </w:p>
    <w:p w:rsidR="00736654" w:rsidRPr="00BA0ED8" w:rsidRDefault="00736654" w:rsidP="00787A17">
      <w:pPr>
        <w:pStyle w:val="Prrafodelista"/>
        <w:tabs>
          <w:tab w:val="left" w:pos="567"/>
        </w:tabs>
        <w:autoSpaceDE w:val="0"/>
        <w:autoSpaceDN w:val="0"/>
        <w:adjustRightInd w:val="0"/>
        <w:spacing w:after="0" w:line="240" w:lineRule="auto"/>
        <w:ind w:left="0"/>
        <w:jc w:val="both"/>
        <w:rPr>
          <w:rFonts w:ascii="Verdana" w:hAnsi="Verdana"/>
          <w:sz w:val="20"/>
          <w:szCs w:val="20"/>
          <w:lang w:val="es-ES"/>
        </w:rPr>
      </w:pPr>
    </w:p>
    <w:p w:rsidR="00A80B41" w:rsidRDefault="00A80B41" w:rsidP="00787A17">
      <w:pPr>
        <w:pStyle w:val="Prrafodelista"/>
        <w:numPr>
          <w:ilvl w:val="0"/>
          <w:numId w:val="1"/>
        </w:numPr>
        <w:tabs>
          <w:tab w:val="left" w:pos="567"/>
        </w:tabs>
        <w:autoSpaceDE w:val="0"/>
        <w:autoSpaceDN w:val="0"/>
        <w:adjustRightInd w:val="0"/>
        <w:spacing w:after="0" w:line="240" w:lineRule="auto"/>
        <w:ind w:left="0" w:firstLine="0"/>
        <w:jc w:val="both"/>
        <w:rPr>
          <w:rFonts w:ascii="Verdana" w:hAnsi="Verdana"/>
          <w:sz w:val="20"/>
          <w:szCs w:val="20"/>
          <w:lang w:val="es-ES"/>
        </w:rPr>
      </w:pPr>
      <w:r w:rsidRPr="00BA0ED8">
        <w:rPr>
          <w:rFonts w:ascii="Verdana" w:hAnsi="Verdana"/>
          <w:sz w:val="20"/>
          <w:szCs w:val="20"/>
          <w:lang w:val="es-ES"/>
        </w:rPr>
        <w:lastRenderedPageBreak/>
        <w:t xml:space="preserve">De acuerdo con el Reglamento de la Corte sobre el Funcionamiento del Fondo de Asistencia </w:t>
      </w:r>
      <w:r w:rsidR="005B3BFD" w:rsidRPr="00BA0ED8">
        <w:rPr>
          <w:rFonts w:ascii="Verdana" w:hAnsi="Verdana"/>
          <w:sz w:val="20"/>
          <w:szCs w:val="20"/>
          <w:lang w:val="es-ES"/>
        </w:rPr>
        <w:t xml:space="preserve">Legal de Víctimas </w:t>
      </w:r>
      <w:r w:rsidRPr="00BA0ED8">
        <w:rPr>
          <w:rFonts w:ascii="Verdana" w:hAnsi="Verdana"/>
          <w:sz w:val="20"/>
          <w:szCs w:val="20"/>
          <w:lang w:val="es-ES"/>
        </w:rPr>
        <w:t>(en adelante el “Reglamento del Fondo de Asistencia de la Corte”), para que una presunta víctima pueda acogerse al Fondo se deben cumplir tres requisitos: 1) solicitarlo en su escrito de solicitudes y argumentos; 2) demostrar, mediante declaración jurada y otros medios probatorios</w:t>
      </w:r>
      <w:r>
        <w:rPr>
          <w:rFonts w:ascii="Verdana" w:hAnsi="Verdana"/>
          <w:sz w:val="20"/>
          <w:szCs w:val="20"/>
          <w:lang w:val="es-ES"/>
        </w:rPr>
        <w:t xml:space="preserve"> idóneos que satisfagan al Tribunal, que carece de recursos económicos suficientes para solventar los costos del litigio ante la Corte Interamericana, y 3) indicar con precisión qué aspectos de su defensa en el proceso requieren el uso de recursos del Fondo de Asistencia de la Corte</w:t>
      </w:r>
      <w:r>
        <w:rPr>
          <w:rStyle w:val="Refdenotaalpie"/>
          <w:rFonts w:ascii="Verdana" w:hAnsi="Verdana"/>
          <w:sz w:val="20"/>
          <w:szCs w:val="20"/>
          <w:lang w:val="es-ES"/>
        </w:rPr>
        <w:footnoteReference w:id="2"/>
      </w:r>
      <w:r>
        <w:rPr>
          <w:rFonts w:ascii="Verdana" w:hAnsi="Verdana"/>
          <w:sz w:val="20"/>
          <w:szCs w:val="20"/>
          <w:lang w:val="es-ES"/>
        </w:rPr>
        <w:t>.</w:t>
      </w:r>
    </w:p>
    <w:p w:rsidR="00A80B41" w:rsidRDefault="00A80B41" w:rsidP="00787A17">
      <w:pPr>
        <w:pStyle w:val="Prrafodelista"/>
        <w:tabs>
          <w:tab w:val="left" w:pos="567"/>
        </w:tabs>
        <w:autoSpaceDE w:val="0"/>
        <w:autoSpaceDN w:val="0"/>
        <w:adjustRightInd w:val="0"/>
        <w:spacing w:after="0" w:line="240" w:lineRule="auto"/>
        <w:ind w:left="0"/>
        <w:jc w:val="both"/>
        <w:rPr>
          <w:rFonts w:ascii="Verdana" w:hAnsi="Verdana"/>
          <w:sz w:val="20"/>
          <w:szCs w:val="20"/>
          <w:lang w:val="es-ES"/>
        </w:rPr>
      </w:pPr>
    </w:p>
    <w:p w:rsidR="00787A17" w:rsidRDefault="00A80B41" w:rsidP="00787A17">
      <w:pPr>
        <w:pStyle w:val="Prrafodelista"/>
        <w:numPr>
          <w:ilvl w:val="0"/>
          <w:numId w:val="1"/>
        </w:numPr>
        <w:tabs>
          <w:tab w:val="left" w:pos="567"/>
        </w:tabs>
        <w:autoSpaceDE w:val="0"/>
        <w:autoSpaceDN w:val="0"/>
        <w:adjustRightInd w:val="0"/>
        <w:spacing w:after="0" w:line="240" w:lineRule="auto"/>
        <w:ind w:left="0" w:firstLine="0"/>
        <w:jc w:val="both"/>
        <w:rPr>
          <w:rFonts w:ascii="Verdana" w:hAnsi="Verdana"/>
          <w:sz w:val="20"/>
          <w:szCs w:val="20"/>
          <w:lang w:val="es-ES"/>
        </w:rPr>
      </w:pPr>
      <w:r>
        <w:rPr>
          <w:rFonts w:ascii="Verdana" w:hAnsi="Verdana"/>
          <w:sz w:val="20"/>
          <w:szCs w:val="20"/>
          <w:lang w:val="es-ES"/>
        </w:rPr>
        <w:t>De conformidad con lo estipulado en el artículo 3 del Reglamento del Fondo de Asistencia de la Corte, ante una solicitud para utilizar sus recursos, la Secretaría de la Corte hará un examen preliminar y requerirá al solicitante la remisión de la información que sea necesaria para completar los antecedentes y someterlos a la consideración del Presidente junto con la solicitud. El Presidente de la Corte evaluará la petición y resolverá lo pertinente en un plazo de tres meses contados a partir de la recepción de to</w:t>
      </w:r>
      <w:r w:rsidR="00787A17">
        <w:rPr>
          <w:rFonts w:ascii="Verdana" w:hAnsi="Verdana"/>
          <w:sz w:val="20"/>
          <w:szCs w:val="20"/>
          <w:lang w:val="es-ES"/>
        </w:rPr>
        <w:t>dos los antecedentes requeridos.</w:t>
      </w:r>
    </w:p>
    <w:p w:rsidR="00787A17" w:rsidRDefault="00787A17" w:rsidP="00787A17">
      <w:pPr>
        <w:pStyle w:val="Prrafodelista"/>
        <w:tabs>
          <w:tab w:val="left" w:pos="567"/>
        </w:tabs>
        <w:autoSpaceDE w:val="0"/>
        <w:autoSpaceDN w:val="0"/>
        <w:adjustRightInd w:val="0"/>
        <w:spacing w:after="0" w:line="240" w:lineRule="auto"/>
        <w:ind w:left="0"/>
        <w:jc w:val="both"/>
        <w:rPr>
          <w:rFonts w:ascii="Verdana" w:hAnsi="Verdana"/>
          <w:sz w:val="20"/>
          <w:szCs w:val="20"/>
          <w:lang w:val="es-ES"/>
        </w:rPr>
      </w:pPr>
    </w:p>
    <w:p w:rsidR="00143197" w:rsidRPr="00ED10F9" w:rsidRDefault="00A80B41" w:rsidP="00ED10F9">
      <w:pPr>
        <w:pStyle w:val="Prrafodelista"/>
        <w:numPr>
          <w:ilvl w:val="0"/>
          <w:numId w:val="1"/>
        </w:numPr>
        <w:tabs>
          <w:tab w:val="left" w:pos="567"/>
        </w:tabs>
        <w:autoSpaceDE w:val="0"/>
        <w:autoSpaceDN w:val="0"/>
        <w:adjustRightInd w:val="0"/>
        <w:spacing w:after="0" w:line="240" w:lineRule="auto"/>
        <w:ind w:left="0" w:firstLine="0"/>
        <w:jc w:val="both"/>
        <w:rPr>
          <w:rFonts w:ascii="Verdana" w:hAnsi="Verdana"/>
          <w:sz w:val="20"/>
          <w:szCs w:val="20"/>
          <w:lang w:val="es-ES"/>
        </w:rPr>
      </w:pPr>
      <w:r w:rsidRPr="00143197">
        <w:rPr>
          <w:rFonts w:ascii="Verdana" w:hAnsi="Verdana"/>
          <w:sz w:val="20"/>
          <w:szCs w:val="20"/>
          <w:lang w:val="es-ES"/>
        </w:rPr>
        <w:t>En el presente caso</w:t>
      </w:r>
      <w:r w:rsidR="00B34881" w:rsidRPr="00143197">
        <w:rPr>
          <w:rFonts w:ascii="Verdana" w:hAnsi="Verdana"/>
          <w:sz w:val="20"/>
          <w:szCs w:val="20"/>
          <w:lang w:val="es-ES"/>
        </w:rPr>
        <w:t xml:space="preserve"> los representantes solicitaron</w:t>
      </w:r>
      <w:r w:rsidRPr="00143197">
        <w:rPr>
          <w:rFonts w:ascii="Verdana" w:hAnsi="Verdana"/>
          <w:sz w:val="20"/>
          <w:szCs w:val="20"/>
          <w:lang w:val="es-ES"/>
        </w:rPr>
        <w:t xml:space="preserve"> la asistencia del Fondo para</w:t>
      </w:r>
      <w:r w:rsidR="00B34881" w:rsidRPr="00143197">
        <w:rPr>
          <w:rFonts w:ascii="Verdana" w:hAnsi="Verdana"/>
          <w:sz w:val="20"/>
          <w:szCs w:val="20"/>
          <w:lang w:val="es-ES"/>
        </w:rPr>
        <w:t xml:space="preserve"> presentar</w:t>
      </w:r>
      <w:r w:rsidRPr="00C36235">
        <w:rPr>
          <w:rFonts w:ascii="Verdana" w:hAnsi="Verdana"/>
          <w:sz w:val="20"/>
          <w:szCs w:val="20"/>
          <w:lang w:val="es-ES"/>
        </w:rPr>
        <w:t xml:space="preserve"> </w:t>
      </w:r>
      <w:r w:rsidR="00370CF8" w:rsidRPr="00C36235">
        <w:rPr>
          <w:rFonts w:ascii="Verdana" w:hAnsi="Verdana"/>
          <w:sz w:val="20"/>
          <w:szCs w:val="20"/>
          <w:lang w:val="es-ES"/>
        </w:rPr>
        <w:t xml:space="preserve">la </w:t>
      </w:r>
      <w:r w:rsidR="00CB57DF" w:rsidRPr="00ED10F9">
        <w:rPr>
          <w:rFonts w:ascii="Verdana" w:hAnsi="Verdana"/>
          <w:spacing w:val="-2"/>
          <w:sz w:val="20"/>
          <w:szCs w:val="20"/>
          <w:lang w:val="es-CL"/>
        </w:rPr>
        <w:t>“</w:t>
      </w:r>
      <w:r w:rsidR="00A240C7" w:rsidRPr="00ED10F9">
        <w:rPr>
          <w:rFonts w:ascii="Verdana" w:hAnsi="Verdana"/>
          <w:spacing w:val="-2"/>
          <w:sz w:val="20"/>
          <w:szCs w:val="20"/>
          <w:lang w:val="es-CL"/>
        </w:rPr>
        <w:t>[</w:t>
      </w:r>
      <w:r w:rsidR="00A240C7" w:rsidRPr="00ED10F9">
        <w:rPr>
          <w:rFonts w:ascii="Verdana" w:hAnsi="Verdana" w:cs="Arial"/>
          <w:sz w:val="20"/>
          <w:szCs w:val="20"/>
          <w:lang w:eastAsia="es-CR"/>
        </w:rPr>
        <w:t xml:space="preserve">d]eclaración testimonial de Jorge Enrique Rosadio Villavicencio ante la Corte </w:t>
      </w:r>
      <w:r w:rsidR="00370CF8" w:rsidRPr="00ED10F9">
        <w:rPr>
          <w:rFonts w:ascii="Verdana" w:hAnsi="Verdana" w:cs="Arial"/>
          <w:sz w:val="20"/>
          <w:szCs w:val="20"/>
          <w:lang w:eastAsia="es-CR"/>
        </w:rPr>
        <w:t xml:space="preserve">Interamericana” </w:t>
      </w:r>
      <w:r w:rsidR="00A240C7" w:rsidRPr="00ED10F9">
        <w:rPr>
          <w:rFonts w:ascii="Verdana" w:hAnsi="Verdana" w:cs="Arial"/>
          <w:sz w:val="20"/>
          <w:szCs w:val="20"/>
          <w:lang w:eastAsia="es-CR"/>
        </w:rPr>
        <w:t xml:space="preserve">y </w:t>
      </w:r>
      <w:r w:rsidR="00370CF8" w:rsidRPr="00ED10F9">
        <w:rPr>
          <w:rFonts w:ascii="Verdana" w:hAnsi="Verdana" w:cs="Arial"/>
          <w:sz w:val="20"/>
          <w:szCs w:val="20"/>
          <w:lang w:eastAsia="es-CR"/>
        </w:rPr>
        <w:t xml:space="preserve">para </w:t>
      </w:r>
      <w:r w:rsidR="00A240C7" w:rsidRPr="00ED10F9">
        <w:rPr>
          <w:rFonts w:ascii="Verdana" w:hAnsi="Verdana" w:cs="Arial"/>
          <w:sz w:val="20"/>
          <w:szCs w:val="20"/>
          <w:lang w:eastAsia="es-CR"/>
        </w:rPr>
        <w:t xml:space="preserve">la </w:t>
      </w:r>
      <w:r w:rsidR="00370CF8" w:rsidRPr="00ED10F9">
        <w:rPr>
          <w:rFonts w:ascii="Verdana" w:hAnsi="Verdana" w:cs="Arial"/>
          <w:sz w:val="20"/>
          <w:szCs w:val="20"/>
          <w:lang w:eastAsia="es-CR"/>
        </w:rPr>
        <w:t>“[</w:t>
      </w:r>
      <w:r w:rsidR="00A240C7" w:rsidRPr="00ED10F9">
        <w:rPr>
          <w:rFonts w:ascii="Verdana" w:hAnsi="Verdana" w:cs="Arial"/>
          <w:sz w:val="20"/>
          <w:szCs w:val="20"/>
          <w:lang w:eastAsia="es-CR"/>
        </w:rPr>
        <w:t>a</w:t>
      </w:r>
      <w:r w:rsidR="00370CF8" w:rsidRPr="00ED10F9">
        <w:rPr>
          <w:rFonts w:ascii="Verdana" w:hAnsi="Verdana" w:cs="Arial"/>
          <w:sz w:val="20"/>
          <w:szCs w:val="20"/>
          <w:lang w:eastAsia="es-CR"/>
        </w:rPr>
        <w:t>]</w:t>
      </w:r>
      <w:r w:rsidR="00A240C7" w:rsidRPr="00ED10F9">
        <w:rPr>
          <w:rFonts w:ascii="Verdana" w:hAnsi="Verdana" w:cs="Arial"/>
          <w:sz w:val="20"/>
          <w:szCs w:val="20"/>
          <w:lang w:eastAsia="es-CR"/>
        </w:rPr>
        <w:t>sistencia de un abogado de la víctima [en la] audiencia pública</w:t>
      </w:r>
      <w:r w:rsidR="00370CF8" w:rsidRPr="00ED10F9">
        <w:rPr>
          <w:rFonts w:ascii="Verdana" w:hAnsi="Verdana" w:cs="Arial"/>
          <w:sz w:val="20"/>
          <w:szCs w:val="20"/>
          <w:lang w:eastAsia="es-CR"/>
        </w:rPr>
        <w:t>”, así como</w:t>
      </w:r>
      <w:r w:rsidR="00A240C7" w:rsidRPr="00ED10F9">
        <w:rPr>
          <w:rFonts w:ascii="Verdana" w:hAnsi="Verdana" w:cs="Arial"/>
          <w:sz w:val="20"/>
          <w:szCs w:val="20"/>
          <w:lang w:eastAsia="es-CR"/>
        </w:rPr>
        <w:t xml:space="preserve"> los gastos que se irroguen</w:t>
      </w:r>
      <w:r w:rsidR="00370CF8" w:rsidRPr="00ED10F9">
        <w:rPr>
          <w:rFonts w:ascii="Verdana" w:hAnsi="Verdana" w:cs="Arial"/>
          <w:sz w:val="20"/>
          <w:szCs w:val="20"/>
          <w:lang w:eastAsia="es-CR"/>
        </w:rPr>
        <w:t xml:space="preserve"> de aquellas, como</w:t>
      </w:r>
      <w:r w:rsidR="00A240C7" w:rsidRPr="00ED10F9">
        <w:rPr>
          <w:rFonts w:ascii="Verdana" w:hAnsi="Verdana" w:cs="Arial"/>
          <w:sz w:val="20"/>
          <w:szCs w:val="20"/>
          <w:lang w:eastAsia="es-CR"/>
        </w:rPr>
        <w:t xml:space="preserve"> </w:t>
      </w:r>
      <w:r w:rsidR="00370CF8" w:rsidRPr="00ED10F9">
        <w:rPr>
          <w:rFonts w:ascii="Verdana" w:hAnsi="Verdana" w:cs="Arial"/>
          <w:sz w:val="20"/>
          <w:szCs w:val="20"/>
          <w:lang w:eastAsia="es-CR"/>
        </w:rPr>
        <w:t>“</w:t>
      </w:r>
      <w:r w:rsidR="00A240C7" w:rsidRPr="00ED10F9">
        <w:rPr>
          <w:rFonts w:ascii="Verdana" w:hAnsi="Verdana" w:cs="Arial"/>
          <w:sz w:val="20"/>
          <w:szCs w:val="20"/>
          <w:lang w:eastAsia="es-CR"/>
        </w:rPr>
        <w:t>gastos de transporte aéreo, hospedaje y alimentación”</w:t>
      </w:r>
      <w:r w:rsidR="00A240C7" w:rsidRPr="00ED10F9">
        <w:rPr>
          <w:rFonts w:ascii="Verdana" w:hAnsi="Verdana" w:cs="Cambria"/>
          <w:sz w:val="20"/>
          <w:szCs w:val="20"/>
        </w:rPr>
        <w:t xml:space="preserve">. </w:t>
      </w:r>
    </w:p>
    <w:p w:rsidR="00787A17" w:rsidRPr="00143197" w:rsidRDefault="00787A17" w:rsidP="00ED10F9">
      <w:pPr>
        <w:pStyle w:val="Prrafodelista"/>
        <w:tabs>
          <w:tab w:val="left" w:pos="567"/>
        </w:tabs>
        <w:autoSpaceDE w:val="0"/>
        <w:autoSpaceDN w:val="0"/>
        <w:adjustRightInd w:val="0"/>
        <w:spacing w:after="0" w:line="240" w:lineRule="auto"/>
        <w:ind w:left="0"/>
        <w:jc w:val="both"/>
        <w:rPr>
          <w:rFonts w:ascii="Verdana" w:hAnsi="Verdana"/>
          <w:sz w:val="20"/>
          <w:szCs w:val="20"/>
          <w:lang w:val="es-ES"/>
        </w:rPr>
      </w:pPr>
    </w:p>
    <w:p w:rsidR="001F0A81" w:rsidRPr="00C208EB" w:rsidRDefault="00A80B41" w:rsidP="00787A17">
      <w:pPr>
        <w:pStyle w:val="Prrafodelista"/>
        <w:numPr>
          <w:ilvl w:val="0"/>
          <w:numId w:val="1"/>
        </w:numPr>
        <w:tabs>
          <w:tab w:val="left" w:pos="567"/>
        </w:tabs>
        <w:autoSpaceDE w:val="0"/>
        <w:autoSpaceDN w:val="0"/>
        <w:adjustRightInd w:val="0"/>
        <w:spacing w:after="0" w:line="240" w:lineRule="auto"/>
        <w:ind w:left="0" w:firstLine="0"/>
        <w:jc w:val="both"/>
        <w:rPr>
          <w:rFonts w:ascii="Verdana" w:hAnsi="Verdana"/>
          <w:sz w:val="20"/>
          <w:szCs w:val="20"/>
          <w:lang w:val="es-ES"/>
        </w:rPr>
      </w:pPr>
      <w:r w:rsidRPr="00787A17">
        <w:rPr>
          <w:rFonts w:ascii="Verdana" w:hAnsi="Verdana"/>
          <w:spacing w:val="-2"/>
          <w:sz w:val="20"/>
          <w:szCs w:val="20"/>
        </w:rPr>
        <w:t>La solicitud para acogerse al Fondo de Asistencia de la Corte fue realizada oportunamente en el escrito de solicitudes y argumentos por los representantes en nombre de la presunta víctima</w:t>
      </w:r>
      <w:r w:rsidR="003D2ABA">
        <w:rPr>
          <w:rStyle w:val="Refdenotaalpie"/>
          <w:rFonts w:ascii="Verdana" w:hAnsi="Verdana"/>
          <w:spacing w:val="-2"/>
          <w:sz w:val="20"/>
          <w:szCs w:val="20"/>
        </w:rPr>
        <w:footnoteReference w:id="3"/>
      </w:r>
      <w:r w:rsidR="00A240C7" w:rsidRPr="00787A17">
        <w:rPr>
          <w:rFonts w:ascii="Verdana" w:hAnsi="Verdana"/>
          <w:spacing w:val="-2"/>
          <w:sz w:val="20"/>
          <w:szCs w:val="20"/>
        </w:rPr>
        <w:t xml:space="preserve"> (</w:t>
      </w:r>
      <w:r w:rsidR="00A240C7" w:rsidRPr="00787A17">
        <w:rPr>
          <w:rFonts w:ascii="Verdana" w:hAnsi="Verdana"/>
          <w:i/>
          <w:spacing w:val="-2"/>
          <w:sz w:val="20"/>
          <w:szCs w:val="20"/>
        </w:rPr>
        <w:t>supra</w:t>
      </w:r>
      <w:r w:rsidR="00A240C7" w:rsidRPr="00787A17">
        <w:rPr>
          <w:rFonts w:ascii="Verdana" w:hAnsi="Verdana"/>
          <w:spacing w:val="-2"/>
          <w:sz w:val="20"/>
          <w:szCs w:val="20"/>
        </w:rPr>
        <w:t xml:space="preserve"> visto 2)</w:t>
      </w:r>
      <w:r w:rsidR="00D42E61">
        <w:rPr>
          <w:rFonts w:ascii="Verdana" w:hAnsi="Verdana"/>
          <w:spacing w:val="-2"/>
          <w:sz w:val="20"/>
          <w:szCs w:val="20"/>
        </w:rPr>
        <w:t>, quienes</w:t>
      </w:r>
      <w:r w:rsidR="003D2ABA">
        <w:rPr>
          <w:rFonts w:ascii="Verdana" w:hAnsi="Verdana"/>
          <w:spacing w:val="-2"/>
          <w:sz w:val="20"/>
          <w:szCs w:val="20"/>
        </w:rPr>
        <w:t xml:space="preserve"> indicaron con precisión los aspectos de su defensa en el proceso que requerían del uso de recursos de dicho fondo.</w:t>
      </w:r>
      <w:r w:rsidR="003D4963" w:rsidRPr="00787A17">
        <w:rPr>
          <w:rFonts w:ascii="Verdana" w:hAnsi="Verdana"/>
          <w:b/>
          <w:spacing w:val="-2"/>
          <w:sz w:val="20"/>
          <w:szCs w:val="20"/>
        </w:rPr>
        <w:t xml:space="preserve"> </w:t>
      </w:r>
      <w:r w:rsidR="003D2ABA" w:rsidRPr="00C208EB">
        <w:rPr>
          <w:rFonts w:ascii="Verdana" w:hAnsi="Verdana"/>
          <w:spacing w:val="-2"/>
          <w:sz w:val="20"/>
          <w:szCs w:val="20"/>
        </w:rPr>
        <w:t>Asimismo, luego de diversas solicitudes</w:t>
      </w:r>
      <w:r w:rsidR="00892D7B">
        <w:rPr>
          <w:rStyle w:val="Refdenotaalpie"/>
          <w:rFonts w:ascii="Verdana" w:hAnsi="Verdana"/>
          <w:spacing w:val="-2"/>
          <w:sz w:val="20"/>
          <w:szCs w:val="20"/>
        </w:rPr>
        <w:footnoteReference w:id="4"/>
      </w:r>
      <w:r w:rsidR="003D2ABA">
        <w:rPr>
          <w:rFonts w:ascii="Verdana" w:hAnsi="Verdana"/>
          <w:spacing w:val="-2"/>
          <w:sz w:val="20"/>
          <w:szCs w:val="20"/>
        </w:rPr>
        <w:t>,</w:t>
      </w:r>
      <w:r w:rsidR="00892D7B">
        <w:rPr>
          <w:rFonts w:ascii="Verdana" w:hAnsi="Verdana"/>
          <w:spacing w:val="-2"/>
          <w:sz w:val="20"/>
          <w:szCs w:val="20"/>
        </w:rPr>
        <w:t xml:space="preserve"> </w:t>
      </w:r>
      <w:r w:rsidR="00A240C7" w:rsidRPr="00787A17">
        <w:rPr>
          <w:rFonts w:ascii="Verdana" w:hAnsi="Verdana"/>
          <w:spacing w:val="-2"/>
          <w:sz w:val="20"/>
          <w:szCs w:val="20"/>
        </w:rPr>
        <w:t xml:space="preserve">los representantes remitieron la </w:t>
      </w:r>
      <w:r w:rsidRPr="00787A17">
        <w:rPr>
          <w:rFonts w:ascii="Verdana" w:hAnsi="Verdana"/>
          <w:sz w:val="20"/>
          <w:szCs w:val="20"/>
          <w:lang w:val="es-ES"/>
        </w:rPr>
        <w:t>declaración jurada</w:t>
      </w:r>
      <w:r w:rsidR="00A240C7" w:rsidRPr="00787A17">
        <w:rPr>
          <w:rFonts w:ascii="Verdana" w:hAnsi="Verdana"/>
          <w:sz w:val="20"/>
          <w:szCs w:val="20"/>
          <w:lang w:val="es-ES"/>
        </w:rPr>
        <w:t xml:space="preserve"> </w:t>
      </w:r>
      <w:r w:rsidR="003D2ABA">
        <w:rPr>
          <w:rFonts w:ascii="Verdana" w:hAnsi="Verdana"/>
          <w:sz w:val="20"/>
          <w:szCs w:val="20"/>
          <w:lang w:val="es-ES"/>
        </w:rPr>
        <w:t xml:space="preserve">de la presunta víctima </w:t>
      </w:r>
      <w:r w:rsidR="00A240C7" w:rsidRPr="00787A17">
        <w:rPr>
          <w:rFonts w:ascii="Verdana" w:hAnsi="Verdana" w:cs="Verdana"/>
          <w:spacing w:val="-2"/>
          <w:sz w:val="20"/>
          <w:szCs w:val="20"/>
          <w:lang w:val="es-ES"/>
        </w:rPr>
        <w:t>Jorge Enrique Rosadio Villavicencio</w:t>
      </w:r>
      <w:r w:rsidR="00C36235">
        <w:rPr>
          <w:rFonts w:ascii="Verdana" w:hAnsi="Verdana" w:cs="Verdana"/>
          <w:spacing w:val="-2"/>
          <w:sz w:val="20"/>
          <w:szCs w:val="20"/>
          <w:lang w:val="es-ES"/>
        </w:rPr>
        <w:t xml:space="preserve"> </w:t>
      </w:r>
      <w:r w:rsidR="00D42E61" w:rsidRPr="00787A17">
        <w:rPr>
          <w:rFonts w:ascii="Verdana" w:hAnsi="Verdana"/>
          <w:spacing w:val="-2"/>
          <w:sz w:val="20"/>
          <w:szCs w:val="20"/>
        </w:rPr>
        <w:t>(</w:t>
      </w:r>
      <w:r w:rsidR="00D42E61" w:rsidRPr="00787A17">
        <w:rPr>
          <w:rFonts w:ascii="Verdana" w:hAnsi="Verdana"/>
          <w:i/>
          <w:spacing w:val="-2"/>
          <w:sz w:val="20"/>
          <w:szCs w:val="20"/>
        </w:rPr>
        <w:t>supra</w:t>
      </w:r>
      <w:r w:rsidR="00D42E61" w:rsidRPr="00787A17">
        <w:rPr>
          <w:rFonts w:ascii="Verdana" w:hAnsi="Verdana"/>
          <w:spacing w:val="-2"/>
          <w:sz w:val="20"/>
          <w:szCs w:val="20"/>
        </w:rPr>
        <w:t xml:space="preserve"> visto</w:t>
      </w:r>
      <w:r w:rsidR="00D42E61">
        <w:rPr>
          <w:rFonts w:ascii="Verdana" w:hAnsi="Verdana"/>
          <w:spacing w:val="-2"/>
          <w:sz w:val="20"/>
          <w:szCs w:val="20"/>
        </w:rPr>
        <w:t>s 3 y</w:t>
      </w:r>
      <w:r w:rsidR="00D42E61" w:rsidRPr="00787A17">
        <w:rPr>
          <w:rFonts w:ascii="Verdana" w:hAnsi="Verdana"/>
          <w:spacing w:val="-2"/>
          <w:sz w:val="20"/>
          <w:szCs w:val="20"/>
        </w:rPr>
        <w:t xml:space="preserve"> 5)</w:t>
      </w:r>
      <w:r w:rsidR="00A240C7" w:rsidRPr="00787A17">
        <w:rPr>
          <w:rFonts w:ascii="Verdana" w:hAnsi="Verdana" w:cs="Verdana"/>
          <w:spacing w:val="-2"/>
          <w:sz w:val="20"/>
          <w:szCs w:val="20"/>
          <w:lang w:val="es-ES"/>
        </w:rPr>
        <w:t>, quien sostuvo que “los hechos y circunstancias” de su caso, le “ha</w:t>
      </w:r>
      <w:r w:rsidR="00D42E61">
        <w:rPr>
          <w:rFonts w:ascii="Verdana" w:hAnsi="Verdana" w:cs="Verdana"/>
          <w:spacing w:val="-2"/>
          <w:sz w:val="20"/>
          <w:szCs w:val="20"/>
          <w:lang w:val="es-ES"/>
        </w:rPr>
        <w:t>[bían]</w:t>
      </w:r>
      <w:r w:rsidR="00A240C7" w:rsidRPr="00787A17">
        <w:rPr>
          <w:rFonts w:ascii="Verdana" w:hAnsi="Verdana" w:cs="Verdana"/>
          <w:spacing w:val="-2"/>
          <w:sz w:val="20"/>
          <w:szCs w:val="20"/>
          <w:lang w:val="es-ES"/>
        </w:rPr>
        <w:t xml:space="preserve"> generado afectación y daño, no logrando hasta la fecha laborar adecuadamente […], </w:t>
      </w:r>
      <w:r w:rsidR="00D42E61" w:rsidRPr="00C36235">
        <w:rPr>
          <w:rFonts w:ascii="Verdana" w:hAnsi="Verdana" w:cs="Verdana"/>
          <w:spacing w:val="-2"/>
          <w:sz w:val="20"/>
          <w:szCs w:val="20"/>
          <w:lang w:val="es-ES"/>
        </w:rPr>
        <w:t xml:space="preserve">realizando </w:t>
      </w:r>
      <w:r w:rsidR="00D42E61" w:rsidRPr="00ED10F9">
        <w:rPr>
          <w:rFonts w:ascii="Verdana" w:hAnsi="Verdana" w:cs="Arial"/>
          <w:color w:val="080609"/>
          <w:sz w:val="20"/>
          <w:szCs w:val="20"/>
          <w:lang w:eastAsia="es-CR"/>
        </w:rPr>
        <w:t>actividades laborales en forma eventual</w:t>
      </w:r>
      <w:r w:rsidR="00A76A96">
        <w:rPr>
          <w:rFonts w:ascii="Verdana" w:hAnsi="Verdana" w:cs="Arial"/>
          <w:color w:val="080609"/>
          <w:sz w:val="20"/>
          <w:szCs w:val="20"/>
          <w:lang w:eastAsia="es-CR"/>
        </w:rPr>
        <w:t>[,]</w:t>
      </w:r>
      <w:r w:rsidR="00D42E61" w:rsidRPr="00ED10F9">
        <w:rPr>
          <w:rFonts w:ascii="Verdana" w:hAnsi="Verdana" w:cs="Arial"/>
          <w:color w:val="080609"/>
          <w:sz w:val="20"/>
          <w:szCs w:val="20"/>
          <w:lang w:eastAsia="es-CR"/>
        </w:rPr>
        <w:t xml:space="preserve"> formal e informal</w:t>
      </w:r>
      <w:r w:rsidR="00A76A96">
        <w:rPr>
          <w:rFonts w:ascii="Verdana" w:hAnsi="Verdana" w:cs="Arial"/>
          <w:color w:val="080609"/>
          <w:sz w:val="20"/>
          <w:szCs w:val="20"/>
          <w:lang w:eastAsia="es-CR"/>
        </w:rPr>
        <w:t>[,]</w:t>
      </w:r>
      <w:r w:rsidR="00D42E61" w:rsidRPr="00ED10F9">
        <w:rPr>
          <w:rFonts w:ascii="Verdana" w:hAnsi="Verdana" w:cs="Arial"/>
          <w:color w:val="080609"/>
          <w:sz w:val="20"/>
          <w:szCs w:val="20"/>
          <w:lang w:eastAsia="es-CR"/>
        </w:rPr>
        <w:t xml:space="preserve"> como las que realiz[aba]</w:t>
      </w:r>
      <w:r w:rsidR="00C36235">
        <w:rPr>
          <w:rFonts w:ascii="Verdana" w:hAnsi="Verdana" w:cs="Arial"/>
          <w:color w:val="080609"/>
          <w:sz w:val="20"/>
          <w:szCs w:val="20"/>
          <w:lang w:eastAsia="es-CR"/>
        </w:rPr>
        <w:t xml:space="preserve"> </w:t>
      </w:r>
      <w:r w:rsidR="00D42E61" w:rsidRPr="00ED10F9">
        <w:rPr>
          <w:rFonts w:ascii="Verdana" w:hAnsi="Verdana" w:cs="Arial"/>
          <w:color w:val="080609"/>
          <w:sz w:val="20"/>
          <w:szCs w:val="20"/>
          <w:lang w:eastAsia="es-CR"/>
        </w:rPr>
        <w:t xml:space="preserve">en la actualidad, </w:t>
      </w:r>
      <w:r w:rsidR="00A240C7" w:rsidRPr="00C36235">
        <w:rPr>
          <w:rFonts w:ascii="Verdana" w:hAnsi="Verdana" w:cs="Verdana"/>
          <w:spacing w:val="-2"/>
          <w:sz w:val="20"/>
          <w:szCs w:val="20"/>
          <w:lang w:val="es-ES"/>
        </w:rPr>
        <w:t xml:space="preserve">lo que […] </w:t>
      </w:r>
      <w:r w:rsidR="00D42E61" w:rsidRPr="00C36235">
        <w:rPr>
          <w:rFonts w:ascii="Verdana" w:hAnsi="Verdana" w:cs="Verdana"/>
          <w:spacing w:val="-2"/>
          <w:sz w:val="20"/>
          <w:szCs w:val="20"/>
          <w:lang w:val="es-ES"/>
        </w:rPr>
        <w:t xml:space="preserve">[lo] </w:t>
      </w:r>
      <w:r w:rsidR="00A240C7" w:rsidRPr="00C36235">
        <w:rPr>
          <w:rFonts w:ascii="Verdana" w:hAnsi="Verdana" w:cs="Verdana"/>
          <w:spacing w:val="-2"/>
          <w:sz w:val="20"/>
          <w:szCs w:val="20"/>
          <w:lang w:val="es-ES"/>
        </w:rPr>
        <w:t>limita</w:t>
      </w:r>
      <w:r w:rsidR="00D42E61" w:rsidRPr="00C36235">
        <w:rPr>
          <w:rFonts w:ascii="Verdana" w:hAnsi="Verdana" w:cs="Verdana"/>
          <w:spacing w:val="-2"/>
          <w:sz w:val="20"/>
          <w:szCs w:val="20"/>
          <w:lang w:val="es-ES"/>
        </w:rPr>
        <w:t>[ba]</w:t>
      </w:r>
      <w:r w:rsidR="00A240C7" w:rsidRPr="00A76A96">
        <w:rPr>
          <w:rFonts w:ascii="Verdana" w:hAnsi="Verdana" w:cs="Verdana"/>
          <w:spacing w:val="-2"/>
          <w:sz w:val="20"/>
          <w:szCs w:val="20"/>
          <w:lang w:val="es-ES"/>
        </w:rPr>
        <w:t xml:space="preserve"> e imposibilita</w:t>
      </w:r>
      <w:r w:rsidR="00D42E61" w:rsidRPr="00A76A96">
        <w:rPr>
          <w:rFonts w:ascii="Verdana" w:hAnsi="Verdana" w:cs="Verdana"/>
          <w:spacing w:val="-2"/>
          <w:sz w:val="20"/>
          <w:szCs w:val="20"/>
          <w:lang w:val="es-ES"/>
        </w:rPr>
        <w:t>[ba]</w:t>
      </w:r>
      <w:r w:rsidR="00A240C7" w:rsidRPr="00A76A96">
        <w:rPr>
          <w:rFonts w:ascii="Verdana" w:hAnsi="Verdana" w:cs="Verdana"/>
          <w:spacing w:val="-2"/>
          <w:sz w:val="20"/>
          <w:szCs w:val="20"/>
          <w:lang w:val="es-ES"/>
        </w:rPr>
        <w:t xml:space="preserve"> económicamente para </w:t>
      </w:r>
      <w:r w:rsidR="00D42E61" w:rsidRPr="00ED10F9">
        <w:rPr>
          <w:rFonts w:ascii="Verdana" w:hAnsi="Verdana" w:cs="Verdana"/>
          <w:spacing w:val="-2"/>
          <w:sz w:val="20"/>
          <w:szCs w:val="20"/>
          <w:lang w:val="es-ES"/>
        </w:rPr>
        <w:t>[…]</w:t>
      </w:r>
      <w:r w:rsidR="00A240C7" w:rsidRPr="00ED10F9">
        <w:rPr>
          <w:rFonts w:ascii="Verdana" w:hAnsi="Verdana" w:cs="Verdana"/>
          <w:spacing w:val="-2"/>
          <w:sz w:val="20"/>
          <w:szCs w:val="20"/>
          <w:lang w:val="es-ES"/>
        </w:rPr>
        <w:t xml:space="preserve"> cubrir todos los pagos de traslado, hospedaje y estadía tanto para [sus] abogados en la defensa […], como para [su] persona</w:t>
      </w:r>
      <w:r w:rsidR="00A240C7" w:rsidRPr="00787A17">
        <w:rPr>
          <w:rFonts w:ascii="Verdana" w:hAnsi="Verdana" w:cs="Verdana"/>
          <w:spacing w:val="-2"/>
          <w:sz w:val="20"/>
          <w:szCs w:val="20"/>
          <w:lang w:val="es-ES"/>
        </w:rPr>
        <w:t>”</w:t>
      </w:r>
      <w:r w:rsidR="00767604" w:rsidRPr="00BA0ED8">
        <w:rPr>
          <w:rStyle w:val="Refdenotaalpie"/>
          <w:rFonts w:ascii="Verdana" w:hAnsi="Verdana"/>
          <w:sz w:val="20"/>
          <w:szCs w:val="20"/>
          <w:lang w:val="es-ES"/>
        </w:rPr>
        <w:footnoteReference w:id="5"/>
      </w:r>
      <w:r w:rsidR="001F0A81">
        <w:rPr>
          <w:rFonts w:ascii="Verdana" w:hAnsi="Verdana" w:cs="Verdana"/>
          <w:spacing w:val="-2"/>
          <w:sz w:val="20"/>
          <w:szCs w:val="20"/>
          <w:lang w:val="es-ES"/>
        </w:rPr>
        <w:t>.</w:t>
      </w:r>
    </w:p>
    <w:p w:rsidR="001F0A81" w:rsidRPr="00C208EB" w:rsidRDefault="001F0A81" w:rsidP="00C208EB">
      <w:pPr>
        <w:pStyle w:val="Prrafodelista"/>
        <w:tabs>
          <w:tab w:val="left" w:pos="567"/>
        </w:tabs>
        <w:autoSpaceDE w:val="0"/>
        <w:autoSpaceDN w:val="0"/>
        <w:adjustRightInd w:val="0"/>
        <w:spacing w:after="0" w:line="240" w:lineRule="auto"/>
        <w:ind w:left="0"/>
        <w:jc w:val="both"/>
        <w:rPr>
          <w:rFonts w:ascii="Verdana" w:hAnsi="Verdana"/>
          <w:sz w:val="20"/>
          <w:szCs w:val="20"/>
          <w:lang w:val="es-ES"/>
        </w:rPr>
      </w:pPr>
    </w:p>
    <w:p w:rsidR="00A240C7" w:rsidRPr="00C208EB" w:rsidRDefault="001F0A81" w:rsidP="00C208EB">
      <w:pPr>
        <w:pStyle w:val="Prrafodelista"/>
        <w:numPr>
          <w:ilvl w:val="0"/>
          <w:numId w:val="1"/>
        </w:numPr>
        <w:tabs>
          <w:tab w:val="left" w:pos="567"/>
        </w:tabs>
        <w:autoSpaceDE w:val="0"/>
        <w:autoSpaceDN w:val="0"/>
        <w:adjustRightInd w:val="0"/>
        <w:spacing w:after="0" w:line="240" w:lineRule="auto"/>
        <w:ind w:left="0" w:firstLine="0"/>
        <w:jc w:val="both"/>
        <w:rPr>
          <w:rFonts w:ascii="Verdana" w:hAnsi="Verdana"/>
          <w:sz w:val="20"/>
          <w:szCs w:val="20"/>
          <w:lang w:val="es-ES"/>
        </w:rPr>
      </w:pPr>
      <w:r w:rsidRPr="006A6073">
        <w:rPr>
          <w:rFonts w:ascii="Verdana" w:hAnsi="Verdana" w:cs="Verdana"/>
          <w:spacing w:val="-2"/>
          <w:sz w:val="20"/>
          <w:szCs w:val="20"/>
          <w:lang w:val="es-ES"/>
        </w:rPr>
        <w:t xml:space="preserve">De igual manera, el señor </w:t>
      </w:r>
      <w:r w:rsidR="006A6073" w:rsidRPr="00787A17">
        <w:rPr>
          <w:rFonts w:ascii="Verdana" w:hAnsi="Verdana" w:cs="Verdana"/>
          <w:spacing w:val="-2"/>
          <w:sz w:val="20"/>
          <w:szCs w:val="20"/>
          <w:lang w:val="es-ES"/>
        </w:rPr>
        <w:t xml:space="preserve">Jorge Enrique </w:t>
      </w:r>
      <w:r w:rsidRPr="006A6073">
        <w:rPr>
          <w:rFonts w:ascii="Verdana" w:hAnsi="Verdana" w:cs="Verdana"/>
          <w:spacing w:val="-2"/>
          <w:sz w:val="20"/>
          <w:szCs w:val="20"/>
          <w:lang w:val="es-ES"/>
        </w:rPr>
        <w:t xml:space="preserve">Rosadio Villavicencio remitió como medios probatorios de su carencia de recursos económicos, un reporte </w:t>
      </w:r>
      <w:r w:rsidRPr="00C208EB">
        <w:rPr>
          <w:rFonts w:ascii="Verdana" w:hAnsi="Verdana"/>
          <w:sz w:val="20"/>
          <w:szCs w:val="20"/>
          <w:lang w:eastAsia="es-CR"/>
        </w:rPr>
        <w:t xml:space="preserve">de fecha 24 de julio de 2018, </w:t>
      </w:r>
      <w:r w:rsidRPr="006A6073">
        <w:rPr>
          <w:rFonts w:ascii="Verdana" w:hAnsi="Verdana" w:cs="Verdana"/>
          <w:spacing w:val="-2"/>
          <w:sz w:val="20"/>
          <w:szCs w:val="20"/>
          <w:lang w:val="es-ES"/>
        </w:rPr>
        <w:t xml:space="preserve">emitido por </w:t>
      </w:r>
      <w:r w:rsidR="00D42E61" w:rsidRPr="00C208EB">
        <w:rPr>
          <w:rFonts w:ascii="Verdana" w:hAnsi="Verdana"/>
          <w:sz w:val="20"/>
          <w:szCs w:val="20"/>
          <w:lang w:eastAsia="es-CR"/>
        </w:rPr>
        <w:t xml:space="preserve">la Superintendencia </w:t>
      </w:r>
      <w:r w:rsidRPr="00C208EB">
        <w:rPr>
          <w:rFonts w:ascii="Verdana" w:hAnsi="Verdana"/>
          <w:sz w:val="20"/>
          <w:szCs w:val="20"/>
          <w:lang w:eastAsia="es-CR"/>
        </w:rPr>
        <w:t xml:space="preserve">Nacional </w:t>
      </w:r>
      <w:r w:rsidR="00D42E61" w:rsidRPr="00C208EB">
        <w:rPr>
          <w:rFonts w:ascii="Verdana" w:hAnsi="Verdana"/>
          <w:sz w:val="20"/>
          <w:szCs w:val="20"/>
          <w:lang w:eastAsia="es-CR"/>
        </w:rPr>
        <w:t>de Administración Tributaria (SUNAT)</w:t>
      </w:r>
      <w:r w:rsidR="006A6073" w:rsidRPr="00C208EB">
        <w:rPr>
          <w:rFonts w:ascii="Verdana" w:hAnsi="Verdana"/>
          <w:sz w:val="20"/>
          <w:szCs w:val="20"/>
          <w:lang w:eastAsia="es-CR"/>
        </w:rPr>
        <w:t>. Dicho reporte, titulado “extracto de presentaciones y pagos”</w:t>
      </w:r>
      <w:r w:rsidR="00541195">
        <w:rPr>
          <w:rFonts w:ascii="Verdana" w:hAnsi="Verdana"/>
          <w:sz w:val="20"/>
          <w:szCs w:val="20"/>
          <w:lang w:eastAsia="es-CR"/>
        </w:rPr>
        <w:t>,</w:t>
      </w:r>
      <w:r w:rsidR="006A6073" w:rsidRPr="00C208EB">
        <w:rPr>
          <w:rFonts w:ascii="Verdana" w:hAnsi="Verdana"/>
          <w:sz w:val="20"/>
          <w:szCs w:val="20"/>
          <w:lang w:eastAsia="es-CR"/>
        </w:rPr>
        <w:t xml:space="preserve"> comprende el </w:t>
      </w:r>
      <w:r w:rsidRPr="00C208EB">
        <w:rPr>
          <w:rFonts w:ascii="Verdana" w:hAnsi="Verdana"/>
          <w:sz w:val="20"/>
          <w:szCs w:val="20"/>
          <w:lang w:eastAsia="es-CR"/>
        </w:rPr>
        <w:t>per</w:t>
      </w:r>
      <w:r w:rsidR="00541195">
        <w:rPr>
          <w:rFonts w:ascii="Verdana" w:hAnsi="Verdana"/>
          <w:sz w:val="20"/>
          <w:szCs w:val="20"/>
          <w:lang w:eastAsia="es-CR"/>
        </w:rPr>
        <w:t>í</w:t>
      </w:r>
      <w:r w:rsidRPr="00C208EB">
        <w:rPr>
          <w:rFonts w:ascii="Verdana" w:hAnsi="Verdana"/>
          <w:sz w:val="20"/>
          <w:szCs w:val="20"/>
          <w:lang w:eastAsia="es-CR"/>
        </w:rPr>
        <w:t xml:space="preserve">odo que va de marzo de 2001 a </w:t>
      </w:r>
      <w:r w:rsidR="00D42E61" w:rsidRPr="00C208EB">
        <w:rPr>
          <w:rFonts w:ascii="Verdana" w:hAnsi="Verdana"/>
          <w:sz w:val="20"/>
          <w:szCs w:val="20"/>
          <w:lang w:eastAsia="es-CR"/>
        </w:rPr>
        <w:t xml:space="preserve">junio de 2018, </w:t>
      </w:r>
      <w:r w:rsidR="00F5757F">
        <w:rPr>
          <w:rFonts w:ascii="Verdana" w:hAnsi="Verdana"/>
          <w:sz w:val="20"/>
          <w:szCs w:val="20"/>
          <w:lang w:eastAsia="es-CR"/>
        </w:rPr>
        <w:t>el cual refleja el pago de S/.0.00 nuevos soles</w:t>
      </w:r>
      <w:r w:rsidR="00C91EFB">
        <w:rPr>
          <w:rFonts w:ascii="Verdana" w:hAnsi="Verdana"/>
          <w:sz w:val="20"/>
          <w:szCs w:val="20"/>
          <w:lang w:eastAsia="es-CR"/>
        </w:rPr>
        <w:t>,</w:t>
      </w:r>
      <w:r w:rsidR="00F5757F">
        <w:rPr>
          <w:rFonts w:ascii="Verdana" w:hAnsi="Verdana"/>
          <w:sz w:val="20"/>
          <w:szCs w:val="20"/>
          <w:lang w:eastAsia="es-CR"/>
        </w:rPr>
        <w:t xml:space="preserve"> por </w:t>
      </w:r>
      <w:r w:rsidR="00F5757F">
        <w:rPr>
          <w:rFonts w:ascii="Verdana" w:hAnsi="Verdana"/>
          <w:sz w:val="20"/>
          <w:szCs w:val="20"/>
          <w:lang w:eastAsia="es-CR"/>
        </w:rPr>
        <w:lastRenderedPageBreak/>
        <w:t>concepto de impuesto a la renta en el per</w:t>
      </w:r>
      <w:r w:rsidR="00541195">
        <w:rPr>
          <w:rFonts w:ascii="Verdana" w:hAnsi="Verdana"/>
          <w:sz w:val="20"/>
          <w:szCs w:val="20"/>
          <w:lang w:eastAsia="es-CR"/>
        </w:rPr>
        <w:t>í</w:t>
      </w:r>
      <w:r w:rsidR="00F5757F">
        <w:rPr>
          <w:rFonts w:ascii="Verdana" w:hAnsi="Verdana"/>
          <w:sz w:val="20"/>
          <w:szCs w:val="20"/>
          <w:lang w:eastAsia="es-CR"/>
        </w:rPr>
        <w:t>odo indicado</w:t>
      </w:r>
      <w:r w:rsidR="00541195">
        <w:rPr>
          <w:rStyle w:val="Refdenotaalpie"/>
          <w:rFonts w:ascii="Verdana" w:hAnsi="Verdana"/>
          <w:sz w:val="20"/>
          <w:szCs w:val="20"/>
          <w:lang w:eastAsia="es-CR"/>
        </w:rPr>
        <w:footnoteReference w:id="6"/>
      </w:r>
      <w:r w:rsidR="00F5757F">
        <w:rPr>
          <w:rFonts w:ascii="Verdana" w:hAnsi="Verdana"/>
          <w:sz w:val="20"/>
          <w:szCs w:val="20"/>
          <w:lang w:eastAsia="es-CR"/>
        </w:rPr>
        <w:t>. S</w:t>
      </w:r>
      <w:r w:rsidRPr="00C208EB">
        <w:rPr>
          <w:rFonts w:ascii="Verdana" w:hAnsi="Verdana"/>
          <w:sz w:val="20"/>
          <w:szCs w:val="20"/>
          <w:lang w:eastAsia="es-CR"/>
        </w:rPr>
        <w:t>egún lo referido por la presunta víctima,</w:t>
      </w:r>
      <w:r w:rsidR="00F5757F">
        <w:rPr>
          <w:rFonts w:ascii="Verdana" w:hAnsi="Verdana"/>
          <w:sz w:val="20"/>
          <w:szCs w:val="20"/>
          <w:lang w:eastAsia="es-CR"/>
        </w:rPr>
        <w:t xml:space="preserve"> a pesar de que</w:t>
      </w:r>
      <w:r w:rsidRPr="00C208EB">
        <w:rPr>
          <w:rFonts w:ascii="Verdana" w:hAnsi="Verdana"/>
          <w:sz w:val="20"/>
          <w:szCs w:val="20"/>
          <w:lang w:eastAsia="es-CR"/>
        </w:rPr>
        <w:t xml:space="preserve"> </w:t>
      </w:r>
      <w:r w:rsidR="00F5757F">
        <w:rPr>
          <w:rFonts w:ascii="Verdana" w:hAnsi="Verdana"/>
          <w:sz w:val="20"/>
          <w:szCs w:val="20"/>
          <w:lang w:eastAsia="es-CR"/>
        </w:rPr>
        <w:t xml:space="preserve">dicho informe </w:t>
      </w:r>
      <w:r w:rsidRPr="00C208EB">
        <w:rPr>
          <w:rFonts w:ascii="Verdana" w:hAnsi="Verdana"/>
          <w:sz w:val="20"/>
          <w:szCs w:val="20"/>
          <w:lang w:eastAsia="es-CR"/>
        </w:rPr>
        <w:t>demuestra el registro de</w:t>
      </w:r>
      <w:r w:rsidR="00D42E61" w:rsidRPr="00C208EB">
        <w:rPr>
          <w:rFonts w:ascii="Verdana" w:hAnsi="Verdana"/>
          <w:sz w:val="20"/>
          <w:szCs w:val="20"/>
          <w:lang w:eastAsia="es-CR"/>
        </w:rPr>
        <w:t xml:space="preserve"> actividades laborales formales eventuales en los años 2004, 2005 y 2011, </w:t>
      </w:r>
      <w:r w:rsidR="00541195">
        <w:rPr>
          <w:rFonts w:ascii="Verdana" w:hAnsi="Verdana"/>
          <w:sz w:val="20"/>
          <w:szCs w:val="20"/>
          <w:lang w:eastAsia="es-CR"/>
        </w:rPr>
        <w:t>éstas</w:t>
      </w:r>
      <w:r w:rsidR="00F5757F">
        <w:rPr>
          <w:rFonts w:ascii="Verdana" w:hAnsi="Verdana"/>
          <w:sz w:val="20"/>
          <w:szCs w:val="20"/>
          <w:lang w:eastAsia="es-CR"/>
        </w:rPr>
        <w:t xml:space="preserve"> </w:t>
      </w:r>
      <w:r w:rsidR="006A6073" w:rsidRPr="00C208EB">
        <w:rPr>
          <w:rFonts w:ascii="Verdana" w:hAnsi="Verdana"/>
          <w:sz w:val="20"/>
          <w:szCs w:val="20"/>
          <w:lang w:eastAsia="es-CR"/>
        </w:rPr>
        <w:t>no estuvieron afectas</w:t>
      </w:r>
      <w:r w:rsidR="00D42E61" w:rsidRPr="00C208EB">
        <w:rPr>
          <w:rFonts w:ascii="Verdana" w:hAnsi="Verdana"/>
          <w:sz w:val="20"/>
          <w:szCs w:val="20"/>
          <w:lang w:eastAsia="es-CR"/>
        </w:rPr>
        <w:t xml:space="preserve"> al pago de impuesto a la renta por no alcanzar el monto </w:t>
      </w:r>
      <w:r w:rsidRPr="00C208EB">
        <w:rPr>
          <w:rFonts w:ascii="Verdana" w:hAnsi="Verdana"/>
          <w:sz w:val="20"/>
          <w:szCs w:val="20"/>
          <w:lang w:eastAsia="es-CR"/>
        </w:rPr>
        <w:t>de ingreso mínimo</w:t>
      </w:r>
      <w:r w:rsidR="00D42E61" w:rsidRPr="00C208EB">
        <w:rPr>
          <w:rFonts w:ascii="Verdana" w:hAnsi="Verdana"/>
          <w:sz w:val="20"/>
          <w:szCs w:val="20"/>
          <w:lang w:eastAsia="es-CR"/>
        </w:rPr>
        <w:t>.</w:t>
      </w:r>
      <w:r w:rsidRPr="00C208EB">
        <w:rPr>
          <w:rFonts w:ascii="Verdana" w:hAnsi="Verdana"/>
          <w:sz w:val="20"/>
          <w:szCs w:val="20"/>
          <w:lang w:eastAsia="es-CR"/>
        </w:rPr>
        <w:t xml:space="preserve"> Asimismo, la presunta víctima remitió dos declaraciones juradas de sus representantes legales</w:t>
      </w:r>
      <w:r w:rsidR="00D42E61" w:rsidRPr="00C208EB" w:rsidDel="00892D7B">
        <w:rPr>
          <w:rFonts w:ascii="Verdana" w:hAnsi="Verdana"/>
          <w:sz w:val="20"/>
          <w:szCs w:val="20"/>
          <w:lang w:val="es-ES"/>
        </w:rPr>
        <w:t xml:space="preserve"> </w:t>
      </w:r>
      <w:r w:rsidR="006A6073" w:rsidRPr="00C208EB">
        <w:rPr>
          <w:rFonts w:ascii="Verdana" w:hAnsi="Verdana"/>
          <w:sz w:val="20"/>
          <w:szCs w:val="20"/>
          <w:lang w:val="es-ES"/>
        </w:rPr>
        <w:t>que dan cue</w:t>
      </w:r>
      <w:r w:rsidR="006A6073" w:rsidRPr="006A6073">
        <w:rPr>
          <w:rFonts w:ascii="Verdana" w:hAnsi="Verdana"/>
          <w:sz w:val="20"/>
          <w:szCs w:val="20"/>
          <w:lang w:val="es-ES"/>
        </w:rPr>
        <w:t xml:space="preserve">nta de </w:t>
      </w:r>
      <w:r w:rsidR="006A6073">
        <w:rPr>
          <w:rFonts w:ascii="Verdana" w:hAnsi="Verdana"/>
          <w:sz w:val="20"/>
          <w:szCs w:val="20"/>
          <w:lang w:val="es-ES"/>
        </w:rPr>
        <w:t>su</w:t>
      </w:r>
      <w:r w:rsidR="006A6073" w:rsidRPr="00C208EB">
        <w:rPr>
          <w:rFonts w:ascii="Verdana" w:hAnsi="Verdana"/>
          <w:sz w:val="20"/>
          <w:szCs w:val="20"/>
          <w:lang w:val="es-ES"/>
        </w:rPr>
        <w:t xml:space="preserve"> carencia de recursos, así como del patrocinio legal gratuito ofrecido por dichos representantes, en razón de </w:t>
      </w:r>
      <w:r w:rsidR="006A6073" w:rsidRPr="006A6073">
        <w:rPr>
          <w:rFonts w:ascii="Verdana" w:hAnsi="Verdana"/>
          <w:sz w:val="20"/>
          <w:szCs w:val="20"/>
          <w:lang w:val="es-ES"/>
        </w:rPr>
        <w:t>la imposibilidad</w:t>
      </w:r>
      <w:r w:rsidR="006A6073" w:rsidRPr="00C208EB">
        <w:rPr>
          <w:rFonts w:ascii="Verdana" w:hAnsi="Verdana"/>
          <w:sz w:val="20"/>
          <w:szCs w:val="20"/>
          <w:lang w:val="es-ES"/>
        </w:rPr>
        <w:t xml:space="preserve"> econ</w:t>
      </w:r>
      <w:r w:rsidR="006A6073" w:rsidRPr="006A6073">
        <w:rPr>
          <w:rFonts w:ascii="Verdana" w:hAnsi="Verdana"/>
          <w:sz w:val="20"/>
          <w:szCs w:val="20"/>
          <w:lang w:val="es-ES"/>
        </w:rPr>
        <w:t>ómica</w:t>
      </w:r>
      <w:r w:rsidR="006A6073">
        <w:rPr>
          <w:rFonts w:ascii="Verdana" w:hAnsi="Verdana"/>
          <w:sz w:val="20"/>
          <w:szCs w:val="20"/>
          <w:lang w:val="es-ES"/>
        </w:rPr>
        <w:t xml:space="preserve"> de costear los gastos de representación legal</w:t>
      </w:r>
      <w:r w:rsidR="00541195">
        <w:rPr>
          <w:rStyle w:val="Refdenotaalpie"/>
          <w:rFonts w:ascii="Verdana" w:hAnsi="Verdana"/>
          <w:sz w:val="20"/>
          <w:szCs w:val="20"/>
          <w:lang w:val="es-ES"/>
        </w:rPr>
        <w:footnoteReference w:id="7"/>
      </w:r>
      <w:r w:rsidR="006A6073">
        <w:rPr>
          <w:rFonts w:ascii="Verdana" w:hAnsi="Verdana"/>
          <w:sz w:val="20"/>
          <w:szCs w:val="20"/>
          <w:lang w:val="es-ES"/>
        </w:rPr>
        <w:t>.</w:t>
      </w:r>
    </w:p>
    <w:p w:rsidR="00B049A3" w:rsidRPr="00B049A3" w:rsidRDefault="00B049A3" w:rsidP="00787A17">
      <w:pPr>
        <w:pStyle w:val="Prrafodelista"/>
        <w:tabs>
          <w:tab w:val="left" w:pos="567"/>
        </w:tabs>
        <w:autoSpaceDE w:val="0"/>
        <w:autoSpaceDN w:val="0"/>
        <w:adjustRightInd w:val="0"/>
        <w:spacing w:after="0" w:line="240" w:lineRule="auto"/>
        <w:ind w:left="0"/>
        <w:jc w:val="both"/>
        <w:rPr>
          <w:rFonts w:ascii="Verdana" w:hAnsi="Verdana"/>
          <w:sz w:val="20"/>
          <w:szCs w:val="20"/>
          <w:lang w:val="es-ES"/>
        </w:rPr>
      </w:pPr>
    </w:p>
    <w:p w:rsidR="00A80B41" w:rsidRPr="00B049A3" w:rsidRDefault="00A80B41" w:rsidP="00787A17">
      <w:pPr>
        <w:pStyle w:val="Prrafodelista"/>
        <w:tabs>
          <w:tab w:val="left" w:pos="567"/>
        </w:tabs>
        <w:autoSpaceDE w:val="0"/>
        <w:autoSpaceDN w:val="0"/>
        <w:adjustRightInd w:val="0"/>
        <w:spacing w:after="0" w:line="240" w:lineRule="auto"/>
        <w:ind w:left="0"/>
        <w:jc w:val="both"/>
        <w:rPr>
          <w:rFonts w:ascii="Verdana" w:hAnsi="Verdana"/>
          <w:sz w:val="20"/>
          <w:szCs w:val="20"/>
          <w:lang w:val="es-ES"/>
        </w:rPr>
      </w:pPr>
      <w:r w:rsidRPr="00B049A3">
        <w:rPr>
          <w:rFonts w:ascii="Verdana" w:hAnsi="Verdana"/>
          <w:b/>
          <w:sz w:val="20"/>
          <w:szCs w:val="20"/>
          <w:lang w:val="es-ES"/>
        </w:rPr>
        <w:t>POR TANTO:</w:t>
      </w:r>
    </w:p>
    <w:p w:rsidR="00A80B41" w:rsidRDefault="00A80B41" w:rsidP="00787A17">
      <w:pPr>
        <w:tabs>
          <w:tab w:val="left" w:pos="567"/>
        </w:tabs>
        <w:autoSpaceDE w:val="0"/>
        <w:autoSpaceDN w:val="0"/>
        <w:adjustRightInd w:val="0"/>
        <w:spacing w:after="0" w:line="240" w:lineRule="auto"/>
        <w:rPr>
          <w:rFonts w:ascii="Verdana" w:hAnsi="Verdana" w:cs="Verdana"/>
          <w:b/>
          <w:bCs/>
          <w:spacing w:val="-2"/>
          <w:sz w:val="20"/>
          <w:szCs w:val="20"/>
          <w:lang w:val="es-ES"/>
        </w:rPr>
      </w:pPr>
    </w:p>
    <w:p w:rsidR="00A80B41" w:rsidRDefault="00A80B41" w:rsidP="00787A17">
      <w:pPr>
        <w:tabs>
          <w:tab w:val="left" w:pos="567"/>
        </w:tabs>
        <w:autoSpaceDE w:val="0"/>
        <w:autoSpaceDN w:val="0"/>
        <w:adjustRightInd w:val="0"/>
        <w:spacing w:after="0" w:line="240" w:lineRule="auto"/>
        <w:rPr>
          <w:rFonts w:ascii="Verdana" w:hAnsi="Verdana" w:cs="Verdana"/>
          <w:b/>
          <w:bCs/>
          <w:spacing w:val="-2"/>
          <w:sz w:val="20"/>
          <w:szCs w:val="20"/>
          <w:lang w:val="es-ES"/>
        </w:rPr>
      </w:pPr>
      <w:r>
        <w:rPr>
          <w:rFonts w:ascii="Verdana" w:hAnsi="Verdana" w:cs="Verdana"/>
          <w:b/>
          <w:bCs/>
          <w:spacing w:val="-2"/>
          <w:sz w:val="20"/>
          <w:szCs w:val="20"/>
          <w:lang w:val="es-ES"/>
        </w:rPr>
        <w:t>EL PRESIDENTE DE LA CORTE INTERAMERICANA DE DERECHOS HUMANOS,</w:t>
      </w:r>
    </w:p>
    <w:p w:rsidR="00A80B41" w:rsidRDefault="00A80B41" w:rsidP="00787A17">
      <w:pPr>
        <w:tabs>
          <w:tab w:val="left" w:pos="567"/>
        </w:tabs>
        <w:autoSpaceDE w:val="0"/>
        <w:autoSpaceDN w:val="0"/>
        <w:adjustRightInd w:val="0"/>
        <w:spacing w:after="0" w:line="240" w:lineRule="auto"/>
        <w:jc w:val="both"/>
        <w:rPr>
          <w:rFonts w:ascii="Verdana" w:hAnsi="Verdana" w:cs="Verdana"/>
          <w:b/>
          <w:bCs/>
          <w:spacing w:val="-2"/>
          <w:sz w:val="20"/>
          <w:szCs w:val="20"/>
          <w:lang w:val="es-ES"/>
        </w:rPr>
      </w:pPr>
    </w:p>
    <w:p w:rsidR="00A80B41" w:rsidRDefault="00A80B41" w:rsidP="00787A17">
      <w:pPr>
        <w:tabs>
          <w:tab w:val="left" w:pos="567"/>
        </w:tabs>
        <w:autoSpaceDE w:val="0"/>
        <w:autoSpaceDN w:val="0"/>
        <w:adjustRightInd w:val="0"/>
        <w:spacing w:after="0" w:line="240" w:lineRule="auto"/>
        <w:jc w:val="both"/>
        <w:rPr>
          <w:rFonts w:ascii="Verdana" w:hAnsi="Verdana" w:cs="Verdana"/>
          <w:spacing w:val="-2"/>
          <w:sz w:val="20"/>
          <w:szCs w:val="20"/>
          <w:lang w:val="es-ES"/>
        </w:rPr>
      </w:pPr>
      <w:r>
        <w:rPr>
          <w:rFonts w:ascii="Verdana" w:hAnsi="Verdana" w:cs="Verdana"/>
          <w:spacing w:val="-2"/>
          <w:sz w:val="20"/>
          <w:szCs w:val="20"/>
          <w:lang w:val="es-ES"/>
        </w:rPr>
        <w:t>en ejercicio de sus atribuciones con relación al Fondo y de conformidad con el artículo 31 del Reglamento del Tribunal y el artículo 3 del Reglamento del Fondo de Asistencia de la Corte,</w:t>
      </w:r>
    </w:p>
    <w:p w:rsidR="00A80B41" w:rsidRDefault="00A80B41" w:rsidP="00787A17">
      <w:pPr>
        <w:autoSpaceDE w:val="0"/>
        <w:autoSpaceDN w:val="0"/>
        <w:adjustRightInd w:val="0"/>
        <w:spacing w:after="0" w:line="240" w:lineRule="auto"/>
        <w:jc w:val="both"/>
        <w:rPr>
          <w:rFonts w:ascii="Verdana" w:hAnsi="Verdana" w:cs="Arial"/>
          <w:sz w:val="20"/>
          <w:szCs w:val="20"/>
          <w:lang w:val="es-ES"/>
        </w:rPr>
      </w:pPr>
    </w:p>
    <w:p w:rsidR="00A9564F" w:rsidRDefault="00A80B41" w:rsidP="00787A17">
      <w:pPr>
        <w:numPr>
          <w:ilvl w:val="0"/>
          <w:numId w:val="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Pr>
          <w:rFonts w:ascii="Verdana" w:hAnsi="Verdana"/>
          <w:spacing w:val="-2"/>
          <w:sz w:val="20"/>
          <w:szCs w:val="20"/>
        </w:rPr>
        <w:t>C</w:t>
      </w:r>
      <w:r>
        <w:rPr>
          <w:rFonts w:ascii="Verdana" w:hAnsi="Verdana" w:cs="Verdana"/>
          <w:spacing w:val="-2"/>
          <w:sz w:val="20"/>
          <w:szCs w:val="20"/>
        </w:rPr>
        <w:t xml:space="preserve">onsidera </w:t>
      </w:r>
      <w:r w:rsidR="004A3E0A">
        <w:rPr>
          <w:rFonts w:ascii="Verdana" w:hAnsi="Verdana" w:cs="Verdana"/>
          <w:spacing w:val="-2"/>
          <w:sz w:val="20"/>
          <w:szCs w:val="20"/>
          <w:lang w:val="es-ES"/>
        </w:rPr>
        <w:t>suficiente la declaración jurada presentada</w:t>
      </w:r>
      <w:r>
        <w:rPr>
          <w:rFonts w:ascii="Verdana" w:hAnsi="Verdana" w:cs="Verdana"/>
          <w:spacing w:val="-2"/>
          <w:sz w:val="20"/>
          <w:szCs w:val="20"/>
          <w:lang w:val="es-ES"/>
        </w:rPr>
        <w:t xml:space="preserve">, </w:t>
      </w:r>
      <w:r w:rsidR="00F5757F">
        <w:rPr>
          <w:rFonts w:ascii="Verdana" w:hAnsi="Verdana" w:cs="Verdana"/>
          <w:spacing w:val="-2"/>
          <w:sz w:val="20"/>
          <w:szCs w:val="20"/>
          <w:lang w:val="es-ES"/>
        </w:rPr>
        <w:t xml:space="preserve">así como los medios probatorios idóneos remitidos, </w:t>
      </w:r>
      <w:r>
        <w:rPr>
          <w:rFonts w:ascii="Verdana" w:hAnsi="Verdana" w:cs="Verdana"/>
          <w:spacing w:val="-2"/>
          <w:sz w:val="20"/>
          <w:szCs w:val="20"/>
          <w:lang w:val="es-ES"/>
        </w:rPr>
        <w:t xml:space="preserve">de conformidad con el artículo 2 del Reglamento del Fondo de Asistencia de la Corte, como evidencia de la carencia de recursos económicos de la presunta víctima. </w:t>
      </w:r>
    </w:p>
    <w:p w:rsidR="00A9564F" w:rsidRDefault="00A9564F" w:rsidP="00787A17">
      <w:pPr>
        <w:tabs>
          <w:tab w:val="left" w:pos="567"/>
        </w:tabs>
        <w:autoSpaceDE w:val="0"/>
        <w:autoSpaceDN w:val="0"/>
        <w:adjustRightInd w:val="0"/>
        <w:spacing w:after="0" w:line="240" w:lineRule="auto"/>
        <w:jc w:val="both"/>
        <w:rPr>
          <w:rFonts w:ascii="Verdana" w:hAnsi="Verdana" w:cs="Verdana"/>
          <w:spacing w:val="-2"/>
          <w:sz w:val="20"/>
          <w:szCs w:val="20"/>
          <w:lang w:val="es-ES"/>
        </w:rPr>
      </w:pPr>
    </w:p>
    <w:p w:rsidR="00A9564F" w:rsidRPr="00A240C7" w:rsidRDefault="00A80B41" w:rsidP="00787A17">
      <w:pPr>
        <w:numPr>
          <w:ilvl w:val="0"/>
          <w:numId w:val="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A240C7">
        <w:rPr>
          <w:rFonts w:ascii="Verdana" w:hAnsi="Verdana" w:cs="Verdana"/>
          <w:spacing w:val="-2"/>
          <w:sz w:val="20"/>
          <w:szCs w:val="20"/>
        </w:rPr>
        <w:t>Establece que es procedente</w:t>
      </w:r>
      <w:r w:rsidR="004A3E0A" w:rsidRPr="00A240C7">
        <w:rPr>
          <w:rFonts w:ascii="Verdana" w:hAnsi="Verdana" w:cs="Verdana"/>
          <w:spacing w:val="-2"/>
          <w:sz w:val="20"/>
          <w:szCs w:val="20"/>
        </w:rPr>
        <w:t xml:space="preserve"> la solicitud </w:t>
      </w:r>
      <w:r w:rsidRPr="00A240C7">
        <w:rPr>
          <w:rFonts w:ascii="Verdana" w:hAnsi="Verdana" w:cs="Verdana"/>
          <w:spacing w:val="-2"/>
          <w:sz w:val="20"/>
          <w:szCs w:val="20"/>
        </w:rPr>
        <w:t xml:space="preserve">para acogerse al Fondo de Asistencia de la Corte, en el entendido de que sería para </w:t>
      </w:r>
      <w:r w:rsidR="004A3E0A" w:rsidRPr="00A240C7">
        <w:rPr>
          <w:rFonts w:ascii="Verdana" w:hAnsi="Verdana"/>
          <w:sz w:val="20"/>
          <w:szCs w:val="20"/>
        </w:rPr>
        <w:t xml:space="preserve">solventar los gastos que ocasionaría la presentación de la declaración de </w:t>
      </w:r>
      <w:r w:rsidR="0003495F">
        <w:rPr>
          <w:rFonts w:ascii="Verdana" w:hAnsi="Verdana"/>
          <w:sz w:val="20"/>
          <w:szCs w:val="20"/>
        </w:rPr>
        <w:t>l</w:t>
      </w:r>
      <w:r w:rsidR="00A9564F" w:rsidRPr="00A240C7">
        <w:rPr>
          <w:rFonts w:ascii="Verdana" w:hAnsi="Verdana"/>
          <w:sz w:val="20"/>
          <w:szCs w:val="20"/>
        </w:rPr>
        <w:t xml:space="preserve">a presunta víctima </w:t>
      </w:r>
      <w:r w:rsidR="004A3E0A" w:rsidRPr="00A240C7">
        <w:rPr>
          <w:rFonts w:ascii="Verdana" w:hAnsi="Verdana"/>
          <w:sz w:val="20"/>
          <w:szCs w:val="20"/>
        </w:rPr>
        <w:t>en una eventual a</w:t>
      </w:r>
      <w:r w:rsidR="00A240C7" w:rsidRPr="00A240C7">
        <w:rPr>
          <w:rFonts w:ascii="Verdana" w:hAnsi="Verdana"/>
          <w:sz w:val="20"/>
          <w:szCs w:val="20"/>
        </w:rPr>
        <w:t xml:space="preserve">udiencia pública o por </w:t>
      </w:r>
      <w:r w:rsidR="00AC337B" w:rsidRPr="004A3E0A">
        <w:rPr>
          <w:rFonts w:ascii="Verdana" w:hAnsi="Verdana" w:cs="Verdana"/>
          <w:i/>
          <w:spacing w:val="-2"/>
          <w:sz w:val="20"/>
          <w:szCs w:val="20"/>
          <w:lang w:val="es-ES"/>
        </w:rPr>
        <w:t>affidávit</w:t>
      </w:r>
      <w:r w:rsidR="00A240C7" w:rsidRPr="00A240C7">
        <w:rPr>
          <w:rFonts w:ascii="Verdana" w:hAnsi="Verdana"/>
          <w:sz w:val="20"/>
          <w:szCs w:val="20"/>
        </w:rPr>
        <w:t>, así como la comparecencia de un representante legal en la eventual audiencia pública que se convoque en el presente caso.</w:t>
      </w:r>
      <w:r w:rsidR="004A3E0A" w:rsidRPr="00A240C7">
        <w:rPr>
          <w:rFonts w:ascii="Verdana" w:hAnsi="Verdana"/>
          <w:sz w:val="20"/>
          <w:szCs w:val="20"/>
        </w:rPr>
        <w:t xml:space="preserve"> En ese sentido, atendiendo a los recursos actualmente disponibles en el Fondo, se otorgará a la presunta víctima la ayuda económica necesaria para la presentación de su declaración en la modalidad que corresponda.</w:t>
      </w:r>
    </w:p>
    <w:p w:rsidR="00A9564F" w:rsidRDefault="00A9564F" w:rsidP="00787A17">
      <w:pPr>
        <w:pStyle w:val="Prrafodelista"/>
        <w:spacing w:after="0" w:line="240" w:lineRule="auto"/>
        <w:rPr>
          <w:rFonts w:ascii="Verdana" w:hAnsi="Verdana" w:cs="Verdana"/>
          <w:spacing w:val="-2"/>
          <w:sz w:val="20"/>
          <w:szCs w:val="20"/>
        </w:rPr>
      </w:pPr>
    </w:p>
    <w:p w:rsidR="00A9564F" w:rsidRDefault="00A80B41" w:rsidP="00787A17">
      <w:pPr>
        <w:numPr>
          <w:ilvl w:val="0"/>
          <w:numId w:val="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A9564F">
        <w:rPr>
          <w:rFonts w:ascii="Verdana" w:hAnsi="Verdana" w:cs="Verdana"/>
          <w:spacing w:val="-2"/>
          <w:sz w:val="20"/>
          <w:szCs w:val="20"/>
        </w:rPr>
        <w:t>Estima conveniente postergar la determinación del monto, destino y objeto específicos de la asistencia económica que será brindada para el momento en el cual esta Presidencia, o la Corte, resuelvan sobre la procedencia y relevancia de la declaraci</w:t>
      </w:r>
      <w:r w:rsidR="00AC337B">
        <w:rPr>
          <w:rFonts w:ascii="Verdana" w:hAnsi="Verdana" w:cs="Verdana"/>
          <w:spacing w:val="-2"/>
          <w:sz w:val="20"/>
          <w:szCs w:val="20"/>
        </w:rPr>
        <w:t>ón</w:t>
      </w:r>
      <w:r w:rsidRPr="00A9564F">
        <w:rPr>
          <w:rFonts w:ascii="Verdana" w:hAnsi="Verdana" w:cs="Verdana"/>
          <w:spacing w:val="-2"/>
          <w:sz w:val="20"/>
          <w:szCs w:val="20"/>
        </w:rPr>
        <w:t xml:space="preserve"> ofrecida y de los gastos solicitados y, en su caso, la apertura del procedimiento oral, conforme al artículo 50.1 del Reglamento del Tribunal, de forma</w:t>
      </w:r>
      <w:r w:rsidR="00A240C7">
        <w:rPr>
          <w:rFonts w:ascii="Verdana" w:hAnsi="Verdana" w:cs="Verdana"/>
          <w:spacing w:val="-2"/>
          <w:sz w:val="20"/>
          <w:szCs w:val="20"/>
        </w:rPr>
        <w:t xml:space="preserve"> tal que se tenga certeza de la</w:t>
      </w:r>
      <w:r w:rsidR="00F5757F">
        <w:rPr>
          <w:rFonts w:ascii="Verdana" w:hAnsi="Verdana" w:cs="Verdana"/>
          <w:spacing w:val="-2"/>
          <w:sz w:val="20"/>
          <w:szCs w:val="20"/>
        </w:rPr>
        <w:t>s</w:t>
      </w:r>
      <w:r w:rsidR="00A240C7">
        <w:rPr>
          <w:rFonts w:ascii="Verdana" w:hAnsi="Verdana" w:cs="Verdana"/>
          <w:spacing w:val="-2"/>
          <w:sz w:val="20"/>
          <w:szCs w:val="20"/>
        </w:rPr>
        <w:t xml:space="preserve"> declaraci</w:t>
      </w:r>
      <w:r w:rsidR="00F5757F">
        <w:rPr>
          <w:rFonts w:ascii="Verdana" w:hAnsi="Verdana" w:cs="Verdana"/>
          <w:spacing w:val="-2"/>
          <w:sz w:val="20"/>
          <w:szCs w:val="20"/>
        </w:rPr>
        <w:t>ones</w:t>
      </w:r>
      <w:r w:rsidR="00A240C7">
        <w:rPr>
          <w:rFonts w:ascii="Verdana" w:hAnsi="Verdana" w:cs="Verdana"/>
          <w:spacing w:val="-2"/>
          <w:sz w:val="20"/>
          <w:szCs w:val="20"/>
        </w:rPr>
        <w:t xml:space="preserve"> que será</w:t>
      </w:r>
      <w:r w:rsidR="00F5757F">
        <w:rPr>
          <w:rFonts w:ascii="Verdana" w:hAnsi="Verdana" w:cs="Verdana"/>
          <w:spacing w:val="-2"/>
          <w:sz w:val="20"/>
          <w:szCs w:val="20"/>
        </w:rPr>
        <w:t>n</w:t>
      </w:r>
      <w:r w:rsidR="00A240C7">
        <w:rPr>
          <w:rFonts w:ascii="Verdana" w:hAnsi="Verdana" w:cs="Verdana"/>
          <w:spacing w:val="-2"/>
          <w:sz w:val="20"/>
          <w:szCs w:val="20"/>
        </w:rPr>
        <w:t xml:space="preserve"> recibida</w:t>
      </w:r>
      <w:r w:rsidR="00F5757F">
        <w:rPr>
          <w:rFonts w:ascii="Verdana" w:hAnsi="Verdana" w:cs="Verdana"/>
          <w:spacing w:val="-2"/>
          <w:sz w:val="20"/>
          <w:szCs w:val="20"/>
        </w:rPr>
        <w:t>s</w:t>
      </w:r>
      <w:r w:rsidRPr="00A9564F">
        <w:rPr>
          <w:rFonts w:ascii="Verdana" w:hAnsi="Verdana" w:cs="Verdana"/>
          <w:spacing w:val="-2"/>
          <w:sz w:val="20"/>
          <w:szCs w:val="20"/>
        </w:rPr>
        <w:t xml:space="preserve"> por la Corte, así como de los medios por los cuales éstas serán evacuadas.</w:t>
      </w:r>
    </w:p>
    <w:p w:rsidR="00A9564F" w:rsidRDefault="00A9564F" w:rsidP="00787A17">
      <w:pPr>
        <w:pStyle w:val="Prrafodelista"/>
        <w:spacing w:after="0" w:line="240" w:lineRule="auto"/>
        <w:rPr>
          <w:rFonts w:ascii="Verdana" w:hAnsi="Verdana" w:cs="Verdana"/>
          <w:spacing w:val="-2"/>
          <w:sz w:val="20"/>
          <w:szCs w:val="20"/>
        </w:rPr>
      </w:pPr>
    </w:p>
    <w:p w:rsidR="00A80B41" w:rsidRPr="00A9564F" w:rsidRDefault="00A80B41" w:rsidP="00787A17">
      <w:pPr>
        <w:numPr>
          <w:ilvl w:val="0"/>
          <w:numId w:val="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A9564F">
        <w:rPr>
          <w:rFonts w:ascii="Verdana" w:hAnsi="Verdana" w:cs="Verdana"/>
          <w:spacing w:val="-2"/>
          <w:sz w:val="20"/>
          <w:szCs w:val="20"/>
        </w:rPr>
        <w:t>Recuerda que, según el artículo 5 del Reglamento del Fondo, se informará oportunamente al Estado demandado las erogaciones realizadas en aplicación del Fondo de Asistencia de la Corte, para que presente sus observaciones, si así lo desea, dentro del plazo que se establezca al efecto.</w:t>
      </w:r>
    </w:p>
    <w:p w:rsidR="007D0657" w:rsidRDefault="007D0657" w:rsidP="00787A17">
      <w:pPr>
        <w:tabs>
          <w:tab w:val="left" w:pos="567"/>
        </w:tabs>
        <w:autoSpaceDE w:val="0"/>
        <w:autoSpaceDN w:val="0"/>
        <w:adjustRightInd w:val="0"/>
        <w:spacing w:after="0" w:line="240" w:lineRule="auto"/>
        <w:rPr>
          <w:rFonts w:ascii="Verdana" w:hAnsi="Verdana" w:cs="Verdana"/>
          <w:b/>
          <w:bCs/>
          <w:spacing w:val="-2"/>
          <w:sz w:val="20"/>
          <w:szCs w:val="20"/>
          <w:lang w:val="es-ES"/>
        </w:rPr>
      </w:pPr>
    </w:p>
    <w:p w:rsidR="00A80B41" w:rsidRDefault="00A80B41" w:rsidP="00787A17">
      <w:pPr>
        <w:tabs>
          <w:tab w:val="left" w:pos="567"/>
        </w:tabs>
        <w:autoSpaceDE w:val="0"/>
        <w:autoSpaceDN w:val="0"/>
        <w:adjustRightInd w:val="0"/>
        <w:spacing w:after="0" w:line="240" w:lineRule="auto"/>
        <w:rPr>
          <w:rFonts w:ascii="Verdana" w:hAnsi="Verdana" w:cs="Verdana"/>
          <w:b/>
          <w:bCs/>
          <w:spacing w:val="-2"/>
          <w:sz w:val="20"/>
          <w:szCs w:val="20"/>
          <w:lang w:val="es-ES"/>
        </w:rPr>
      </w:pPr>
      <w:r>
        <w:rPr>
          <w:rFonts w:ascii="Verdana" w:hAnsi="Verdana" w:cs="Verdana"/>
          <w:b/>
          <w:bCs/>
          <w:spacing w:val="-2"/>
          <w:sz w:val="20"/>
          <w:szCs w:val="20"/>
          <w:lang w:val="es-ES"/>
        </w:rPr>
        <w:t>RESUELVE:</w:t>
      </w:r>
    </w:p>
    <w:p w:rsidR="00A80B41" w:rsidRPr="004A3E0A" w:rsidRDefault="00A80B41" w:rsidP="00787A17">
      <w:pPr>
        <w:tabs>
          <w:tab w:val="left" w:pos="567"/>
        </w:tabs>
        <w:autoSpaceDE w:val="0"/>
        <w:autoSpaceDN w:val="0"/>
        <w:adjustRightInd w:val="0"/>
        <w:spacing w:after="0" w:line="240" w:lineRule="auto"/>
        <w:rPr>
          <w:rFonts w:ascii="Verdana" w:hAnsi="Verdana" w:cs="Verdana"/>
          <w:b/>
          <w:bCs/>
          <w:spacing w:val="-2"/>
          <w:sz w:val="20"/>
          <w:szCs w:val="20"/>
          <w:lang w:val="es-ES"/>
        </w:rPr>
      </w:pPr>
    </w:p>
    <w:p w:rsidR="00A80B41" w:rsidRDefault="00A80B41" w:rsidP="00787A17">
      <w:pPr>
        <w:pStyle w:val="Prrafodelista"/>
        <w:numPr>
          <w:ilvl w:val="3"/>
          <w:numId w:val="2"/>
        </w:numPr>
        <w:tabs>
          <w:tab w:val="left" w:pos="567"/>
        </w:tabs>
        <w:autoSpaceDE w:val="0"/>
        <w:autoSpaceDN w:val="0"/>
        <w:adjustRightInd w:val="0"/>
        <w:spacing w:after="0" w:line="240" w:lineRule="auto"/>
        <w:jc w:val="both"/>
        <w:rPr>
          <w:rFonts w:ascii="Verdana" w:hAnsi="Verdana" w:cs="Verdana"/>
          <w:spacing w:val="-2"/>
          <w:sz w:val="20"/>
          <w:szCs w:val="20"/>
          <w:lang w:val="es-ES"/>
        </w:rPr>
      </w:pPr>
      <w:r w:rsidRPr="004A3E0A">
        <w:rPr>
          <w:rFonts w:ascii="Verdana" w:hAnsi="Verdana" w:cs="Verdana"/>
          <w:spacing w:val="-2"/>
          <w:sz w:val="20"/>
          <w:szCs w:val="20"/>
          <w:lang w:val="es-ES"/>
        </w:rPr>
        <w:t xml:space="preserve">Declarar procedente la solicitud </w:t>
      </w:r>
      <w:r w:rsidR="00BA0ED8">
        <w:rPr>
          <w:rFonts w:ascii="Verdana" w:hAnsi="Verdana" w:cs="Verdana"/>
          <w:spacing w:val="-2"/>
          <w:sz w:val="20"/>
          <w:szCs w:val="20"/>
          <w:lang w:val="es-ES"/>
        </w:rPr>
        <w:t>presentada</w:t>
      </w:r>
      <w:r w:rsidRPr="004A3E0A">
        <w:rPr>
          <w:rFonts w:ascii="Verdana" w:hAnsi="Verdana" w:cs="Verdana"/>
          <w:spacing w:val="-2"/>
          <w:sz w:val="20"/>
          <w:szCs w:val="20"/>
          <w:lang w:val="es-ES"/>
        </w:rPr>
        <w:t xml:space="preserve"> por </w:t>
      </w:r>
      <w:r w:rsidR="004A3E0A">
        <w:rPr>
          <w:rFonts w:ascii="Verdana" w:hAnsi="Verdana" w:cs="Verdana"/>
          <w:spacing w:val="-2"/>
          <w:sz w:val="20"/>
          <w:szCs w:val="20"/>
          <w:lang w:val="es-ES"/>
        </w:rPr>
        <w:t xml:space="preserve">la </w:t>
      </w:r>
      <w:r w:rsidRPr="004A3E0A">
        <w:rPr>
          <w:rFonts w:ascii="Verdana" w:hAnsi="Verdana" w:cs="Verdana"/>
          <w:spacing w:val="-2"/>
          <w:sz w:val="20"/>
          <w:szCs w:val="20"/>
          <w:lang w:val="es-ES"/>
        </w:rPr>
        <w:t>presunta</w:t>
      </w:r>
      <w:r w:rsidR="00A9564F">
        <w:rPr>
          <w:rFonts w:ascii="Verdana" w:hAnsi="Verdana" w:cs="Verdana"/>
          <w:spacing w:val="-2"/>
          <w:sz w:val="20"/>
          <w:szCs w:val="20"/>
          <w:lang w:val="es-ES"/>
        </w:rPr>
        <w:t>s</w:t>
      </w:r>
      <w:r w:rsidRPr="004A3E0A">
        <w:rPr>
          <w:rFonts w:ascii="Verdana" w:hAnsi="Verdana" w:cs="Verdana"/>
          <w:spacing w:val="-2"/>
          <w:sz w:val="20"/>
          <w:szCs w:val="20"/>
          <w:lang w:val="es-ES"/>
        </w:rPr>
        <w:t xml:space="preserve"> víctima, a través de sus representantes, para acogerse al Fondo de Asistencia Legal de Víctimas de la Corte Interamericana de Derechos Humanos, de modo que se otorgará el apoyo económico necesario, con cargo al Fondo, para </w:t>
      </w:r>
      <w:r w:rsidRPr="004A3E0A">
        <w:rPr>
          <w:rFonts w:ascii="Verdana" w:hAnsi="Verdana" w:cs="Verdana"/>
          <w:spacing w:val="-2"/>
          <w:sz w:val="20"/>
          <w:szCs w:val="20"/>
        </w:rPr>
        <w:t>solve</w:t>
      </w:r>
      <w:r w:rsidR="004A3E0A">
        <w:rPr>
          <w:rFonts w:ascii="Verdana" w:hAnsi="Verdana" w:cs="Verdana"/>
          <w:spacing w:val="-2"/>
          <w:sz w:val="20"/>
          <w:szCs w:val="20"/>
        </w:rPr>
        <w:t>ntar los gastos que ocasionaría</w:t>
      </w:r>
      <w:r w:rsidRPr="004A3E0A">
        <w:rPr>
          <w:rFonts w:ascii="Verdana" w:hAnsi="Verdana" w:cs="Verdana"/>
          <w:spacing w:val="-2"/>
          <w:sz w:val="20"/>
          <w:szCs w:val="20"/>
        </w:rPr>
        <w:t xml:space="preserve"> </w:t>
      </w:r>
      <w:r w:rsidRPr="004A3E0A">
        <w:rPr>
          <w:rFonts w:ascii="Verdana" w:hAnsi="Verdana" w:cs="Verdana"/>
          <w:spacing w:val="-2"/>
          <w:sz w:val="20"/>
          <w:szCs w:val="20"/>
          <w:lang w:val="es-ES"/>
        </w:rPr>
        <w:t xml:space="preserve">la presentación de </w:t>
      </w:r>
      <w:r w:rsidR="000A1898">
        <w:rPr>
          <w:rFonts w:ascii="Verdana" w:hAnsi="Verdana" w:cs="Verdana"/>
          <w:spacing w:val="-2"/>
          <w:sz w:val="20"/>
          <w:szCs w:val="20"/>
        </w:rPr>
        <w:t>u</w:t>
      </w:r>
      <w:r w:rsidR="00A9564F">
        <w:rPr>
          <w:rFonts w:ascii="Verdana" w:hAnsi="Verdana" w:cs="Verdana"/>
          <w:spacing w:val="-2"/>
          <w:sz w:val="20"/>
          <w:szCs w:val="20"/>
        </w:rPr>
        <w:t>na</w:t>
      </w:r>
      <w:r w:rsidR="000A1898">
        <w:rPr>
          <w:rFonts w:ascii="Verdana" w:hAnsi="Verdana" w:cs="Verdana"/>
          <w:spacing w:val="-2"/>
          <w:sz w:val="20"/>
          <w:szCs w:val="20"/>
        </w:rPr>
        <w:t xml:space="preserve"> declaración</w:t>
      </w:r>
      <w:r w:rsidRPr="004A3E0A">
        <w:rPr>
          <w:rFonts w:ascii="Verdana" w:hAnsi="Verdana" w:cs="Verdana"/>
          <w:spacing w:val="-2"/>
          <w:sz w:val="20"/>
          <w:szCs w:val="20"/>
          <w:lang w:val="es-ES"/>
        </w:rPr>
        <w:t xml:space="preserve">, ya sea en audiencia o por </w:t>
      </w:r>
      <w:r w:rsidRPr="004A3E0A">
        <w:rPr>
          <w:rFonts w:ascii="Verdana" w:hAnsi="Verdana" w:cs="Verdana"/>
          <w:i/>
          <w:spacing w:val="-2"/>
          <w:sz w:val="20"/>
          <w:szCs w:val="20"/>
          <w:lang w:val="es-ES"/>
        </w:rPr>
        <w:t>affidávit</w:t>
      </w:r>
      <w:r w:rsidRPr="004A3E0A">
        <w:rPr>
          <w:rFonts w:ascii="Verdana" w:hAnsi="Verdana" w:cs="Verdana"/>
          <w:spacing w:val="-2"/>
          <w:sz w:val="20"/>
          <w:szCs w:val="20"/>
          <w:lang w:val="es-ES"/>
        </w:rPr>
        <w:t>,</w:t>
      </w:r>
      <w:r w:rsidR="00A240C7">
        <w:rPr>
          <w:rFonts w:ascii="Verdana" w:hAnsi="Verdana" w:cs="Verdana"/>
          <w:spacing w:val="-2"/>
          <w:sz w:val="20"/>
          <w:szCs w:val="20"/>
          <w:lang w:val="es-ES"/>
        </w:rPr>
        <w:t xml:space="preserve"> </w:t>
      </w:r>
      <w:r w:rsidR="00A240C7" w:rsidRPr="00A240C7">
        <w:rPr>
          <w:rFonts w:ascii="Verdana" w:hAnsi="Verdana"/>
          <w:sz w:val="20"/>
          <w:szCs w:val="20"/>
        </w:rPr>
        <w:t>así como la comparecencia de un representante legal en la eventual audiencia pública que se convoque en el presente caso</w:t>
      </w:r>
      <w:r w:rsidR="00F5757F">
        <w:rPr>
          <w:rFonts w:ascii="Verdana" w:hAnsi="Verdana"/>
          <w:sz w:val="20"/>
          <w:szCs w:val="20"/>
        </w:rPr>
        <w:t>,</w:t>
      </w:r>
      <w:r w:rsidRPr="004A3E0A">
        <w:rPr>
          <w:rFonts w:ascii="Verdana" w:hAnsi="Verdana" w:cs="Verdana"/>
          <w:spacing w:val="-2"/>
          <w:sz w:val="20"/>
          <w:szCs w:val="20"/>
          <w:lang w:val="es-ES"/>
        </w:rPr>
        <w:t xml:space="preserve"> y </w:t>
      </w:r>
      <w:r w:rsidRPr="004A3E0A">
        <w:rPr>
          <w:rFonts w:ascii="Verdana" w:hAnsi="Verdana" w:cs="Verdana"/>
          <w:spacing w:val="-2"/>
          <w:sz w:val="20"/>
          <w:szCs w:val="20"/>
          <w:lang w:val="es-ES"/>
        </w:rPr>
        <w:lastRenderedPageBreak/>
        <w:t>que el monto, destino y objeto específicos de dicha asistencia serán precisados al momento de decidir sobre</w:t>
      </w:r>
      <w:r w:rsidR="00F5757F">
        <w:rPr>
          <w:rFonts w:ascii="Verdana" w:hAnsi="Verdana" w:cs="Verdana"/>
          <w:spacing w:val="-2"/>
          <w:sz w:val="20"/>
          <w:szCs w:val="20"/>
          <w:lang w:val="es-ES"/>
        </w:rPr>
        <w:t xml:space="preserve"> la</w:t>
      </w:r>
      <w:r w:rsidRPr="004A3E0A">
        <w:rPr>
          <w:rFonts w:ascii="Verdana" w:hAnsi="Verdana" w:cs="Verdana"/>
          <w:spacing w:val="-2"/>
          <w:sz w:val="20"/>
          <w:szCs w:val="20"/>
          <w:lang w:val="es-ES"/>
        </w:rPr>
        <w:t xml:space="preserve"> evacuación </w:t>
      </w:r>
      <w:r w:rsidR="00A240C7">
        <w:rPr>
          <w:rFonts w:ascii="Verdana" w:hAnsi="Verdana" w:cs="Verdana"/>
          <w:spacing w:val="-2"/>
          <w:sz w:val="20"/>
          <w:szCs w:val="20"/>
          <w:lang w:val="es-ES"/>
        </w:rPr>
        <w:t xml:space="preserve">de </w:t>
      </w:r>
      <w:r w:rsidR="00F5757F">
        <w:rPr>
          <w:rFonts w:ascii="Verdana" w:hAnsi="Verdana" w:cs="Verdana"/>
          <w:spacing w:val="-2"/>
          <w:sz w:val="20"/>
          <w:szCs w:val="20"/>
          <w:lang w:val="es-ES"/>
        </w:rPr>
        <w:t xml:space="preserve">la </w:t>
      </w:r>
      <w:r w:rsidR="00A240C7">
        <w:rPr>
          <w:rFonts w:ascii="Verdana" w:hAnsi="Verdana" w:cs="Verdana"/>
          <w:spacing w:val="-2"/>
          <w:sz w:val="20"/>
          <w:szCs w:val="20"/>
          <w:lang w:val="es-ES"/>
        </w:rPr>
        <w:t>prueba</w:t>
      </w:r>
      <w:r w:rsidR="00AC337B">
        <w:rPr>
          <w:rFonts w:ascii="Verdana" w:hAnsi="Verdana" w:cs="Verdana"/>
          <w:spacing w:val="-2"/>
          <w:sz w:val="20"/>
          <w:szCs w:val="20"/>
          <w:lang w:val="es-ES"/>
        </w:rPr>
        <w:t xml:space="preserve"> </w:t>
      </w:r>
      <w:r w:rsidR="00A240C7">
        <w:rPr>
          <w:rFonts w:ascii="Verdana" w:hAnsi="Verdana" w:cs="Verdana"/>
          <w:spacing w:val="-2"/>
          <w:sz w:val="20"/>
          <w:szCs w:val="20"/>
          <w:lang w:val="es-ES"/>
        </w:rPr>
        <w:t>testimonial</w:t>
      </w:r>
      <w:r w:rsidRPr="004A3E0A">
        <w:rPr>
          <w:rFonts w:ascii="Verdana" w:hAnsi="Verdana" w:cs="Verdana"/>
          <w:spacing w:val="-2"/>
          <w:sz w:val="20"/>
          <w:szCs w:val="20"/>
          <w:lang w:val="es-ES"/>
        </w:rPr>
        <w:t xml:space="preserve"> y </w:t>
      </w:r>
      <w:r w:rsidR="00F5757F">
        <w:rPr>
          <w:rFonts w:ascii="Verdana" w:hAnsi="Verdana" w:cs="Verdana"/>
          <w:spacing w:val="-2"/>
          <w:sz w:val="20"/>
          <w:szCs w:val="20"/>
          <w:lang w:val="es-ES"/>
        </w:rPr>
        <w:t xml:space="preserve">pericial, y </w:t>
      </w:r>
      <w:r w:rsidRPr="004A3E0A">
        <w:rPr>
          <w:rFonts w:ascii="Verdana" w:hAnsi="Verdana" w:cs="Verdana"/>
          <w:spacing w:val="-2"/>
          <w:sz w:val="20"/>
          <w:szCs w:val="20"/>
          <w:lang w:val="es-ES"/>
        </w:rPr>
        <w:t xml:space="preserve">la apertura del procedimiento oral en los términos del artículo 50 del Reglamento del Tribunal, de conformidad con lo establecido en esta Resolución. </w:t>
      </w:r>
    </w:p>
    <w:p w:rsidR="00604B3D" w:rsidRPr="004A3E0A" w:rsidRDefault="00604B3D" w:rsidP="00604B3D">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A80B41" w:rsidRDefault="00A80B41" w:rsidP="00787A17">
      <w:pPr>
        <w:pStyle w:val="Prrafodelista"/>
        <w:numPr>
          <w:ilvl w:val="3"/>
          <w:numId w:val="2"/>
        </w:numPr>
        <w:tabs>
          <w:tab w:val="left" w:pos="567"/>
        </w:tabs>
        <w:autoSpaceDE w:val="0"/>
        <w:autoSpaceDN w:val="0"/>
        <w:adjustRightInd w:val="0"/>
        <w:spacing w:after="0" w:line="240" w:lineRule="auto"/>
        <w:jc w:val="both"/>
        <w:rPr>
          <w:rFonts w:ascii="Verdana" w:hAnsi="Verdana" w:cs="Verdana"/>
          <w:spacing w:val="-2"/>
          <w:sz w:val="20"/>
          <w:szCs w:val="20"/>
          <w:lang w:val="es-ES"/>
        </w:rPr>
      </w:pPr>
      <w:r>
        <w:rPr>
          <w:rFonts w:ascii="Verdana" w:hAnsi="Verdana" w:cs="Verdana"/>
          <w:spacing w:val="-2"/>
          <w:sz w:val="20"/>
          <w:szCs w:val="20"/>
          <w:lang w:val="es-ES"/>
        </w:rPr>
        <w:t>Disponer que la Secretaría de la Corte notifique la presente Resolución a los representantes de la presunta víctima, al Estado de</w:t>
      </w:r>
      <w:r w:rsidR="00F5757F">
        <w:rPr>
          <w:rFonts w:ascii="Verdana" w:hAnsi="Verdana" w:cs="Verdana"/>
          <w:spacing w:val="-2"/>
          <w:sz w:val="20"/>
          <w:szCs w:val="20"/>
          <w:lang w:val="es-ES"/>
        </w:rPr>
        <w:t>l</w:t>
      </w:r>
      <w:r w:rsidR="000A1898" w:rsidRPr="000A1898">
        <w:rPr>
          <w:rFonts w:ascii="Verdana" w:hAnsi="Verdana" w:cs="Verdana"/>
          <w:spacing w:val="-2"/>
          <w:sz w:val="20"/>
          <w:szCs w:val="20"/>
          <w:lang w:val="es-ES"/>
        </w:rPr>
        <w:t xml:space="preserve"> Perú</w:t>
      </w:r>
      <w:r>
        <w:rPr>
          <w:rFonts w:ascii="Verdana" w:hAnsi="Verdana" w:cs="Verdana"/>
          <w:spacing w:val="-2"/>
          <w:sz w:val="20"/>
          <w:szCs w:val="20"/>
          <w:lang w:val="es-ES"/>
        </w:rPr>
        <w:t xml:space="preserve"> y a la Comisión Interamericana de Derechos Humanos.</w:t>
      </w:r>
    </w:p>
    <w:p w:rsidR="00A80B41" w:rsidRDefault="00A80B41" w:rsidP="00787A17">
      <w:pPr>
        <w:spacing w:after="0" w:line="240" w:lineRule="auto"/>
        <w:rPr>
          <w:rFonts w:ascii="Verdana" w:hAnsi="Verdana"/>
          <w:sz w:val="20"/>
          <w:szCs w:val="20"/>
        </w:rPr>
      </w:pPr>
    </w:p>
    <w:p w:rsidR="00604B3D" w:rsidRDefault="00604B3D" w:rsidP="00787A17">
      <w:pPr>
        <w:spacing w:after="0" w:line="240" w:lineRule="auto"/>
        <w:rPr>
          <w:rFonts w:ascii="Verdana" w:hAnsi="Verdana"/>
          <w:sz w:val="20"/>
          <w:szCs w:val="20"/>
        </w:rPr>
      </w:pPr>
    </w:p>
    <w:p w:rsidR="00604B3D" w:rsidRDefault="00604B3D" w:rsidP="00787A17">
      <w:pPr>
        <w:spacing w:after="0" w:line="240" w:lineRule="auto"/>
        <w:rPr>
          <w:rFonts w:ascii="Verdana" w:hAnsi="Verdana"/>
          <w:sz w:val="20"/>
          <w:szCs w:val="20"/>
        </w:rPr>
      </w:pPr>
    </w:p>
    <w:p w:rsidR="00A80B41" w:rsidRDefault="00A80B41" w:rsidP="00787A17">
      <w:pPr>
        <w:spacing w:after="0" w:line="240" w:lineRule="auto"/>
        <w:jc w:val="right"/>
        <w:rPr>
          <w:rFonts w:ascii="Verdana" w:hAnsi="Verdana"/>
          <w:sz w:val="20"/>
          <w:szCs w:val="20"/>
        </w:rPr>
      </w:pPr>
    </w:p>
    <w:p w:rsidR="00A80B41" w:rsidRDefault="00A80B41" w:rsidP="00787A17">
      <w:pPr>
        <w:spacing w:after="0" w:line="240" w:lineRule="auto"/>
        <w:jc w:val="right"/>
        <w:rPr>
          <w:rFonts w:ascii="Verdana" w:hAnsi="Verdana"/>
          <w:sz w:val="20"/>
          <w:szCs w:val="20"/>
        </w:rPr>
      </w:pPr>
    </w:p>
    <w:p w:rsidR="00A80B41" w:rsidRDefault="00A80B41" w:rsidP="00A80B41">
      <w:pPr>
        <w:spacing w:after="0"/>
        <w:jc w:val="right"/>
        <w:rPr>
          <w:rFonts w:ascii="Verdana" w:hAnsi="Verdana"/>
          <w:sz w:val="20"/>
          <w:szCs w:val="20"/>
        </w:rPr>
      </w:pPr>
    </w:p>
    <w:p w:rsidR="00A80B41" w:rsidRDefault="00A80B41" w:rsidP="00A80B41">
      <w:pPr>
        <w:spacing w:after="0"/>
        <w:jc w:val="right"/>
        <w:rPr>
          <w:rFonts w:ascii="Verdana" w:hAnsi="Verdana"/>
          <w:sz w:val="20"/>
          <w:szCs w:val="20"/>
        </w:rPr>
      </w:pPr>
    </w:p>
    <w:p w:rsidR="00D429F9" w:rsidRDefault="00D429F9" w:rsidP="00A80B41">
      <w:pPr>
        <w:spacing w:after="0"/>
        <w:jc w:val="right"/>
        <w:rPr>
          <w:rFonts w:ascii="Verdana" w:hAnsi="Verdana"/>
          <w:sz w:val="20"/>
          <w:szCs w:val="20"/>
        </w:rPr>
      </w:pPr>
    </w:p>
    <w:p w:rsidR="00D429F9" w:rsidRDefault="00D429F9" w:rsidP="00A80B41">
      <w:pPr>
        <w:spacing w:after="0"/>
        <w:jc w:val="right"/>
        <w:rPr>
          <w:rFonts w:ascii="Verdana" w:hAnsi="Verdana"/>
          <w:sz w:val="20"/>
          <w:szCs w:val="20"/>
        </w:rPr>
      </w:pPr>
    </w:p>
    <w:p w:rsidR="00A80B41" w:rsidRPr="00C344BF" w:rsidRDefault="00A80B41" w:rsidP="00EE10CF">
      <w:pPr>
        <w:tabs>
          <w:tab w:val="left" w:pos="567"/>
        </w:tabs>
        <w:spacing w:after="0"/>
        <w:jc w:val="right"/>
        <w:rPr>
          <w:rFonts w:ascii="Verdana" w:hAnsi="Verdana"/>
          <w:sz w:val="20"/>
          <w:szCs w:val="20"/>
          <w:lang w:val="pt-BR"/>
        </w:rPr>
      </w:pPr>
      <w:r w:rsidRPr="00C344BF">
        <w:rPr>
          <w:rFonts w:ascii="Verdana" w:hAnsi="Verdana"/>
          <w:sz w:val="20"/>
          <w:szCs w:val="20"/>
          <w:lang w:val="pt-BR"/>
        </w:rPr>
        <w:t>Eduardo Ferrer Mac-Gregor</w:t>
      </w:r>
      <w:r w:rsidR="00A9564F">
        <w:rPr>
          <w:rFonts w:ascii="Verdana" w:hAnsi="Verdana"/>
          <w:sz w:val="20"/>
          <w:szCs w:val="20"/>
          <w:lang w:val="pt-BR"/>
        </w:rPr>
        <w:t xml:space="preserve"> Poisot</w:t>
      </w:r>
    </w:p>
    <w:p w:rsidR="00A80B41" w:rsidRPr="00C344BF" w:rsidRDefault="00A80B41" w:rsidP="00A80B41">
      <w:pPr>
        <w:spacing w:after="0"/>
        <w:jc w:val="center"/>
        <w:rPr>
          <w:rFonts w:ascii="Verdana" w:hAnsi="Verdana"/>
          <w:sz w:val="20"/>
          <w:szCs w:val="20"/>
          <w:lang w:val="pt-BR"/>
        </w:rPr>
      </w:pPr>
      <w:r w:rsidRPr="00C344BF">
        <w:rPr>
          <w:rFonts w:ascii="Verdana" w:hAnsi="Verdana"/>
          <w:sz w:val="20"/>
          <w:szCs w:val="20"/>
          <w:lang w:val="pt-BR"/>
        </w:rPr>
        <w:t xml:space="preserve">                                                                                    Presidente</w:t>
      </w:r>
    </w:p>
    <w:p w:rsidR="00A80B41" w:rsidRPr="00C344BF" w:rsidRDefault="00A80B41" w:rsidP="00A80B41">
      <w:pPr>
        <w:spacing w:after="0"/>
        <w:rPr>
          <w:rFonts w:ascii="Verdana" w:hAnsi="Verdana"/>
          <w:sz w:val="20"/>
          <w:szCs w:val="20"/>
          <w:lang w:val="pt-BR"/>
        </w:rPr>
      </w:pPr>
    </w:p>
    <w:p w:rsidR="00A80B41" w:rsidRPr="00C344BF" w:rsidRDefault="00A80B41" w:rsidP="00A80B41">
      <w:pPr>
        <w:spacing w:after="0"/>
        <w:rPr>
          <w:rFonts w:ascii="Verdana" w:hAnsi="Verdana"/>
          <w:sz w:val="20"/>
          <w:szCs w:val="20"/>
          <w:lang w:val="pt-BR"/>
        </w:rPr>
      </w:pPr>
    </w:p>
    <w:p w:rsidR="00A80B41" w:rsidRPr="00C344BF" w:rsidRDefault="00A80B41" w:rsidP="00A80B41">
      <w:pPr>
        <w:spacing w:after="0"/>
        <w:rPr>
          <w:rFonts w:ascii="Verdana" w:hAnsi="Verdana"/>
          <w:sz w:val="20"/>
          <w:szCs w:val="20"/>
          <w:lang w:val="pt-BR"/>
        </w:rPr>
      </w:pPr>
    </w:p>
    <w:p w:rsidR="00A80B41" w:rsidRPr="00C344BF" w:rsidRDefault="00A80B41" w:rsidP="00A80B41">
      <w:pPr>
        <w:spacing w:after="0"/>
        <w:rPr>
          <w:rFonts w:ascii="Verdana" w:hAnsi="Verdana"/>
          <w:sz w:val="20"/>
          <w:szCs w:val="20"/>
          <w:lang w:val="pt-BR"/>
        </w:rPr>
      </w:pPr>
    </w:p>
    <w:p w:rsidR="00A80B41" w:rsidRPr="00C344BF" w:rsidRDefault="00A80B41" w:rsidP="00A80B41">
      <w:pPr>
        <w:spacing w:after="0"/>
        <w:rPr>
          <w:rFonts w:ascii="Verdana" w:hAnsi="Verdana"/>
          <w:sz w:val="20"/>
          <w:szCs w:val="20"/>
          <w:lang w:val="pt-BR"/>
        </w:rPr>
      </w:pPr>
    </w:p>
    <w:p w:rsidR="00A80B41" w:rsidRPr="00C344BF" w:rsidRDefault="00A80B41" w:rsidP="00A80B41">
      <w:pPr>
        <w:spacing w:after="0"/>
        <w:rPr>
          <w:rFonts w:ascii="Verdana" w:hAnsi="Verdana"/>
          <w:sz w:val="20"/>
          <w:szCs w:val="20"/>
          <w:lang w:val="pt-BR"/>
        </w:rPr>
      </w:pPr>
      <w:r w:rsidRPr="00C344BF">
        <w:rPr>
          <w:rFonts w:ascii="Verdana" w:hAnsi="Verdana"/>
          <w:sz w:val="20"/>
          <w:szCs w:val="20"/>
          <w:lang w:val="pt-BR"/>
        </w:rPr>
        <w:t>Pablo Saavedra Alessandri</w:t>
      </w:r>
    </w:p>
    <w:p w:rsidR="00A80B41" w:rsidRDefault="00A80B41" w:rsidP="00A80B41">
      <w:pPr>
        <w:spacing w:after="0"/>
        <w:rPr>
          <w:rFonts w:ascii="Verdana" w:hAnsi="Verdana"/>
          <w:sz w:val="20"/>
          <w:szCs w:val="20"/>
        </w:rPr>
      </w:pPr>
      <w:r w:rsidRPr="00C344BF">
        <w:rPr>
          <w:rFonts w:ascii="Verdana" w:hAnsi="Verdana"/>
          <w:sz w:val="20"/>
          <w:szCs w:val="20"/>
          <w:lang w:val="pt-BR"/>
        </w:rPr>
        <w:t xml:space="preserve">           </w:t>
      </w:r>
      <w:r>
        <w:rPr>
          <w:rFonts w:ascii="Verdana" w:hAnsi="Verdana"/>
          <w:sz w:val="20"/>
          <w:szCs w:val="20"/>
        </w:rPr>
        <w:t>Secretario</w:t>
      </w:r>
    </w:p>
    <w:p w:rsidR="00A80B41" w:rsidRDefault="00A80B41" w:rsidP="00A80B41">
      <w:pPr>
        <w:rPr>
          <w:rFonts w:ascii="Verdana" w:hAnsi="Verdana"/>
          <w:sz w:val="20"/>
          <w:szCs w:val="20"/>
        </w:rPr>
      </w:pPr>
    </w:p>
    <w:p w:rsidR="00A80B41" w:rsidRDefault="00A80B41" w:rsidP="00A80B41">
      <w:pPr>
        <w:rPr>
          <w:rFonts w:ascii="Verdana" w:hAnsi="Verdana"/>
          <w:sz w:val="20"/>
          <w:szCs w:val="20"/>
        </w:rPr>
      </w:pPr>
      <w:r>
        <w:rPr>
          <w:rFonts w:ascii="Verdana" w:hAnsi="Verdana"/>
          <w:sz w:val="20"/>
          <w:szCs w:val="20"/>
        </w:rPr>
        <w:t>Comuníquese y ejecútese,</w:t>
      </w:r>
    </w:p>
    <w:p w:rsidR="00A80B41" w:rsidRDefault="00A80B41" w:rsidP="00A80B41">
      <w:pPr>
        <w:rPr>
          <w:rFonts w:ascii="Verdana" w:hAnsi="Verdana"/>
          <w:sz w:val="20"/>
          <w:szCs w:val="20"/>
        </w:rPr>
      </w:pPr>
    </w:p>
    <w:p w:rsidR="00A80B41" w:rsidRDefault="00A80B41" w:rsidP="00A80B41">
      <w:pPr>
        <w:rPr>
          <w:rFonts w:ascii="Verdana" w:hAnsi="Verdana"/>
          <w:sz w:val="20"/>
          <w:szCs w:val="20"/>
        </w:rPr>
      </w:pPr>
    </w:p>
    <w:p w:rsidR="00A80B41" w:rsidRDefault="00A80B41" w:rsidP="00A80B41">
      <w:pPr>
        <w:spacing w:after="0"/>
        <w:jc w:val="right"/>
        <w:rPr>
          <w:rFonts w:ascii="Verdana" w:hAnsi="Verdana"/>
          <w:sz w:val="20"/>
          <w:szCs w:val="20"/>
        </w:rPr>
      </w:pPr>
      <w:r>
        <w:rPr>
          <w:rFonts w:ascii="Verdana" w:hAnsi="Verdana"/>
          <w:sz w:val="20"/>
          <w:szCs w:val="20"/>
        </w:rPr>
        <w:t>Eduardo Ferrer Mac-Gregor</w:t>
      </w:r>
      <w:r w:rsidR="00A9564F">
        <w:rPr>
          <w:rFonts w:ascii="Verdana" w:hAnsi="Verdana"/>
          <w:sz w:val="20"/>
          <w:szCs w:val="20"/>
        </w:rPr>
        <w:t xml:space="preserve"> </w:t>
      </w:r>
      <w:r w:rsidR="00A9564F">
        <w:rPr>
          <w:rFonts w:ascii="Verdana" w:hAnsi="Verdana"/>
          <w:sz w:val="20"/>
          <w:szCs w:val="20"/>
          <w:lang w:val="pt-BR"/>
        </w:rPr>
        <w:t>Poisot</w:t>
      </w:r>
    </w:p>
    <w:p w:rsidR="00A80B41" w:rsidRDefault="00A80B41" w:rsidP="00A80B41">
      <w:pPr>
        <w:spacing w:after="0"/>
        <w:jc w:val="center"/>
        <w:rPr>
          <w:rFonts w:ascii="Verdana" w:hAnsi="Verdana"/>
          <w:sz w:val="20"/>
          <w:szCs w:val="20"/>
        </w:rPr>
      </w:pPr>
      <w:r>
        <w:rPr>
          <w:rFonts w:ascii="Verdana" w:hAnsi="Verdana"/>
          <w:sz w:val="20"/>
          <w:szCs w:val="20"/>
        </w:rPr>
        <w:t xml:space="preserve">                                                                                   Presidente</w:t>
      </w:r>
    </w:p>
    <w:p w:rsidR="00A80B41" w:rsidRDefault="00A80B41" w:rsidP="00A80B41">
      <w:pPr>
        <w:spacing w:after="0"/>
        <w:jc w:val="center"/>
        <w:rPr>
          <w:rFonts w:ascii="Verdana" w:hAnsi="Verdana"/>
          <w:sz w:val="20"/>
          <w:szCs w:val="20"/>
        </w:rPr>
      </w:pPr>
    </w:p>
    <w:p w:rsidR="00A80B41" w:rsidRDefault="00A80B41" w:rsidP="00A80B41">
      <w:pPr>
        <w:spacing w:after="0"/>
        <w:jc w:val="center"/>
        <w:rPr>
          <w:rFonts w:ascii="Verdana" w:hAnsi="Verdana"/>
          <w:sz w:val="20"/>
          <w:szCs w:val="20"/>
        </w:rPr>
      </w:pPr>
    </w:p>
    <w:p w:rsidR="00A80B41" w:rsidRDefault="00A80B41" w:rsidP="00A80B41">
      <w:pPr>
        <w:spacing w:after="0"/>
        <w:jc w:val="center"/>
        <w:rPr>
          <w:rFonts w:ascii="Verdana" w:hAnsi="Verdana"/>
          <w:sz w:val="20"/>
          <w:szCs w:val="20"/>
        </w:rPr>
      </w:pPr>
    </w:p>
    <w:p w:rsidR="00BF25C0" w:rsidRDefault="00BF25C0" w:rsidP="00A80B41">
      <w:pPr>
        <w:spacing w:after="0"/>
        <w:jc w:val="center"/>
        <w:rPr>
          <w:rFonts w:ascii="Verdana" w:hAnsi="Verdana"/>
          <w:sz w:val="20"/>
          <w:szCs w:val="20"/>
        </w:rPr>
      </w:pPr>
    </w:p>
    <w:p w:rsidR="00A80B41" w:rsidRDefault="00A80B41" w:rsidP="00A80B41">
      <w:pPr>
        <w:spacing w:after="0"/>
        <w:jc w:val="center"/>
        <w:rPr>
          <w:rFonts w:ascii="Verdana" w:hAnsi="Verdana"/>
          <w:sz w:val="20"/>
          <w:szCs w:val="20"/>
        </w:rPr>
      </w:pPr>
    </w:p>
    <w:p w:rsidR="00A80B41" w:rsidRDefault="00A80B41" w:rsidP="00A80B41">
      <w:pPr>
        <w:spacing w:after="0"/>
        <w:rPr>
          <w:rFonts w:ascii="Verdana" w:hAnsi="Verdana"/>
          <w:sz w:val="20"/>
          <w:szCs w:val="20"/>
        </w:rPr>
      </w:pPr>
      <w:r>
        <w:rPr>
          <w:rFonts w:ascii="Verdana" w:hAnsi="Verdana"/>
          <w:sz w:val="20"/>
          <w:szCs w:val="20"/>
        </w:rPr>
        <w:t>Pablo Saavedra Alessandri</w:t>
      </w:r>
    </w:p>
    <w:p w:rsidR="00A80B41" w:rsidRDefault="00A80B41" w:rsidP="00A80B41">
      <w:pPr>
        <w:spacing w:after="0"/>
        <w:rPr>
          <w:rFonts w:ascii="Verdana" w:hAnsi="Verdana"/>
          <w:sz w:val="20"/>
          <w:szCs w:val="20"/>
        </w:rPr>
      </w:pPr>
      <w:r>
        <w:rPr>
          <w:rFonts w:ascii="Verdana" w:hAnsi="Verdana"/>
          <w:sz w:val="20"/>
          <w:szCs w:val="20"/>
        </w:rPr>
        <w:t xml:space="preserve">           Secretario</w:t>
      </w:r>
    </w:p>
    <w:p w:rsidR="00A80B41" w:rsidRDefault="00A80B41" w:rsidP="00A80B41">
      <w:pPr>
        <w:spacing w:after="0"/>
        <w:rPr>
          <w:rFonts w:ascii="Verdana" w:hAnsi="Verdana"/>
          <w:sz w:val="20"/>
          <w:szCs w:val="20"/>
        </w:rPr>
      </w:pPr>
    </w:p>
    <w:p w:rsidR="005539D7" w:rsidRDefault="005539D7"/>
    <w:sectPr w:rsidR="005539D7" w:rsidSect="00A9564F">
      <w:headerReference w:type="default" r:id="rId8"/>
      <w:pgSz w:w="12240" w:h="15840"/>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F12" w:rsidRDefault="00D53F12" w:rsidP="00A80B41">
      <w:pPr>
        <w:spacing w:after="0" w:line="240" w:lineRule="auto"/>
      </w:pPr>
      <w:r>
        <w:separator/>
      </w:r>
    </w:p>
  </w:endnote>
  <w:endnote w:type="continuationSeparator" w:id="0">
    <w:p w:rsidR="00D53F12" w:rsidRDefault="00D53F12" w:rsidP="00A80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F12" w:rsidRDefault="00D53F12" w:rsidP="00A80B41">
      <w:pPr>
        <w:spacing w:after="0" w:line="240" w:lineRule="auto"/>
      </w:pPr>
      <w:r>
        <w:separator/>
      </w:r>
    </w:p>
  </w:footnote>
  <w:footnote w:type="continuationSeparator" w:id="0">
    <w:p w:rsidR="00D53F12" w:rsidRDefault="00D53F12" w:rsidP="00A80B41">
      <w:pPr>
        <w:spacing w:after="0" w:line="240" w:lineRule="auto"/>
      </w:pPr>
      <w:r>
        <w:continuationSeparator/>
      </w:r>
    </w:p>
  </w:footnote>
  <w:footnote w:id="1">
    <w:p w:rsidR="00B5172F" w:rsidRPr="00C208EB" w:rsidRDefault="00B5172F" w:rsidP="00C208EB">
      <w:pPr>
        <w:pStyle w:val="Textonotapie"/>
        <w:tabs>
          <w:tab w:val="left" w:pos="567"/>
        </w:tabs>
        <w:jc w:val="both"/>
        <w:rPr>
          <w:rFonts w:ascii="Verdana" w:hAnsi="Verdana"/>
          <w:sz w:val="16"/>
          <w:szCs w:val="16"/>
          <w:lang w:val="es-CR"/>
        </w:rPr>
      </w:pPr>
      <w:r w:rsidRPr="00C208EB">
        <w:rPr>
          <w:rStyle w:val="Refdenotaalpie"/>
          <w:rFonts w:ascii="Verdana" w:hAnsi="Verdana"/>
          <w:sz w:val="16"/>
          <w:szCs w:val="16"/>
        </w:rPr>
        <w:footnoteRef/>
      </w:r>
      <w:r w:rsidRPr="00C208EB">
        <w:rPr>
          <w:rFonts w:ascii="Verdana" w:hAnsi="Verdana"/>
          <w:sz w:val="16"/>
          <w:szCs w:val="16"/>
        </w:rPr>
        <w:t xml:space="preserve"> </w:t>
      </w:r>
      <w:r w:rsidR="00370CF8">
        <w:rPr>
          <w:rFonts w:ascii="Verdana" w:hAnsi="Verdana"/>
          <w:sz w:val="16"/>
          <w:szCs w:val="16"/>
          <w:lang w:val="es-CR"/>
        </w:rPr>
        <w:tab/>
      </w:r>
      <w:r w:rsidRPr="00C208EB">
        <w:rPr>
          <w:rFonts w:ascii="Verdana" w:hAnsi="Verdana" w:cs="Verdana"/>
          <w:spacing w:val="-2"/>
          <w:sz w:val="16"/>
          <w:szCs w:val="16"/>
          <w:lang w:val="es-ES"/>
        </w:rPr>
        <w:t xml:space="preserve">Los señores </w:t>
      </w:r>
      <w:r w:rsidRPr="00C208EB">
        <w:rPr>
          <w:rFonts w:ascii="Verdana" w:hAnsi="Verdana" w:cs="Arial"/>
          <w:bCs/>
          <w:sz w:val="16"/>
          <w:szCs w:val="16"/>
          <w:lang w:eastAsia="es-CR"/>
        </w:rPr>
        <w:t>Cesar Humberto Villacorta Spinner y Carlos Alfonso Rosadio Villavicencio</w:t>
      </w:r>
      <w:r w:rsidRPr="00C208EB">
        <w:rPr>
          <w:rFonts w:ascii="Verdana" w:hAnsi="Verdana" w:cs="Arial"/>
          <w:bCs/>
          <w:sz w:val="16"/>
          <w:szCs w:val="16"/>
          <w:lang w:val="es-CR" w:eastAsia="es-CR"/>
        </w:rPr>
        <w:t xml:space="preserve"> ejercen la representación de la presunta víctima ante la Corte en el presente caso.</w:t>
      </w:r>
    </w:p>
  </w:footnote>
  <w:footnote w:id="2">
    <w:p w:rsidR="00A80B41" w:rsidRPr="00892D7B" w:rsidRDefault="00A80B41" w:rsidP="004D64B4">
      <w:pPr>
        <w:pStyle w:val="Textonotapie"/>
        <w:tabs>
          <w:tab w:val="left" w:pos="567"/>
        </w:tabs>
        <w:jc w:val="both"/>
        <w:rPr>
          <w:rFonts w:ascii="Verdana" w:hAnsi="Verdana"/>
          <w:sz w:val="16"/>
          <w:szCs w:val="16"/>
          <w:lang w:val="es-ES"/>
        </w:rPr>
      </w:pPr>
      <w:r w:rsidRPr="003D2ABA">
        <w:rPr>
          <w:rStyle w:val="Refdenotaalpie"/>
          <w:rFonts w:ascii="Verdana" w:hAnsi="Verdana"/>
          <w:sz w:val="16"/>
          <w:szCs w:val="16"/>
        </w:rPr>
        <w:footnoteRef/>
      </w:r>
      <w:r w:rsidRPr="003D2ABA">
        <w:rPr>
          <w:rFonts w:ascii="Verdana" w:hAnsi="Verdana"/>
          <w:sz w:val="16"/>
          <w:szCs w:val="16"/>
        </w:rPr>
        <w:t xml:space="preserve"> </w:t>
      </w:r>
      <w:r w:rsidR="004D64B4" w:rsidRPr="003D2ABA">
        <w:rPr>
          <w:rFonts w:ascii="Verdana" w:hAnsi="Verdana"/>
          <w:sz w:val="16"/>
          <w:szCs w:val="16"/>
          <w:lang w:val="es-CR"/>
        </w:rPr>
        <w:tab/>
      </w:r>
      <w:r w:rsidR="00502137" w:rsidRPr="00EE10CF">
        <w:rPr>
          <w:rFonts w:ascii="Verdana" w:hAnsi="Verdana"/>
          <w:i/>
          <w:sz w:val="16"/>
          <w:szCs w:val="16"/>
          <w:lang w:val="es-CR"/>
        </w:rPr>
        <w:t>Cfr.</w:t>
      </w:r>
      <w:r w:rsidR="00502137" w:rsidRPr="00EE10CF">
        <w:rPr>
          <w:rFonts w:ascii="Verdana" w:hAnsi="Verdana"/>
          <w:sz w:val="16"/>
          <w:szCs w:val="16"/>
          <w:lang w:val="es-CR"/>
        </w:rPr>
        <w:t xml:space="preserve"> </w:t>
      </w:r>
      <w:r w:rsidRPr="003D2ABA">
        <w:rPr>
          <w:rFonts w:ascii="Verdana" w:hAnsi="Verdana"/>
          <w:sz w:val="16"/>
          <w:szCs w:val="16"/>
          <w:lang w:val="es-CR"/>
        </w:rPr>
        <w:t>Reglamento</w:t>
      </w:r>
      <w:r w:rsidRPr="003D2ABA">
        <w:rPr>
          <w:rFonts w:ascii="Verdana" w:hAnsi="Verdana"/>
          <w:sz w:val="16"/>
          <w:szCs w:val="16"/>
        </w:rPr>
        <w:t xml:space="preserve"> de la Corte </w:t>
      </w:r>
      <w:r w:rsidRPr="003D2ABA">
        <w:rPr>
          <w:rFonts w:ascii="Verdana" w:hAnsi="Verdana"/>
          <w:sz w:val="16"/>
          <w:szCs w:val="16"/>
          <w:lang w:val="es-CR"/>
        </w:rPr>
        <w:t>Interamericana</w:t>
      </w:r>
      <w:r w:rsidRPr="003D2ABA">
        <w:rPr>
          <w:rFonts w:ascii="Verdana" w:hAnsi="Verdana"/>
          <w:sz w:val="16"/>
          <w:szCs w:val="16"/>
        </w:rPr>
        <w:t xml:space="preserve"> de Derechos </w:t>
      </w:r>
      <w:r w:rsidRPr="00892D7B">
        <w:rPr>
          <w:rFonts w:ascii="Verdana" w:hAnsi="Verdana"/>
          <w:sz w:val="16"/>
          <w:szCs w:val="16"/>
          <w:lang w:val="es-CR"/>
        </w:rPr>
        <w:t>Humanos</w:t>
      </w:r>
      <w:r w:rsidRPr="00892D7B">
        <w:rPr>
          <w:rFonts w:ascii="Verdana" w:hAnsi="Verdana"/>
          <w:sz w:val="16"/>
          <w:szCs w:val="16"/>
        </w:rPr>
        <w:t xml:space="preserve"> </w:t>
      </w:r>
      <w:r w:rsidRPr="00892D7B">
        <w:rPr>
          <w:rFonts w:ascii="Verdana" w:hAnsi="Verdana"/>
          <w:sz w:val="16"/>
          <w:szCs w:val="16"/>
          <w:lang w:val="es-CR"/>
        </w:rPr>
        <w:t>sobre</w:t>
      </w:r>
      <w:r w:rsidRPr="00892D7B">
        <w:rPr>
          <w:rFonts w:ascii="Verdana" w:hAnsi="Verdana"/>
          <w:sz w:val="16"/>
          <w:szCs w:val="16"/>
        </w:rPr>
        <w:t xml:space="preserve"> el </w:t>
      </w:r>
      <w:r w:rsidRPr="00892D7B">
        <w:rPr>
          <w:rFonts w:ascii="Verdana" w:hAnsi="Verdana"/>
          <w:sz w:val="16"/>
          <w:szCs w:val="16"/>
          <w:lang w:val="es-CR"/>
        </w:rPr>
        <w:t>Funcionamiento</w:t>
      </w:r>
      <w:r w:rsidRPr="00892D7B">
        <w:rPr>
          <w:rFonts w:ascii="Verdana" w:hAnsi="Verdana"/>
          <w:sz w:val="16"/>
          <w:szCs w:val="16"/>
        </w:rPr>
        <w:t xml:space="preserve"> del Fondo de Asistencia Legal de Víctimas, aprobado por el Tribunal el 4 de febrero de 2010, artículo 2.</w:t>
      </w:r>
    </w:p>
  </w:footnote>
  <w:footnote w:id="3">
    <w:p w:rsidR="003D2ABA" w:rsidRPr="00C208EB" w:rsidRDefault="003D2ABA" w:rsidP="00C208EB">
      <w:pPr>
        <w:pStyle w:val="Textonotapie"/>
        <w:tabs>
          <w:tab w:val="left" w:pos="567"/>
        </w:tabs>
        <w:jc w:val="both"/>
        <w:rPr>
          <w:rFonts w:ascii="Verdana" w:hAnsi="Verdana"/>
          <w:sz w:val="16"/>
          <w:szCs w:val="16"/>
          <w:lang w:val="es-CR"/>
        </w:rPr>
      </w:pPr>
      <w:r w:rsidRPr="00C208EB">
        <w:rPr>
          <w:rStyle w:val="Refdenotaalpie"/>
          <w:rFonts w:ascii="Verdana" w:hAnsi="Verdana"/>
          <w:sz w:val="16"/>
          <w:szCs w:val="16"/>
        </w:rPr>
        <w:footnoteRef/>
      </w:r>
      <w:r w:rsidRPr="00C208EB">
        <w:rPr>
          <w:rFonts w:ascii="Verdana" w:hAnsi="Verdana"/>
          <w:sz w:val="16"/>
          <w:szCs w:val="16"/>
        </w:rPr>
        <w:t xml:space="preserve"> </w:t>
      </w:r>
      <w:r>
        <w:rPr>
          <w:rFonts w:ascii="Verdana" w:hAnsi="Verdana"/>
          <w:sz w:val="16"/>
          <w:szCs w:val="16"/>
          <w:lang w:val="es-CR"/>
        </w:rPr>
        <w:tab/>
      </w:r>
      <w:r w:rsidRPr="00C208EB">
        <w:rPr>
          <w:rFonts w:ascii="Verdana" w:hAnsi="Verdana"/>
          <w:sz w:val="16"/>
          <w:szCs w:val="16"/>
          <w:lang w:val="es-CR"/>
        </w:rPr>
        <w:t>Al respecto, en el escrito de solicitudes y argumentos los representantes de las presuntas víctimas solicitaron la procedencia de la asistencia del Fondo para “cubrir algunos costos concretos relacionados con la producción de prueba y el desarrollo de la audiencia ante la Corte” y especificaron los aspectos que precisaban cubrir con el Fondo.</w:t>
      </w:r>
    </w:p>
  </w:footnote>
  <w:footnote w:id="4">
    <w:p w:rsidR="00892D7B" w:rsidRPr="00C208EB" w:rsidRDefault="00892D7B" w:rsidP="00C208EB">
      <w:pPr>
        <w:pStyle w:val="Prrafodelista"/>
        <w:tabs>
          <w:tab w:val="left" w:pos="567"/>
        </w:tabs>
        <w:autoSpaceDE w:val="0"/>
        <w:autoSpaceDN w:val="0"/>
        <w:adjustRightInd w:val="0"/>
        <w:spacing w:after="0" w:line="240" w:lineRule="auto"/>
        <w:ind w:left="0"/>
        <w:jc w:val="both"/>
        <w:rPr>
          <w:rFonts w:ascii="Verdana" w:hAnsi="Verdana"/>
          <w:sz w:val="16"/>
          <w:szCs w:val="16"/>
          <w:lang w:val="es-ES"/>
        </w:rPr>
      </w:pPr>
      <w:r w:rsidRPr="00C208EB">
        <w:rPr>
          <w:rStyle w:val="Refdenotaalpie"/>
          <w:rFonts w:ascii="Verdana" w:hAnsi="Verdana"/>
          <w:sz w:val="16"/>
          <w:szCs w:val="16"/>
        </w:rPr>
        <w:footnoteRef/>
      </w:r>
      <w:r w:rsidRPr="00C208EB">
        <w:rPr>
          <w:rFonts w:ascii="Verdana" w:hAnsi="Verdana"/>
          <w:sz w:val="16"/>
          <w:szCs w:val="16"/>
        </w:rPr>
        <w:t xml:space="preserve"> </w:t>
      </w:r>
      <w:r w:rsidRPr="00C208EB">
        <w:rPr>
          <w:rFonts w:ascii="Verdana" w:hAnsi="Verdana"/>
          <w:sz w:val="16"/>
          <w:szCs w:val="16"/>
        </w:rPr>
        <w:tab/>
      </w:r>
      <w:r w:rsidRPr="00C208EB">
        <w:rPr>
          <w:rFonts w:ascii="Verdana" w:hAnsi="Verdana"/>
          <w:sz w:val="16"/>
          <w:szCs w:val="16"/>
          <w:lang w:val="es-ES"/>
        </w:rPr>
        <w:t xml:space="preserve">En el escrito de contestación, el Estado alegó que los representantes no adjuntaron medio probatorio adicional que permitiera corroborar la ausencia de recursos económicos suficientes, conforme </w:t>
      </w:r>
      <w:r w:rsidR="00A76A96">
        <w:rPr>
          <w:rFonts w:ascii="Verdana" w:hAnsi="Verdana"/>
          <w:sz w:val="16"/>
          <w:szCs w:val="16"/>
          <w:lang w:val="es-ES"/>
        </w:rPr>
        <w:t>a</w:t>
      </w:r>
      <w:r w:rsidRPr="00C208EB">
        <w:rPr>
          <w:rFonts w:ascii="Verdana" w:hAnsi="Verdana"/>
          <w:sz w:val="16"/>
          <w:szCs w:val="16"/>
          <w:lang w:val="es-ES"/>
        </w:rPr>
        <w:t xml:space="preserve">l artículo 2 del Reglamento del Fondo. En este sentido, el Estado solicitó </w:t>
      </w:r>
      <w:r w:rsidRPr="00C208EB">
        <w:rPr>
          <w:rFonts w:ascii="Verdana" w:hAnsi="Verdana"/>
          <w:sz w:val="16"/>
          <w:szCs w:val="16"/>
          <w:lang w:eastAsia="es-CR"/>
        </w:rPr>
        <w:t>que se requi</w:t>
      </w:r>
      <w:r w:rsidR="00A76A96">
        <w:rPr>
          <w:rFonts w:ascii="Verdana" w:hAnsi="Verdana"/>
          <w:sz w:val="16"/>
          <w:szCs w:val="16"/>
          <w:lang w:eastAsia="es-CR"/>
        </w:rPr>
        <w:t>riera</w:t>
      </w:r>
      <w:r w:rsidRPr="00C208EB">
        <w:rPr>
          <w:rFonts w:ascii="Verdana" w:hAnsi="Verdana"/>
          <w:sz w:val="16"/>
          <w:szCs w:val="16"/>
          <w:lang w:eastAsia="es-CR"/>
        </w:rPr>
        <w:t xml:space="preserve"> a los representantes</w:t>
      </w:r>
      <w:r w:rsidR="00A76A96" w:rsidRPr="00A76A96">
        <w:rPr>
          <w:rFonts w:ascii="Verdana" w:hAnsi="Verdana"/>
          <w:sz w:val="16"/>
          <w:szCs w:val="16"/>
          <w:lang w:eastAsia="es-CR"/>
        </w:rPr>
        <w:t xml:space="preserve"> </w:t>
      </w:r>
      <w:r w:rsidR="00A76A96" w:rsidRPr="00C208EB">
        <w:rPr>
          <w:rFonts w:ascii="Verdana" w:hAnsi="Verdana"/>
          <w:sz w:val="16"/>
          <w:szCs w:val="16"/>
          <w:lang w:eastAsia="es-CR"/>
        </w:rPr>
        <w:t>los documentos adicionales que sustenten su pedido</w:t>
      </w:r>
      <w:r w:rsidRPr="00C208EB">
        <w:rPr>
          <w:rFonts w:ascii="Verdana" w:hAnsi="Verdana"/>
          <w:sz w:val="16"/>
          <w:szCs w:val="16"/>
          <w:lang w:eastAsia="es-CR"/>
        </w:rPr>
        <w:t xml:space="preserve">, </w:t>
      </w:r>
      <w:r w:rsidR="00A76A96">
        <w:rPr>
          <w:rFonts w:ascii="Verdana" w:hAnsi="Verdana"/>
          <w:sz w:val="16"/>
          <w:szCs w:val="16"/>
          <w:lang w:eastAsia="es-CR"/>
        </w:rPr>
        <w:t>de forma previa al pronunciamiento</w:t>
      </w:r>
      <w:r w:rsidRPr="00C208EB">
        <w:rPr>
          <w:rFonts w:ascii="Verdana" w:hAnsi="Verdana"/>
          <w:sz w:val="16"/>
          <w:szCs w:val="16"/>
          <w:lang w:eastAsia="es-CR"/>
        </w:rPr>
        <w:t xml:space="preserve"> respecto de </w:t>
      </w:r>
      <w:r w:rsidR="00A76A96">
        <w:rPr>
          <w:rFonts w:ascii="Verdana" w:hAnsi="Verdana"/>
          <w:sz w:val="16"/>
          <w:szCs w:val="16"/>
          <w:lang w:eastAsia="es-CR"/>
        </w:rPr>
        <w:t>la</w:t>
      </w:r>
      <w:r w:rsidRPr="00C208EB">
        <w:rPr>
          <w:rFonts w:ascii="Verdana" w:hAnsi="Verdana"/>
          <w:sz w:val="16"/>
          <w:szCs w:val="16"/>
          <w:lang w:eastAsia="es-CR"/>
        </w:rPr>
        <w:t xml:space="preserve"> solicitud</w:t>
      </w:r>
      <w:r w:rsidR="00A76A96">
        <w:rPr>
          <w:rFonts w:ascii="Verdana" w:hAnsi="Verdana"/>
          <w:sz w:val="16"/>
          <w:szCs w:val="16"/>
          <w:lang w:eastAsia="es-CR"/>
        </w:rPr>
        <w:t xml:space="preserve"> de acogerse a dicho Fondo.</w:t>
      </w:r>
    </w:p>
  </w:footnote>
  <w:footnote w:id="5">
    <w:p w:rsidR="00767604" w:rsidRPr="00892D7B" w:rsidRDefault="00767604" w:rsidP="007753A2">
      <w:pPr>
        <w:pStyle w:val="Textonotapie"/>
        <w:tabs>
          <w:tab w:val="left" w:pos="567"/>
        </w:tabs>
        <w:jc w:val="both"/>
        <w:rPr>
          <w:rFonts w:ascii="Verdana" w:hAnsi="Verdana"/>
          <w:sz w:val="16"/>
          <w:szCs w:val="16"/>
          <w:lang w:val="es-CR"/>
        </w:rPr>
      </w:pPr>
      <w:r w:rsidRPr="003D2ABA">
        <w:rPr>
          <w:rStyle w:val="Refdenotaalpie"/>
          <w:rFonts w:ascii="Verdana" w:hAnsi="Verdana"/>
          <w:sz w:val="16"/>
          <w:szCs w:val="16"/>
        </w:rPr>
        <w:footnoteRef/>
      </w:r>
      <w:r w:rsidRPr="003D2ABA">
        <w:rPr>
          <w:rFonts w:ascii="Verdana" w:hAnsi="Verdana"/>
          <w:sz w:val="16"/>
          <w:szCs w:val="16"/>
        </w:rPr>
        <w:t xml:space="preserve"> </w:t>
      </w:r>
      <w:r w:rsidRPr="003D2ABA">
        <w:rPr>
          <w:rFonts w:ascii="Verdana" w:hAnsi="Verdana"/>
          <w:sz w:val="16"/>
          <w:szCs w:val="16"/>
          <w:lang w:val="es-CR"/>
        </w:rPr>
        <w:tab/>
      </w:r>
      <w:r w:rsidRPr="003D2ABA">
        <w:rPr>
          <w:rFonts w:ascii="Verdana" w:hAnsi="Verdana"/>
          <w:sz w:val="16"/>
          <w:szCs w:val="16"/>
        </w:rPr>
        <w:t>Declarac</w:t>
      </w:r>
      <w:r w:rsidR="00B11CC2" w:rsidRPr="003D2ABA">
        <w:rPr>
          <w:rFonts w:ascii="Verdana" w:hAnsi="Verdana"/>
          <w:sz w:val="16"/>
          <w:szCs w:val="16"/>
          <w:lang w:val="es-CR"/>
        </w:rPr>
        <w:t xml:space="preserve">ión </w:t>
      </w:r>
      <w:r w:rsidRPr="003D2ABA">
        <w:rPr>
          <w:rFonts w:ascii="Verdana" w:hAnsi="Verdana"/>
          <w:sz w:val="16"/>
          <w:szCs w:val="16"/>
        </w:rPr>
        <w:t xml:space="preserve">jurada de </w:t>
      </w:r>
      <w:r w:rsidR="00A240C7" w:rsidRPr="003D2ABA">
        <w:rPr>
          <w:rFonts w:ascii="Verdana" w:hAnsi="Verdana"/>
          <w:sz w:val="16"/>
          <w:szCs w:val="16"/>
        </w:rPr>
        <w:t>Jorge Enrique Rosadio Villavicencio</w:t>
      </w:r>
      <w:r w:rsidR="003D2ABA" w:rsidRPr="00892D7B">
        <w:rPr>
          <w:rFonts w:ascii="Verdana" w:hAnsi="Verdana"/>
          <w:sz w:val="16"/>
          <w:szCs w:val="16"/>
          <w:lang w:val="es-CR"/>
        </w:rPr>
        <w:t xml:space="preserve"> de </w:t>
      </w:r>
      <w:r w:rsidR="00A240C7" w:rsidRPr="00892D7B">
        <w:rPr>
          <w:rFonts w:ascii="Verdana" w:hAnsi="Verdana"/>
          <w:sz w:val="16"/>
          <w:szCs w:val="16"/>
          <w:lang w:val="es-CR"/>
        </w:rPr>
        <w:t>19 de julio de 2018</w:t>
      </w:r>
      <w:r w:rsidRPr="00892D7B">
        <w:rPr>
          <w:rFonts w:ascii="Verdana" w:hAnsi="Verdana"/>
          <w:sz w:val="16"/>
          <w:szCs w:val="16"/>
          <w:lang w:val="es-CR"/>
        </w:rPr>
        <w:t xml:space="preserve"> (expediente de </w:t>
      </w:r>
      <w:r w:rsidR="00541195">
        <w:rPr>
          <w:rFonts w:ascii="Verdana" w:hAnsi="Verdana"/>
          <w:sz w:val="16"/>
          <w:szCs w:val="16"/>
          <w:lang w:val="es-CR"/>
        </w:rPr>
        <w:t>fondo</w:t>
      </w:r>
      <w:r w:rsidRPr="00EE10CF">
        <w:rPr>
          <w:rFonts w:ascii="Verdana" w:hAnsi="Verdana"/>
          <w:sz w:val="16"/>
          <w:szCs w:val="16"/>
          <w:lang w:val="es-CR"/>
        </w:rPr>
        <w:t>, fo</w:t>
      </w:r>
      <w:r w:rsidR="00A240C7" w:rsidRPr="00EE10CF">
        <w:rPr>
          <w:rFonts w:ascii="Verdana" w:hAnsi="Verdana"/>
          <w:sz w:val="16"/>
          <w:szCs w:val="16"/>
          <w:lang w:val="es-CR"/>
        </w:rPr>
        <w:t xml:space="preserve">lio </w:t>
      </w:r>
      <w:r w:rsidR="00541195" w:rsidRPr="00EE10CF">
        <w:rPr>
          <w:rFonts w:ascii="Verdana" w:hAnsi="Verdana"/>
          <w:sz w:val="16"/>
          <w:szCs w:val="16"/>
          <w:lang w:val="es-CR"/>
        </w:rPr>
        <w:t>394</w:t>
      </w:r>
      <w:r w:rsidRPr="00EE10CF">
        <w:rPr>
          <w:rFonts w:ascii="Verdana" w:hAnsi="Verdana"/>
          <w:sz w:val="16"/>
          <w:szCs w:val="16"/>
          <w:lang w:val="es-CR"/>
        </w:rPr>
        <w:t>).</w:t>
      </w:r>
    </w:p>
  </w:footnote>
  <w:footnote w:id="6">
    <w:p w:rsidR="00541195" w:rsidRPr="00EE10CF" w:rsidRDefault="00541195" w:rsidP="00EE10CF">
      <w:pPr>
        <w:pStyle w:val="Textonotapie"/>
        <w:tabs>
          <w:tab w:val="left" w:pos="567"/>
        </w:tabs>
        <w:jc w:val="both"/>
        <w:rPr>
          <w:rFonts w:ascii="Verdana" w:hAnsi="Verdana"/>
          <w:sz w:val="16"/>
          <w:szCs w:val="16"/>
          <w:lang w:val="es-CR"/>
        </w:rPr>
      </w:pPr>
      <w:r w:rsidRPr="00EE10CF">
        <w:rPr>
          <w:rStyle w:val="Refdenotaalpie"/>
          <w:rFonts w:ascii="Verdana" w:hAnsi="Verdana"/>
          <w:sz w:val="16"/>
          <w:szCs w:val="16"/>
        </w:rPr>
        <w:footnoteRef/>
      </w:r>
      <w:r w:rsidRPr="00EE10CF">
        <w:rPr>
          <w:rFonts w:ascii="Verdana" w:hAnsi="Verdana"/>
          <w:sz w:val="16"/>
          <w:szCs w:val="16"/>
        </w:rPr>
        <w:t xml:space="preserve"> </w:t>
      </w:r>
      <w:r w:rsidR="00EE10CF" w:rsidRPr="00EE10CF">
        <w:rPr>
          <w:rFonts w:ascii="Verdana" w:hAnsi="Verdana"/>
          <w:sz w:val="16"/>
          <w:szCs w:val="16"/>
          <w:lang w:val="es-CR"/>
        </w:rPr>
        <w:t xml:space="preserve"> </w:t>
      </w:r>
      <w:r w:rsidR="00EE10CF">
        <w:rPr>
          <w:rFonts w:ascii="Verdana" w:hAnsi="Verdana"/>
          <w:sz w:val="16"/>
          <w:szCs w:val="16"/>
          <w:lang w:val="es-CR"/>
        </w:rPr>
        <w:tab/>
      </w:r>
      <w:r w:rsidR="00EE10CF" w:rsidRPr="00EE10CF">
        <w:rPr>
          <w:rFonts w:ascii="Verdana" w:hAnsi="Verdana"/>
          <w:i/>
          <w:sz w:val="16"/>
          <w:szCs w:val="16"/>
          <w:lang w:val="es-CR"/>
        </w:rPr>
        <w:t>Cfr.</w:t>
      </w:r>
      <w:r w:rsidR="00EE10CF" w:rsidRPr="00EE10CF">
        <w:rPr>
          <w:rFonts w:ascii="Verdana" w:hAnsi="Verdana"/>
          <w:sz w:val="16"/>
          <w:szCs w:val="16"/>
          <w:lang w:val="es-CR"/>
        </w:rPr>
        <w:t xml:space="preserve"> </w:t>
      </w:r>
      <w:r w:rsidR="00EE10CF" w:rsidRPr="00EE10CF">
        <w:rPr>
          <w:rFonts w:ascii="Verdana" w:hAnsi="Verdana"/>
          <w:sz w:val="16"/>
          <w:szCs w:val="16"/>
          <w:lang w:val="es-CR" w:eastAsia="es-CR"/>
        </w:rPr>
        <w:t>E</w:t>
      </w:r>
      <w:r w:rsidR="00EE10CF" w:rsidRPr="00EE10CF">
        <w:rPr>
          <w:rFonts w:ascii="Verdana" w:hAnsi="Verdana"/>
          <w:sz w:val="16"/>
          <w:szCs w:val="16"/>
          <w:lang w:eastAsia="es-CR"/>
        </w:rPr>
        <w:t>xtracto de presentaciones y pagos</w:t>
      </w:r>
      <w:r w:rsidR="00EE10CF" w:rsidRPr="00EE10CF">
        <w:rPr>
          <w:rFonts w:ascii="Verdana" w:hAnsi="Verdana"/>
          <w:sz w:val="16"/>
          <w:szCs w:val="16"/>
          <w:lang w:val="es-CR" w:eastAsia="es-CR"/>
        </w:rPr>
        <w:t xml:space="preserve"> de</w:t>
      </w:r>
      <w:r w:rsidR="00EE10CF" w:rsidRPr="00EE10CF">
        <w:rPr>
          <w:rFonts w:ascii="Verdana" w:hAnsi="Verdana" w:cs="Verdana"/>
          <w:spacing w:val="-2"/>
          <w:sz w:val="16"/>
          <w:szCs w:val="16"/>
          <w:lang w:val="es-ES"/>
        </w:rPr>
        <w:t xml:space="preserve"> </w:t>
      </w:r>
      <w:r w:rsidR="00EE10CF" w:rsidRPr="00EE10CF">
        <w:rPr>
          <w:rFonts w:ascii="Verdana" w:hAnsi="Verdana"/>
          <w:sz w:val="16"/>
          <w:szCs w:val="16"/>
          <w:lang w:eastAsia="es-CR"/>
        </w:rPr>
        <w:t>la Superintendencia Nacional de Administración Tributaria (SUNAT)</w:t>
      </w:r>
      <w:r w:rsidR="00EE10CF" w:rsidRPr="00EE10CF">
        <w:rPr>
          <w:rFonts w:ascii="Verdana" w:hAnsi="Verdana"/>
          <w:sz w:val="16"/>
          <w:szCs w:val="16"/>
          <w:lang w:val="es-CR" w:eastAsia="es-CR"/>
        </w:rPr>
        <w:t xml:space="preserve"> de </w:t>
      </w:r>
      <w:r w:rsidR="00EE10CF" w:rsidRPr="00EE10CF">
        <w:rPr>
          <w:rFonts w:ascii="Verdana" w:hAnsi="Verdana"/>
          <w:sz w:val="16"/>
          <w:szCs w:val="16"/>
          <w:lang w:eastAsia="es-CR"/>
        </w:rPr>
        <w:t>24 de julio de 2018</w:t>
      </w:r>
      <w:r w:rsidR="00EE10CF" w:rsidRPr="00EE10CF">
        <w:rPr>
          <w:rFonts w:ascii="Verdana" w:hAnsi="Verdana"/>
          <w:sz w:val="16"/>
          <w:szCs w:val="16"/>
          <w:lang w:val="es-CR" w:eastAsia="es-CR"/>
        </w:rPr>
        <w:t xml:space="preserve"> (expediente de fondo, folio 395).</w:t>
      </w:r>
    </w:p>
  </w:footnote>
  <w:footnote w:id="7">
    <w:p w:rsidR="00541195" w:rsidRPr="00EE10CF" w:rsidRDefault="00541195" w:rsidP="006D3A91">
      <w:pPr>
        <w:pStyle w:val="Textonotapie"/>
        <w:tabs>
          <w:tab w:val="left" w:pos="567"/>
        </w:tabs>
        <w:jc w:val="both"/>
        <w:rPr>
          <w:rFonts w:ascii="Verdana" w:hAnsi="Verdana"/>
          <w:sz w:val="16"/>
          <w:szCs w:val="16"/>
          <w:lang w:val="es-CR"/>
        </w:rPr>
      </w:pPr>
      <w:r w:rsidRPr="00EE10CF">
        <w:rPr>
          <w:rStyle w:val="Refdenotaalpie"/>
          <w:rFonts w:ascii="Verdana" w:hAnsi="Verdana"/>
          <w:sz w:val="16"/>
          <w:szCs w:val="16"/>
        </w:rPr>
        <w:footnoteRef/>
      </w:r>
      <w:r w:rsidRPr="00EE10CF">
        <w:rPr>
          <w:rFonts w:ascii="Verdana" w:hAnsi="Verdana"/>
          <w:sz w:val="16"/>
          <w:szCs w:val="16"/>
          <w:lang w:val="es-CR"/>
        </w:rPr>
        <w:t xml:space="preserve"> </w:t>
      </w:r>
      <w:r>
        <w:rPr>
          <w:rFonts w:ascii="Verdana" w:hAnsi="Verdana"/>
          <w:sz w:val="16"/>
          <w:szCs w:val="16"/>
          <w:lang w:val="es-CR"/>
        </w:rPr>
        <w:tab/>
      </w:r>
      <w:r w:rsidRPr="00EE10CF">
        <w:rPr>
          <w:rFonts w:ascii="Verdana" w:hAnsi="Verdana"/>
          <w:i/>
          <w:sz w:val="16"/>
          <w:szCs w:val="16"/>
          <w:lang w:val="es-CR"/>
        </w:rPr>
        <w:t>Cfr.</w:t>
      </w:r>
      <w:r w:rsidRPr="00EE10CF">
        <w:rPr>
          <w:rFonts w:ascii="Verdana" w:hAnsi="Verdana"/>
          <w:sz w:val="16"/>
          <w:szCs w:val="16"/>
          <w:lang w:val="es-CR"/>
        </w:rPr>
        <w:t xml:space="preserve"> </w:t>
      </w:r>
      <w:r w:rsidRPr="00EE10CF">
        <w:rPr>
          <w:rFonts w:ascii="Verdana" w:hAnsi="Verdana"/>
          <w:sz w:val="16"/>
          <w:szCs w:val="16"/>
        </w:rPr>
        <w:t xml:space="preserve"> </w:t>
      </w:r>
      <w:r w:rsidRPr="00541195">
        <w:rPr>
          <w:rFonts w:ascii="Verdana" w:hAnsi="Verdana"/>
          <w:sz w:val="16"/>
          <w:szCs w:val="16"/>
        </w:rPr>
        <w:t>Declarac</w:t>
      </w:r>
      <w:r w:rsidRPr="00541195">
        <w:rPr>
          <w:rFonts w:ascii="Verdana" w:hAnsi="Verdana"/>
          <w:sz w:val="16"/>
          <w:szCs w:val="16"/>
          <w:lang w:val="es-CR"/>
        </w:rPr>
        <w:t xml:space="preserve">ión </w:t>
      </w:r>
      <w:r w:rsidRPr="00541195">
        <w:rPr>
          <w:rFonts w:ascii="Verdana" w:hAnsi="Verdana"/>
          <w:sz w:val="16"/>
          <w:szCs w:val="16"/>
        </w:rPr>
        <w:t xml:space="preserve">jurada de </w:t>
      </w:r>
      <w:r w:rsidRPr="00541195">
        <w:rPr>
          <w:rFonts w:ascii="Verdana" w:hAnsi="Verdana"/>
          <w:sz w:val="16"/>
          <w:szCs w:val="16"/>
          <w:lang w:val="es-CR"/>
        </w:rPr>
        <w:t>C</w:t>
      </w:r>
      <w:r w:rsidRPr="00EE10CF">
        <w:rPr>
          <w:rFonts w:ascii="Verdana" w:hAnsi="Verdana"/>
          <w:sz w:val="16"/>
          <w:szCs w:val="16"/>
          <w:lang w:val="es-CR"/>
        </w:rPr>
        <w:t xml:space="preserve">ésar Humberto Villacorta Spinner de 20 de julio de 2018 y </w:t>
      </w:r>
      <w:r w:rsidR="00ED10F9" w:rsidRPr="00EE10CF">
        <w:rPr>
          <w:rFonts w:ascii="Verdana" w:hAnsi="Verdana"/>
          <w:sz w:val="16"/>
          <w:szCs w:val="16"/>
        </w:rPr>
        <w:t>declara</w:t>
      </w:r>
      <w:r w:rsidR="00ED10F9" w:rsidRPr="00EE10CF">
        <w:rPr>
          <w:rFonts w:ascii="Verdana" w:hAnsi="Verdana"/>
          <w:sz w:val="16"/>
          <w:szCs w:val="16"/>
          <w:lang w:val="es-CR"/>
        </w:rPr>
        <w:t>ción</w:t>
      </w:r>
      <w:r w:rsidRPr="00EE10CF">
        <w:rPr>
          <w:rFonts w:ascii="Verdana" w:hAnsi="Verdana"/>
          <w:sz w:val="16"/>
          <w:szCs w:val="16"/>
          <w:lang w:val="es-CR"/>
        </w:rPr>
        <w:t xml:space="preserve"> </w:t>
      </w:r>
      <w:r w:rsidRPr="00EE10CF">
        <w:rPr>
          <w:rFonts w:ascii="Verdana" w:hAnsi="Verdana"/>
          <w:sz w:val="16"/>
          <w:szCs w:val="16"/>
        </w:rPr>
        <w:t xml:space="preserve">jurada de </w:t>
      </w:r>
      <w:r w:rsidRPr="00EE10CF">
        <w:rPr>
          <w:rFonts w:ascii="Verdana" w:hAnsi="Verdana"/>
          <w:sz w:val="16"/>
          <w:szCs w:val="16"/>
          <w:lang w:val="es-CR"/>
        </w:rPr>
        <w:t>Carlos Alfonso</w:t>
      </w:r>
      <w:r w:rsidRPr="00EE10CF">
        <w:rPr>
          <w:rFonts w:ascii="Verdana" w:hAnsi="Verdana"/>
          <w:sz w:val="16"/>
          <w:szCs w:val="16"/>
        </w:rPr>
        <w:t xml:space="preserve"> Rosadio Villavicencio</w:t>
      </w:r>
      <w:r w:rsidRPr="00EE10CF">
        <w:rPr>
          <w:rFonts w:ascii="Verdana" w:hAnsi="Verdana"/>
          <w:sz w:val="16"/>
          <w:szCs w:val="16"/>
          <w:lang w:val="es-CR"/>
        </w:rPr>
        <w:t xml:space="preserve"> de 24 de julio de 2018 (expediente de fondo, folios 396 a 398).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64F" w:rsidRPr="00A9564F" w:rsidRDefault="00A9564F">
    <w:pPr>
      <w:pStyle w:val="Encabezado"/>
      <w:jc w:val="center"/>
      <w:rPr>
        <w:rFonts w:ascii="Verdana" w:hAnsi="Verdana"/>
        <w:sz w:val="20"/>
        <w:szCs w:val="20"/>
      </w:rPr>
    </w:pPr>
    <w:r>
      <w:rPr>
        <w:rFonts w:ascii="Verdana" w:hAnsi="Verdana"/>
        <w:sz w:val="20"/>
        <w:szCs w:val="20"/>
      </w:rPr>
      <w:t>-</w:t>
    </w:r>
    <w:r w:rsidRPr="00A9564F">
      <w:rPr>
        <w:rFonts w:ascii="Verdana" w:hAnsi="Verdana"/>
        <w:sz w:val="20"/>
        <w:szCs w:val="20"/>
      </w:rPr>
      <w:fldChar w:fldCharType="begin"/>
    </w:r>
    <w:r w:rsidRPr="00A9564F">
      <w:rPr>
        <w:rFonts w:ascii="Verdana" w:hAnsi="Verdana"/>
        <w:sz w:val="20"/>
        <w:szCs w:val="20"/>
      </w:rPr>
      <w:instrText xml:space="preserve"> PAGE   \* MERGEFORMAT </w:instrText>
    </w:r>
    <w:r w:rsidRPr="00A9564F">
      <w:rPr>
        <w:rFonts w:ascii="Verdana" w:hAnsi="Verdana"/>
        <w:sz w:val="20"/>
        <w:szCs w:val="20"/>
      </w:rPr>
      <w:fldChar w:fldCharType="separate"/>
    </w:r>
    <w:r w:rsidR="004203E4">
      <w:rPr>
        <w:rFonts w:ascii="Verdana" w:hAnsi="Verdana"/>
        <w:noProof/>
        <w:sz w:val="20"/>
        <w:szCs w:val="20"/>
      </w:rPr>
      <w:t>4</w:t>
    </w:r>
    <w:r w:rsidRPr="00A9564F">
      <w:rPr>
        <w:rFonts w:ascii="Verdana" w:hAnsi="Verdana"/>
        <w:noProof/>
        <w:sz w:val="20"/>
        <w:szCs w:val="20"/>
      </w:rPr>
      <w:fldChar w:fldCharType="end"/>
    </w:r>
    <w:r>
      <w:rPr>
        <w:rFonts w:ascii="Verdana" w:hAnsi="Verdana"/>
        <w:noProof/>
        <w:sz w:val="20"/>
        <w:szCs w:val="20"/>
      </w:rPr>
      <w:t>-</w:t>
    </w:r>
  </w:p>
  <w:p w:rsidR="00A9564F" w:rsidRDefault="00A9564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548D2"/>
    <w:multiLevelType w:val="hybridMultilevel"/>
    <w:tmpl w:val="E1120BF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33C966A3"/>
    <w:multiLevelType w:val="hybridMultilevel"/>
    <w:tmpl w:val="7B9A36B4"/>
    <w:lvl w:ilvl="0" w:tplc="C46E2F54">
      <w:start w:val="1"/>
      <w:numFmt w:val="decimal"/>
      <w:lvlText w:val="%1."/>
      <w:lvlJc w:val="right"/>
      <w:pPr>
        <w:ind w:left="360" w:hanging="360"/>
      </w:pPr>
      <w:rPr>
        <w:rFonts w:ascii="Verdana" w:hAnsi="Verdana" w:cs="Verdan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125BDC">
      <w:start w:val="1"/>
      <w:numFmt w:val="decimal"/>
      <w:lvlText w:val="%4."/>
      <w:lvlJc w:val="left"/>
      <w:pPr>
        <w:ind w:left="0" w:firstLine="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6DA0A5F"/>
    <w:multiLevelType w:val="hybridMultilevel"/>
    <w:tmpl w:val="0984748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5A2C2230"/>
    <w:multiLevelType w:val="hybridMultilevel"/>
    <w:tmpl w:val="9912C85A"/>
    <w:lvl w:ilvl="0" w:tplc="A852EBAA">
      <w:start w:val="1"/>
      <w:numFmt w:val="decimal"/>
      <w:lvlText w:val="%1."/>
      <w:lvlJc w:val="left"/>
      <w:pPr>
        <w:ind w:left="720" w:hanging="360"/>
      </w:pPr>
      <w:rPr>
        <w:strike w:val="0"/>
        <w:dstrike w:val="0"/>
        <w:u w:val="none"/>
        <w:effect w:val="none"/>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0B41"/>
    <w:rsid w:val="000250BC"/>
    <w:rsid w:val="00030D98"/>
    <w:rsid w:val="0003495F"/>
    <w:rsid w:val="0005052E"/>
    <w:rsid w:val="000757EF"/>
    <w:rsid w:val="000A1898"/>
    <w:rsid w:val="000B43D8"/>
    <w:rsid w:val="000D711E"/>
    <w:rsid w:val="000F1C3A"/>
    <w:rsid w:val="00132951"/>
    <w:rsid w:val="00143197"/>
    <w:rsid w:val="0018561C"/>
    <w:rsid w:val="001F0A81"/>
    <w:rsid w:val="00226A41"/>
    <w:rsid w:val="002A2634"/>
    <w:rsid w:val="002E043B"/>
    <w:rsid w:val="002F7767"/>
    <w:rsid w:val="00300E95"/>
    <w:rsid w:val="00306BCB"/>
    <w:rsid w:val="00370CF8"/>
    <w:rsid w:val="00390490"/>
    <w:rsid w:val="00392474"/>
    <w:rsid w:val="003D2ABA"/>
    <w:rsid w:val="003D4963"/>
    <w:rsid w:val="003F15C4"/>
    <w:rsid w:val="0040078E"/>
    <w:rsid w:val="004203E4"/>
    <w:rsid w:val="0042504B"/>
    <w:rsid w:val="004616C9"/>
    <w:rsid w:val="00467DC0"/>
    <w:rsid w:val="00472131"/>
    <w:rsid w:val="00481EC2"/>
    <w:rsid w:val="004A3E0A"/>
    <w:rsid w:val="004B09B1"/>
    <w:rsid w:val="004D64B4"/>
    <w:rsid w:val="00502137"/>
    <w:rsid w:val="005145C7"/>
    <w:rsid w:val="00541195"/>
    <w:rsid w:val="005539D7"/>
    <w:rsid w:val="005B3BFD"/>
    <w:rsid w:val="00604B3D"/>
    <w:rsid w:val="00650D9C"/>
    <w:rsid w:val="006A6073"/>
    <w:rsid w:val="006A61F0"/>
    <w:rsid w:val="006C27C3"/>
    <w:rsid w:val="006D3A91"/>
    <w:rsid w:val="006D5D19"/>
    <w:rsid w:val="006F6D73"/>
    <w:rsid w:val="00736654"/>
    <w:rsid w:val="00757C13"/>
    <w:rsid w:val="00767604"/>
    <w:rsid w:val="007753A2"/>
    <w:rsid w:val="00787A17"/>
    <w:rsid w:val="007D0657"/>
    <w:rsid w:val="00866A78"/>
    <w:rsid w:val="0087379F"/>
    <w:rsid w:val="00892D7B"/>
    <w:rsid w:val="008D020C"/>
    <w:rsid w:val="009014C5"/>
    <w:rsid w:val="00903667"/>
    <w:rsid w:val="00977017"/>
    <w:rsid w:val="00984079"/>
    <w:rsid w:val="009B415F"/>
    <w:rsid w:val="009C40D0"/>
    <w:rsid w:val="009E427B"/>
    <w:rsid w:val="00A240C7"/>
    <w:rsid w:val="00A76A96"/>
    <w:rsid w:val="00A80B41"/>
    <w:rsid w:val="00A8527D"/>
    <w:rsid w:val="00A9564F"/>
    <w:rsid w:val="00AC337B"/>
    <w:rsid w:val="00AE2002"/>
    <w:rsid w:val="00B049A3"/>
    <w:rsid w:val="00B11CC2"/>
    <w:rsid w:val="00B21AA8"/>
    <w:rsid w:val="00B325D1"/>
    <w:rsid w:val="00B34881"/>
    <w:rsid w:val="00B37BB7"/>
    <w:rsid w:val="00B5172F"/>
    <w:rsid w:val="00BA0ED8"/>
    <w:rsid w:val="00BC7DA8"/>
    <w:rsid w:val="00BE4E98"/>
    <w:rsid w:val="00BF25C0"/>
    <w:rsid w:val="00C208EB"/>
    <w:rsid w:val="00C23083"/>
    <w:rsid w:val="00C344BF"/>
    <w:rsid w:val="00C36235"/>
    <w:rsid w:val="00C91EFB"/>
    <w:rsid w:val="00CB57DF"/>
    <w:rsid w:val="00D16C7A"/>
    <w:rsid w:val="00D429F9"/>
    <w:rsid w:val="00D42E61"/>
    <w:rsid w:val="00D53F12"/>
    <w:rsid w:val="00D71638"/>
    <w:rsid w:val="00D72ABF"/>
    <w:rsid w:val="00D9188C"/>
    <w:rsid w:val="00DC1EA6"/>
    <w:rsid w:val="00DE1047"/>
    <w:rsid w:val="00EA5FF0"/>
    <w:rsid w:val="00EC1166"/>
    <w:rsid w:val="00EC5903"/>
    <w:rsid w:val="00EC5F7E"/>
    <w:rsid w:val="00ED10F9"/>
    <w:rsid w:val="00EE10CF"/>
    <w:rsid w:val="00EE3059"/>
    <w:rsid w:val="00F029DB"/>
    <w:rsid w:val="00F11171"/>
    <w:rsid w:val="00F111B7"/>
    <w:rsid w:val="00F16B0C"/>
    <w:rsid w:val="00F5757F"/>
    <w:rsid w:val="00F85B39"/>
    <w:rsid w:val="00F9637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B41"/>
    <w:pPr>
      <w:spacing w:after="200" w:line="276" w:lineRule="auto"/>
    </w:pPr>
    <w:rPr>
      <w:sz w:val="22"/>
      <w:szCs w:val="22"/>
      <w:lang w:val="es-CR"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uiPriority w:val="99"/>
    <w:semiHidden/>
    <w:locked/>
    <w:rsid w:val="00A80B41"/>
    <w:rPr>
      <w:rFonts w:ascii="Calibri" w:eastAsia="Calibri" w:hAnsi="Calibri" w:cs="Times New Roman"/>
      <w:sz w:val="20"/>
      <w:szCs w:val="20"/>
      <w:lang w:val="x-none" w:eastAsia="x-none"/>
    </w:r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semiHidden/>
    <w:unhideWhenUsed/>
    <w:qFormat/>
    <w:rsid w:val="00A80B41"/>
    <w:pPr>
      <w:spacing w:after="0" w:line="240" w:lineRule="auto"/>
    </w:pPr>
    <w:rPr>
      <w:sz w:val="20"/>
      <w:szCs w:val="20"/>
      <w:lang w:val="x-none" w:eastAsia="x-none"/>
    </w:rPr>
  </w:style>
  <w:style w:type="character" w:customStyle="1" w:styleId="FootnoteTextChar1">
    <w:name w:val="Footnote Text Char1"/>
    <w:uiPriority w:val="99"/>
    <w:semiHidden/>
    <w:rsid w:val="00A80B41"/>
    <w:rPr>
      <w:sz w:val="20"/>
      <w:szCs w:val="20"/>
    </w:rPr>
  </w:style>
  <w:style w:type="paragraph" w:styleId="Prrafodelista">
    <w:name w:val="List Paragraph"/>
    <w:aliases w:val="Footnote,List Paragraph1,Párrafo de lista1"/>
    <w:basedOn w:val="Normal"/>
    <w:uiPriority w:val="34"/>
    <w:qFormat/>
    <w:rsid w:val="00A80B41"/>
    <w:pPr>
      <w:ind w:left="720"/>
    </w:pPr>
    <w:rPr>
      <w:rFonts w:cs="Calibri"/>
    </w:rPr>
  </w:style>
  <w:style w:type="paragraph" w:customStyle="1" w:styleId="Default">
    <w:name w:val="Default"/>
    <w:uiPriority w:val="99"/>
    <w:rsid w:val="00A80B41"/>
    <w:pPr>
      <w:autoSpaceDE w:val="0"/>
      <w:autoSpaceDN w:val="0"/>
      <w:adjustRightInd w:val="0"/>
    </w:pPr>
    <w:rPr>
      <w:rFonts w:ascii="Verdana" w:hAnsi="Verdana" w:cs="Verdana"/>
      <w:color w:val="000000"/>
      <w:sz w:val="24"/>
      <w:szCs w:val="24"/>
      <w:lang w:val="en-US" w:eastAsia="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semiHidden/>
    <w:unhideWhenUsed/>
    <w:qFormat/>
    <w:rsid w:val="00A80B41"/>
    <w:rPr>
      <w:vertAlign w:val="superscript"/>
    </w:rPr>
  </w:style>
  <w:style w:type="paragraph" w:styleId="Textodeglobo">
    <w:name w:val="Balloon Text"/>
    <w:basedOn w:val="Normal"/>
    <w:link w:val="TextodegloboCar"/>
    <w:uiPriority w:val="99"/>
    <w:semiHidden/>
    <w:unhideWhenUsed/>
    <w:rsid w:val="00EA5FF0"/>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A5FF0"/>
    <w:rPr>
      <w:rFonts w:ascii="Tahoma" w:hAnsi="Tahoma" w:cs="Tahoma"/>
      <w:sz w:val="16"/>
      <w:szCs w:val="16"/>
      <w:lang w:val="es-CR"/>
    </w:rPr>
  </w:style>
  <w:style w:type="paragraph" w:styleId="Encabezado">
    <w:name w:val="header"/>
    <w:basedOn w:val="Normal"/>
    <w:link w:val="EncabezadoCar"/>
    <w:uiPriority w:val="99"/>
    <w:unhideWhenUsed/>
    <w:rsid w:val="00A9564F"/>
    <w:pPr>
      <w:tabs>
        <w:tab w:val="center" w:pos="4419"/>
        <w:tab w:val="right" w:pos="8838"/>
      </w:tabs>
    </w:pPr>
  </w:style>
  <w:style w:type="character" w:customStyle="1" w:styleId="EncabezadoCar">
    <w:name w:val="Encabezado Car"/>
    <w:link w:val="Encabezado"/>
    <w:uiPriority w:val="99"/>
    <w:rsid w:val="00A9564F"/>
    <w:rPr>
      <w:sz w:val="22"/>
      <w:szCs w:val="22"/>
      <w:lang w:eastAsia="en-US"/>
    </w:rPr>
  </w:style>
  <w:style w:type="paragraph" w:styleId="Piedepgina">
    <w:name w:val="footer"/>
    <w:basedOn w:val="Normal"/>
    <w:link w:val="PiedepginaCar"/>
    <w:uiPriority w:val="99"/>
    <w:unhideWhenUsed/>
    <w:rsid w:val="00A9564F"/>
    <w:pPr>
      <w:tabs>
        <w:tab w:val="center" w:pos="4419"/>
        <w:tab w:val="right" w:pos="8838"/>
      </w:tabs>
    </w:pPr>
  </w:style>
  <w:style w:type="character" w:customStyle="1" w:styleId="PiedepginaCar">
    <w:name w:val="Pie de página Car"/>
    <w:link w:val="Piedepgina"/>
    <w:uiPriority w:val="99"/>
    <w:rsid w:val="00A9564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99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D8766-3BD9-4E34-873C-625086363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1430</Words>
  <Characters>7868</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9280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2018-09-26T19:42:00Z</cp:lastPrinted>
  <dcterms:created xsi:type="dcterms:W3CDTF">2018-09-26T19:42:00Z</dcterms:created>
  <dcterms:modified xsi:type="dcterms:W3CDTF">2018-09-26T19:42:00Z</dcterms:modified>
</cp:coreProperties>
</file>