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0E9F1" w14:textId="42B6D088" w:rsidR="00E279AA" w:rsidRPr="00336640" w:rsidRDefault="00E279AA" w:rsidP="001E58C2">
      <w:pPr>
        <w:spacing w:after="0" w:line="240" w:lineRule="auto"/>
        <w:jc w:val="center"/>
        <w:rPr>
          <w:rFonts w:ascii="Verdana" w:hAnsi="Verdana"/>
          <w:b/>
          <w:sz w:val="20"/>
          <w:szCs w:val="20"/>
        </w:rPr>
      </w:pPr>
    </w:p>
    <w:p w14:paraId="7A6ABE21" w14:textId="77777777" w:rsidR="00190AD2" w:rsidRPr="00336640" w:rsidRDefault="00190AD2" w:rsidP="001E58C2">
      <w:pPr>
        <w:spacing w:after="0" w:line="240" w:lineRule="auto"/>
        <w:jc w:val="center"/>
        <w:rPr>
          <w:rFonts w:ascii="Verdana" w:hAnsi="Verdana"/>
          <w:b/>
          <w:sz w:val="20"/>
          <w:szCs w:val="20"/>
        </w:rPr>
      </w:pPr>
    </w:p>
    <w:p w14:paraId="73049C24" w14:textId="12E6F842" w:rsidR="00E279AA" w:rsidRPr="00336640" w:rsidRDefault="00E279AA" w:rsidP="001E58C2">
      <w:pPr>
        <w:spacing w:after="0" w:line="240" w:lineRule="auto"/>
        <w:jc w:val="center"/>
        <w:rPr>
          <w:rFonts w:ascii="Verdana" w:hAnsi="Verdana"/>
          <w:b/>
          <w:sz w:val="20"/>
          <w:szCs w:val="20"/>
        </w:rPr>
      </w:pPr>
    </w:p>
    <w:p w14:paraId="41CEB419" w14:textId="31DFFECC" w:rsidR="00E279AA" w:rsidRPr="00336640" w:rsidRDefault="00E279AA" w:rsidP="001E58C2">
      <w:pPr>
        <w:spacing w:after="0" w:line="240" w:lineRule="auto"/>
        <w:jc w:val="center"/>
        <w:rPr>
          <w:rFonts w:ascii="Verdana" w:hAnsi="Verdana"/>
          <w:b/>
          <w:sz w:val="20"/>
          <w:szCs w:val="20"/>
        </w:rPr>
      </w:pPr>
    </w:p>
    <w:p w14:paraId="793E982B" w14:textId="7160B56F" w:rsidR="00E279AA" w:rsidRPr="00336640" w:rsidRDefault="00E279AA" w:rsidP="001E58C2">
      <w:pPr>
        <w:spacing w:after="0" w:line="240" w:lineRule="auto"/>
        <w:jc w:val="center"/>
        <w:rPr>
          <w:rFonts w:ascii="Verdana" w:hAnsi="Verdana"/>
          <w:b/>
          <w:sz w:val="20"/>
          <w:szCs w:val="20"/>
        </w:rPr>
      </w:pPr>
    </w:p>
    <w:p w14:paraId="261D616E" w14:textId="502F8769" w:rsidR="00E279AA" w:rsidRPr="00336640" w:rsidRDefault="00E279AA" w:rsidP="001E58C2">
      <w:pPr>
        <w:spacing w:after="0" w:line="240" w:lineRule="auto"/>
        <w:jc w:val="center"/>
        <w:rPr>
          <w:rFonts w:ascii="Verdana" w:hAnsi="Verdana"/>
          <w:b/>
          <w:sz w:val="20"/>
          <w:szCs w:val="20"/>
        </w:rPr>
      </w:pPr>
    </w:p>
    <w:p w14:paraId="4A6AA7CD" w14:textId="78B44972" w:rsidR="00E279AA" w:rsidRPr="00336640" w:rsidRDefault="00E279AA" w:rsidP="001E58C2">
      <w:pPr>
        <w:spacing w:after="0" w:line="240" w:lineRule="auto"/>
        <w:jc w:val="center"/>
        <w:rPr>
          <w:rFonts w:ascii="Verdana" w:hAnsi="Verdana"/>
          <w:b/>
          <w:sz w:val="20"/>
          <w:szCs w:val="20"/>
        </w:rPr>
      </w:pPr>
    </w:p>
    <w:p w14:paraId="3772A2C9" w14:textId="43DBC2F9" w:rsidR="00E279AA" w:rsidRPr="00336640" w:rsidRDefault="00E279AA" w:rsidP="001E58C2">
      <w:pPr>
        <w:spacing w:after="0" w:line="240" w:lineRule="auto"/>
        <w:jc w:val="center"/>
        <w:rPr>
          <w:rFonts w:ascii="Verdana" w:hAnsi="Verdana"/>
          <w:b/>
          <w:sz w:val="20"/>
          <w:szCs w:val="20"/>
        </w:rPr>
      </w:pPr>
    </w:p>
    <w:p w14:paraId="60D3AF02" w14:textId="77777777" w:rsidR="00E279AA" w:rsidRPr="00336640" w:rsidRDefault="00E279AA" w:rsidP="001E58C2">
      <w:pPr>
        <w:spacing w:after="0" w:line="240" w:lineRule="auto"/>
        <w:jc w:val="center"/>
        <w:rPr>
          <w:rFonts w:ascii="Verdana" w:hAnsi="Verdana"/>
          <w:b/>
          <w:sz w:val="20"/>
          <w:szCs w:val="20"/>
        </w:rPr>
      </w:pPr>
    </w:p>
    <w:p w14:paraId="7F8277AA" w14:textId="77777777" w:rsidR="001E58C2" w:rsidRPr="00336640" w:rsidRDefault="001E58C2" w:rsidP="001E58C2">
      <w:pPr>
        <w:spacing w:after="0" w:line="240" w:lineRule="auto"/>
        <w:jc w:val="center"/>
        <w:rPr>
          <w:rFonts w:ascii="Verdana" w:hAnsi="Verdana"/>
          <w:b/>
          <w:sz w:val="20"/>
          <w:szCs w:val="20"/>
        </w:rPr>
      </w:pPr>
      <w:r w:rsidRPr="00336640">
        <w:rPr>
          <w:rFonts w:ascii="Verdana" w:hAnsi="Verdana"/>
          <w:b/>
          <w:sz w:val="20"/>
          <w:szCs w:val="20"/>
        </w:rPr>
        <w:t>RESOLUCIÓN DE LA</w:t>
      </w:r>
    </w:p>
    <w:p w14:paraId="4B35A620" w14:textId="49C569E1" w:rsidR="001E58C2" w:rsidRPr="00336640" w:rsidRDefault="001E58C2" w:rsidP="001E58C2">
      <w:pPr>
        <w:spacing w:after="0" w:line="240" w:lineRule="auto"/>
        <w:jc w:val="center"/>
        <w:rPr>
          <w:rFonts w:ascii="Verdana" w:hAnsi="Verdana"/>
          <w:b/>
          <w:sz w:val="20"/>
          <w:szCs w:val="20"/>
          <w:lang w:val="es-MX"/>
        </w:rPr>
      </w:pPr>
      <w:r w:rsidRPr="00336640">
        <w:rPr>
          <w:rFonts w:ascii="Verdana" w:hAnsi="Verdana"/>
          <w:b/>
          <w:sz w:val="20"/>
          <w:szCs w:val="20"/>
        </w:rPr>
        <w:t>CORTE INTERAMERICANA DE DERECHOS HUMANOS</w:t>
      </w:r>
      <w:r w:rsidR="00E279AA" w:rsidRPr="00336640">
        <w:rPr>
          <w:rFonts w:ascii="Verdana" w:hAnsi="Verdana"/>
          <w:b/>
          <w:sz w:val="20"/>
          <w:szCs w:val="20"/>
        </w:rPr>
        <w:t>*</w:t>
      </w:r>
    </w:p>
    <w:p w14:paraId="6432ECB8" w14:textId="77777777" w:rsidR="001E58C2" w:rsidRPr="00336640" w:rsidRDefault="001E58C2" w:rsidP="001E58C2">
      <w:pPr>
        <w:spacing w:after="0" w:line="240" w:lineRule="auto"/>
        <w:jc w:val="center"/>
        <w:rPr>
          <w:rFonts w:ascii="Verdana" w:hAnsi="Verdana"/>
          <w:b/>
          <w:sz w:val="20"/>
          <w:szCs w:val="20"/>
        </w:rPr>
      </w:pPr>
    </w:p>
    <w:p w14:paraId="10B0398B" w14:textId="4FCA6DB1" w:rsidR="001E58C2" w:rsidRPr="00336640" w:rsidRDefault="00E279AA" w:rsidP="001E58C2">
      <w:pPr>
        <w:spacing w:after="0" w:line="240" w:lineRule="auto"/>
        <w:jc w:val="center"/>
        <w:rPr>
          <w:rFonts w:ascii="Verdana" w:hAnsi="Verdana"/>
          <w:b/>
          <w:sz w:val="20"/>
          <w:szCs w:val="20"/>
        </w:rPr>
      </w:pPr>
      <w:r w:rsidRPr="00336640">
        <w:rPr>
          <w:rFonts w:ascii="Verdana" w:hAnsi="Verdana"/>
          <w:b/>
          <w:sz w:val="20"/>
          <w:szCs w:val="20"/>
        </w:rPr>
        <w:t>DE 2 SEPTIEMBRE DE 2022</w:t>
      </w:r>
    </w:p>
    <w:p w14:paraId="539C5626" w14:textId="77777777" w:rsidR="001E58C2" w:rsidRPr="00336640" w:rsidRDefault="001E58C2" w:rsidP="001E58C2">
      <w:pPr>
        <w:spacing w:after="0" w:line="240" w:lineRule="auto"/>
        <w:jc w:val="center"/>
        <w:rPr>
          <w:rFonts w:ascii="Verdana" w:hAnsi="Verdana"/>
          <w:b/>
          <w:sz w:val="20"/>
          <w:szCs w:val="20"/>
        </w:rPr>
      </w:pPr>
    </w:p>
    <w:p w14:paraId="2FA1C2AD" w14:textId="521DBD4B" w:rsidR="001E58C2" w:rsidRPr="00336640" w:rsidRDefault="001E58C2" w:rsidP="001E58C2">
      <w:pPr>
        <w:spacing w:after="0" w:line="240" w:lineRule="auto"/>
        <w:jc w:val="center"/>
        <w:rPr>
          <w:rFonts w:ascii="Verdana" w:hAnsi="Verdana"/>
          <w:b/>
          <w:i/>
          <w:sz w:val="20"/>
          <w:szCs w:val="20"/>
        </w:rPr>
      </w:pPr>
      <w:r w:rsidRPr="00336640">
        <w:rPr>
          <w:rFonts w:ascii="Verdana" w:hAnsi="Verdana"/>
          <w:b/>
          <w:i/>
          <w:sz w:val="20"/>
          <w:szCs w:val="20"/>
        </w:rPr>
        <w:t>CASO</w:t>
      </w:r>
      <w:r w:rsidR="007653DD" w:rsidRPr="00336640">
        <w:rPr>
          <w:rFonts w:ascii="Verdana" w:hAnsi="Verdana"/>
          <w:b/>
          <w:i/>
          <w:sz w:val="20"/>
          <w:szCs w:val="20"/>
        </w:rPr>
        <w:t xml:space="preserve"> </w:t>
      </w:r>
      <w:bookmarkStart w:id="0" w:name="_Hlk99979685"/>
      <w:r w:rsidR="007653DD" w:rsidRPr="00336640">
        <w:rPr>
          <w:rFonts w:ascii="Verdana" w:hAnsi="Verdana"/>
          <w:b/>
          <w:i/>
          <w:sz w:val="20"/>
          <w:szCs w:val="20"/>
        </w:rPr>
        <w:t>COC MAX Y OTROS (MASACRE DE XAMÁN) VS. GUATEMALA</w:t>
      </w:r>
      <w:bookmarkEnd w:id="0"/>
    </w:p>
    <w:p w14:paraId="6BB63CA3" w14:textId="77777777" w:rsidR="001E58C2" w:rsidRPr="00336640" w:rsidRDefault="001E58C2" w:rsidP="001E58C2">
      <w:pPr>
        <w:spacing w:after="0" w:line="240" w:lineRule="auto"/>
        <w:jc w:val="center"/>
        <w:rPr>
          <w:rFonts w:ascii="Verdana" w:hAnsi="Verdana"/>
          <w:b/>
          <w:i/>
          <w:sz w:val="20"/>
          <w:szCs w:val="20"/>
        </w:rPr>
      </w:pPr>
    </w:p>
    <w:p w14:paraId="49413898" w14:textId="77777777" w:rsidR="001E58C2" w:rsidRPr="00336640" w:rsidRDefault="001E58C2" w:rsidP="001E58C2">
      <w:pPr>
        <w:spacing w:after="0" w:line="240" w:lineRule="auto"/>
        <w:jc w:val="center"/>
        <w:rPr>
          <w:rFonts w:ascii="Verdana" w:hAnsi="Verdana"/>
          <w:b/>
          <w:sz w:val="20"/>
          <w:szCs w:val="20"/>
        </w:rPr>
      </w:pPr>
      <w:r w:rsidRPr="00336640">
        <w:rPr>
          <w:rFonts w:ascii="Verdana" w:hAnsi="Verdana"/>
          <w:b/>
          <w:sz w:val="20"/>
          <w:szCs w:val="20"/>
        </w:rPr>
        <w:t xml:space="preserve">SUPERVISIÓN DE CUMPLIMIENTO DE SENTENCIA </w:t>
      </w:r>
    </w:p>
    <w:p w14:paraId="6624F0F7" w14:textId="77777777" w:rsidR="001E58C2" w:rsidRPr="00336640" w:rsidRDefault="001E58C2" w:rsidP="001E58C2">
      <w:pPr>
        <w:spacing w:after="0" w:line="240" w:lineRule="auto"/>
        <w:jc w:val="center"/>
        <w:rPr>
          <w:rFonts w:ascii="Verdana" w:hAnsi="Verdana"/>
          <w:b/>
          <w:i/>
          <w:sz w:val="20"/>
          <w:szCs w:val="20"/>
        </w:rPr>
      </w:pPr>
    </w:p>
    <w:p w14:paraId="6C388075" w14:textId="42991910" w:rsidR="001E58C2" w:rsidRPr="00336640" w:rsidRDefault="001E58C2" w:rsidP="00EF2DE0">
      <w:pPr>
        <w:spacing w:before="120" w:after="120" w:line="240" w:lineRule="auto"/>
        <w:jc w:val="both"/>
        <w:rPr>
          <w:rFonts w:ascii="Verdana" w:hAnsi="Verdana"/>
          <w:b/>
          <w:sz w:val="20"/>
          <w:szCs w:val="20"/>
        </w:rPr>
      </w:pPr>
      <w:r w:rsidRPr="00336640">
        <w:rPr>
          <w:rFonts w:ascii="Verdana" w:hAnsi="Verdana"/>
          <w:b/>
          <w:sz w:val="20"/>
          <w:szCs w:val="20"/>
        </w:rPr>
        <w:t>VISTO:</w:t>
      </w:r>
    </w:p>
    <w:p w14:paraId="35523251" w14:textId="77777777" w:rsidR="00565BC0" w:rsidRPr="00336640" w:rsidRDefault="00C66304" w:rsidP="00EF2DE0">
      <w:pPr>
        <w:pStyle w:val="Prrafodelista"/>
        <w:numPr>
          <w:ilvl w:val="0"/>
          <w:numId w:val="1"/>
        </w:numPr>
        <w:spacing w:before="120" w:after="120" w:line="240" w:lineRule="auto"/>
        <w:ind w:left="0" w:firstLine="0"/>
        <w:contextualSpacing w:val="0"/>
        <w:jc w:val="both"/>
        <w:rPr>
          <w:rFonts w:ascii="Verdana" w:hAnsi="Verdana"/>
          <w:sz w:val="20"/>
          <w:szCs w:val="20"/>
          <w:shd w:val="clear" w:color="auto" w:fill="FFFFFF"/>
        </w:rPr>
      </w:pPr>
      <w:r w:rsidRPr="00336640">
        <w:rPr>
          <w:rFonts w:ascii="Verdana" w:hAnsi="Verdana"/>
          <w:sz w:val="20"/>
          <w:szCs w:val="20"/>
          <w:shd w:val="clear" w:color="auto" w:fill="FFFFFF"/>
        </w:rPr>
        <w:t>La Sentencia de fondo, reparaciones y costas (en adelante “la Sentencia” o “el Fallo”) dictada por la Corte Interamericana de Derechos Humanos (en adelante “la Corte Interamericana”, “la Corte” o “el Tribunal”) el</w:t>
      </w:r>
      <w:r w:rsidR="00F12AE8" w:rsidRPr="00336640">
        <w:rPr>
          <w:rFonts w:ascii="Verdana" w:hAnsi="Verdana"/>
          <w:sz w:val="20"/>
          <w:szCs w:val="20"/>
          <w:shd w:val="clear" w:color="auto" w:fill="FFFFFF"/>
        </w:rPr>
        <w:t xml:space="preserve"> 22 de agosto de 2018</w:t>
      </w:r>
      <w:r w:rsidRPr="00336640">
        <w:rPr>
          <w:rStyle w:val="Refdenotaalpie"/>
          <w:rFonts w:ascii="Verdana" w:hAnsi="Verdana"/>
          <w:sz w:val="20"/>
          <w:szCs w:val="20"/>
          <w:shd w:val="clear" w:color="auto" w:fill="FFFFFF"/>
        </w:rPr>
        <w:footnoteReference w:id="1"/>
      </w:r>
      <w:r w:rsidR="009C3B62" w:rsidRPr="00336640">
        <w:rPr>
          <w:rFonts w:ascii="Verdana" w:hAnsi="Verdana"/>
          <w:sz w:val="20"/>
          <w:szCs w:val="20"/>
        </w:rPr>
        <w:t>.</w:t>
      </w:r>
    </w:p>
    <w:p w14:paraId="002DE158" w14:textId="25F2D957" w:rsidR="00977BCF" w:rsidRPr="00336640" w:rsidRDefault="00C66304" w:rsidP="0041267B">
      <w:pPr>
        <w:pStyle w:val="Prrafodelista"/>
        <w:numPr>
          <w:ilvl w:val="0"/>
          <w:numId w:val="1"/>
        </w:numPr>
        <w:spacing w:before="120" w:after="120" w:line="240" w:lineRule="auto"/>
        <w:ind w:left="0" w:firstLine="0"/>
        <w:contextualSpacing w:val="0"/>
        <w:jc w:val="both"/>
        <w:rPr>
          <w:rFonts w:ascii="Verdana" w:hAnsi="Verdana"/>
          <w:sz w:val="20"/>
          <w:szCs w:val="20"/>
          <w:shd w:val="clear" w:color="auto" w:fill="FFFFFF"/>
        </w:rPr>
      </w:pPr>
      <w:r w:rsidRPr="00336640">
        <w:rPr>
          <w:rFonts w:ascii="Verdana" w:hAnsi="Verdana"/>
          <w:sz w:val="20"/>
          <w:szCs w:val="20"/>
        </w:rPr>
        <w:t>Los informes presentados por la República de</w:t>
      </w:r>
      <w:r w:rsidR="00524C97" w:rsidRPr="00336640">
        <w:rPr>
          <w:rFonts w:ascii="Verdana" w:hAnsi="Verdana"/>
          <w:sz w:val="20"/>
          <w:szCs w:val="20"/>
        </w:rPr>
        <w:t xml:space="preserve"> Guatemala </w:t>
      </w:r>
      <w:r w:rsidRPr="00336640">
        <w:rPr>
          <w:rFonts w:ascii="Verdana" w:hAnsi="Verdana"/>
          <w:sz w:val="20"/>
          <w:szCs w:val="20"/>
        </w:rPr>
        <w:t>(en adelante “el Estado” o “</w:t>
      </w:r>
      <w:r w:rsidR="00524C97" w:rsidRPr="00336640">
        <w:rPr>
          <w:rFonts w:ascii="Verdana" w:hAnsi="Verdana"/>
          <w:sz w:val="20"/>
          <w:szCs w:val="20"/>
        </w:rPr>
        <w:t>Guatemala</w:t>
      </w:r>
      <w:r w:rsidRPr="00336640">
        <w:rPr>
          <w:rFonts w:ascii="Verdana" w:hAnsi="Verdana"/>
          <w:sz w:val="20"/>
          <w:szCs w:val="20"/>
        </w:rPr>
        <w:t>”) en</w:t>
      </w:r>
      <w:r w:rsidR="00565BC0" w:rsidRPr="00336640">
        <w:rPr>
          <w:rFonts w:ascii="Verdana" w:hAnsi="Verdana"/>
          <w:sz w:val="20"/>
          <w:szCs w:val="20"/>
        </w:rPr>
        <w:t>tre</w:t>
      </w:r>
      <w:r w:rsidRPr="00336640">
        <w:rPr>
          <w:rFonts w:ascii="Verdana" w:hAnsi="Verdana"/>
          <w:sz w:val="20"/>
          <w:szCs w:val="20"/>
        </w:rPr>
        <w:t xml:space="preserve"> </w:t>
      </w:r>
      <w:r w:rsidR="00565BC0" w:rsidRPr="00336640">
        <w:rPr>
          <w:rFonts w:ascii="Verdana" w:hAnsi="Verdana"/>
          <w:sz w:val="20"/>
          <w:szCs w:val="20"/>
        </w:rPr>
        <w:t>agosto de 2020 y</w:t>
      </w:r>
      <w:r w:rsidR="000B704B" w:rsidRPr="00336640">
        <w:rPr>
          <w:rFonts w:ascii="Verdana" w:hAnsi="Verdana"/>
          <w:sz w:val="20"/>
          <w:szCs w:val="20"/>
        </w:rPr>
        <w:t xml:space="preserve"> enero de 2022</w:t>
      </w:r>
      <w:r w:rsidRPr="00336640">
        <w:rPr>
          <w:rFonts w:ascii="Verdana" w:hAnsi="Verdana"/>
          <w:sz w:val="20"/>
          <w:szCs w:val="20"/>
        </w:rPr>
        <w:t>,</w:t>
      </w:r>
      <w:r w:rsidR="00050991" w:rsidRPr="00336640">
        <w:rPr>
          <w:rFonts w:ascii="Verdana" w:hAnsi="Verdana"/>
          <w:sz w:val="20"/>
          <w:szCs w:val="20"/>
        </w:rPr>
        <w:t xml:space="preserve"> </w:t>
      </w:r>
      <w:r w:rsidRPr="00336640">
        <w:rPr>
          <w:rFonts w:ascii="Verdana" w:hAnsi="Verdana"/>
          <w:sz w:val="20"/>
          <w:szCs w:val="20"/>
        </w:rPr>
        <w:t>y los escritos presentados por</w:t>
      </w:r>
      <w:r w:rsidRPr="00336640">
        <w:rPr>
          <w:rFonts w:ascii="Verdana" w:hAnsi="Verdana" w:cs="Verdana"/>
          <w:sz w:val="20"/>
          <w:szCs w:val="20"/>
        </w:rPr>
        <w:t xml:space="preserve"> </w:t>
      </w:r>
      <w:r w:rsidRPr="00336640">
        <w:rPr>
          <w:rFonts w:ascii="Verdana" w:hAnsi="Verdana"/>
          <w:sz w:val="20"/>
          <w:szCs w:val="20"/>
        </w:rPr>
        <w:t>l</w:t>
      </w:r>
      <w:r w:rsidR="000B704B" w:rsidRPr="00336640">
        <w:rPr>
          <w:rFonts w:ascii="Verdana" w:hAnsi="Verdana"/>
          <w:sz w:val="20"/>
          <w:szCs w:val="20"/>
        </w:rPr>
        <w:t>o</w:t>
      </w:r>
      <w:r w:rsidRPr="00336640">
        <w:rPr>
          <w:rFonts w:ascii="Verdana" w:hAnsi="Verdana"/>
          <w:sz w:val="20"/>
          <w:szCs w:val="20"/>
        </w:rPr>
        <w:t>s representantes de las víctimas (en adelante “l</w:t>
      </w:r>
      <w:r w:rsidR="000B704B" w:rsidRPr="00336640">
        <w:rPr>
          <w:rFonts w:ascii="Verdana" w:hAnsi="Verdana"/>
          <w:sz w:val="20"/>
          <w:szCs w:val="20"/>
        </w:rPr>
        <w:t>o</w:t>
      </w:r>
      <w:r w:rsidRPr="00336640">
        <w:rPr>
          <w:rFonts w:ascii="Verdana" w:hAnsi="Verdana"/>
          <w:sz w:val="20"/>
          <w:szCs w:val="20"/>
        </w:rPr>
        <w:t>s representantes”)</w:t>
      </w:r>
      <w:r w:rsidRPr="00336640">
        <w:rPr>
          <w:rStyle w:val="Refdenotaalpie"/>
          <w:rFonts w:ascii="Verdana" w:hAnsi="Verdana"/>
          <w:sz w:val="20"/>
          <w:szCs w:val="20"/>
        </w:rPr>
        <w:footnoteReference w:id="2"/>
      </w:r>
      <w:r w:rsidR="001C2B01" w:rsidRPr="00336640">
        <w:rPr>
          <w:rFonts w:ascii="Verdana" w:hAnsi="Verdana"/>
          <w:sz w:val="20"/>
          <w:szCs w:val="20"/>
        </w:rPr>
        <w:t xml:space="preserve"> entre mayo de 2019 y </w:t>
      </w:r>
      <w:r w:rsidR="00AB4FD8" w:rsidRPr="00336640">
        <w:rPr>
          <w:rFonts w:ascii="Verdana" w:hAnsi="Verdana"/>
          <w:sz w:val="20"/>
          <w:szCs w:val="20"/>
        </w:rPr>
        <w:t xml:space="preserve">febrero </w:t>
      </w:r>
      <w:r w:rsidR="001C2B01" w:rsidRPr="00336640">
        <w:rPr>
          <w:rFonts w:ascii="Verdana" w:hAnsi="Verdana"/>
          <w:sz w:val="20"/>
          <w:szCs w:val="20"/>
        </w:rPr>
        <w:t>de 2022</w:t>
      </w:r>
      <w:r w:rsidRPr="00336640">
        <w:rPr>
          <w:rFonts w:ascii="Verdana" w:hAnsi="Verdana" w:cs="Verdana"/>
          <w:sz w:val="20"/>
          <w:szCs w:val="20"/>
        </w:rPr>
        <w:t>.</w:t>
      </w:r>
      <w:bookmarkStart w:id="1" w:name="_Hlk97286884"/>
    </w:p>
    <w:p w14:paraId="753D3D53" w14:textId="4E557CD1" w:rsidR="001D654E" w:rsidRPr="00336640" w:rsidRDefault="001D654E" w:rsidP="001D654E">
      <w:pPr>
        <w:pStyle w:val="Prrafodelista"/>
        <w:numPr>
          <w:ilvl w:val="0"/>
          <w:numId w:val="1"/>
        </w:numPr>
        <w:spacing w:before="120" w:after="120" w:line="240" w:lineRule="auto"/>
        <w:ind w:left="0" w:firstLine="0"/>
        <w:contextualSpacing w:val="0"/>
        <w:jc w:val="both"/>
        <w:rPr>
          <w:rFonts w:ascii="Verdana" w:hAnsi="Verdana"/>
          <w:sz w:val="20"/>
          <w:szCs w:val="20"/>
          <w:shd w:val="clear" w:color="auto" w:fill="FFFFFF"/>
        </w:rPr>
      </w:pPr>
      <w:r w:rsidRPr="00336640">
        <w:rPr>
          <w:rFonts w:ascii="Verdana" w:hAnsi="Verdana"/>
          <w:sz w:val="20"/>
          <w:szCs w:val="20"/>
          <w:shd w:val="clear" w:color="auto" w:fill="FFFFFF"/>
        </w:rPr>
        <w:t xml:space="preserve">La nota de Secretaría de 27 de enero de 2021, mediante la cual, una vez que fue informado por los representantes, la Corte lamentó profundamente el fallecimiento del señor Francisco </w:t>
      </w:r>
      <w:proofErr w:type="spellStart"/>
      <w:r w:rsidRPr="00336640">
        <w:rPr>
          <w:rFonts w:ascii="Verdana" w:hAnsi="Verdana"/>
          <w:sz w:val="20"/>
          <w:szCs w:val="20"/>
          <w:shd w:val="clear" w:color="auto" w:fill="FFFFFF"/>
        </w:rPr>
        <w:t>Quip</w:t>
      </w:r>
      <w:proofErr w:type="spellEnd"/>
      <w:r w:rsidRPr="00336640">
        <w:rPr>
          <w:rFonts w:ascii="Verdana" w:hAnsi="Verdana"/>
          <w:sz w:val="20"/>
          <w:szCs w:val="20"/>
          <w:shd w:val="clear" w:color="auto" w:fill="FFFFFF"/>
        </w:rPr>
        <w:t xml:space="preserve"> </w:t>
      </w:r>
      <w:proofErr w:type="spellStart"/>
      <w:r w:rsidRPr="00336640">
        <w:rPr>
          <w:rFonts w:ascii="Verdana" w:hAnsi="Verdana"/>
          <w:sz w:val="20"/>
          <w:szCs w:val="20"/>
          <w:shd w:val="clear" w:color="auto" w:fill="FFFFFF"/>
        </w:rPr>
        <w:t>Choc</w:t>
      </w:r>
      <w:proofErr w:type="spellEnd"/>
      <w:r w:rsidRPr="00336640">
        <w:rPr>
          <w:rFonts w:ascii="Verdana" w:hAnsi="Verdana"/>
          <w:sz w:val="20"/>
          <w:szCs w:val="20"/>
          <w:shd w:val="clear" w:color="auto" w:fill="FFFFFF"/>
        </w:rPr>
        <w:t xml:space="preserve"> y la señora Feliciana </w:t>
      </w:r>
      <w:proofErr w:type="spellStart"/>
      <w:r w:rsidRPr="00336640">
        <w:rPr>
          <w:rFonts w:ascii="Verdana" w:hAnsi="Verdana"/>
          <w:sz w:val="20"/>
          <w:szCs w:val="20"/>
          <w:shd w:val="clear" w:color="auto" w:fill="FFFFFF"/>
        </w:rPr>
        <w:t>Cajbón</w:t>
      </w:r>
      <w:proofErr w:type="spellEnd"/>
      <w:r w:rsidRPr="00336640">
        <w:rPr>
          <w:rFonts w:ascii="Verdana" w:hAnsi="Verdana"/>
          <w:sz w:val="20"/>
          <w:szCs w:val="20"/>
          <w:shd w:val="clear" w:color="auto" w:fill="FFFFFF"/>
        </w:rPr>
        <w:t xml:space="preserve"> </w:t>
      </w:r>
      <w:proofErr w:type="spellStart"/>
      <w:r w:rsidRPr="00336640">
        <w:rPr>
          <w:rFonts w:ascii="Verdana" w:hAnsi="Verdana"/>
          <w:sz w:val="20"/>
          <w:szCs w:val="20"/>
          <w:shd w:val="clear" w:color="auto" w:fill="FFFFFF"/>
        </w:rPr>
        <w:t>Hu</w:t>
      </w:r>
      <w:proofErr w:type="spellEnd"/>
      <w:r w:rsidR="004E26DF" w:rsidRPr="00336640">
        <w:rPr>
          <w:rFonts w:ascii="Verdana" w:hAnsi="Verdana"/>
          <w:sz w:val="20"/>
          <w:szCs w:val="20"/>
          <w:shd w:val="clear" w:color="auto" w:fill="FFFFFF"/>
        </w:rPr>
        <w:t>, víctimas del caso</w:t>
      </w:r>
      <w:r w:rsidRPr="00336640">
        <w:rPr>
          <w:rFonts w:ascii="Verdana" w:hAnsi="Verdana"/>
          <w:sz w:val="20"/>
          <w:szCs w:val="20"/>
          <w:shd w:val="clear" w:color="auto" w:fill="FFFFFF"/>
        </w:rPr>
        <w:t>, y extendió sus condolencias a sus familiares.</w:t>
      </w:r>
    </w:p>
    <w:bookmarkEnd w:id="1"/>
    <w:p w14:paraId="6A885652" w14:textId="77777777" w:rsidR="00F80703" w:rsidRPr="00336640" w:rsidRDefault="00F80703" w:rsidP="00E51D9F">
      <w:pPr>
        <w:pStyle w:val="Prrafodelista"/>
        <w:spacing w:before="120" w:after="120" w:line="240" w:lineRule="auto"/>
        <w:ind w:left="0"/>
        <w:contextualSpacing w:val="0"/>
        <w:jc w:val="both"/>
        <w:rPr>
          <w:rFonts w:ascii="Verdana" w:hAnsi="Verdana"/>
          <w:b/>
          <w:sz w:val="20"/>
          <w:szCs w:val="20"/>
          <w:shd w:val="clear" w:color="auto" w:fill="FFFFFF"/>
        </w:rPr>
      </w:pPr>
    </w:p>
    <w:p w14:paraId="33E34F8A" w14:textId="027C02E9" w:rsidR="00050991" w:rsidRPr="00336640" w:rsidRDefault="00565BC0" w:rsidP="00E51D9F">
      <w:pPr>
        <w:pStyle w:val="Prrafodelista"/>
        <w:spacing w:before="120" w:after="120" w:line="240" w:lineRule="auto"/>
        <w:ind w:left="0"/>
        <w:contextualSpacing w:val="0"/>
        <w:jc w:val="both"/>
        <w:rPr>
          <w:rFonts w:ascii="Verdana" w:hAnsi="Verdana"/>
          <w:b/>
          <w:sz w:val="20"/>
          <w:szCs w:val="20"/>
          <w:shd w:val="clear" w:color="auto" w:fill="FFFFFF"/>
        </w:rPr>
      </w:pPr>
      <w:r w:rsidRPr="00336640">
        <w:rPr>
          <w:rFonts w:ascii="Verdana" w:hAnsi="Verdana"/>
          <w:b/>
          <w:sz w:val="20"/>
          <w:szCs w:val="20"/>
          <w:shd w:val="clear" w:color="auto" w:fill="FFFFFF"/>
        </w:rPr>
        <w:t>CONSIDERANDO QUE:</w:t>
      </w:r>
    </w:p>
    <w:p w14:paraId="4701C2AD" w14:textId="47E5259F" w:rsidR="00A63D72" w:rsidRPr="00336640" w:rsidRDefault="00565BC0" w:rsidP="00E51D9F">
      <w:pPr>
        <w:pStyle w:val="Prrafodelista"/>
        <w:numPr>
          <w:ilvl w:val="0"/>
          <w:numId w:val="2"/>
        </w:numPr>
        <w:spacing w:before="120" w:after="120" w:line="240" w:lineRule="auto"/>
        <w:ind w:left="0" w:firstLine="0"/>
        <w:contextualSpacing w:val="0"/>
        <w:jc w:val="both"/>
        <w:rPr>
          <w:rFonts w:ascii="Verdana" w:eastAsia="Verdana" w:hAnsi="Verdana" w:cs="Verdana"/>
          <w:sz w:val="20"/>
          <w:szCs w:val="20"/>
        </w:rPr>
      </w:pPr>
      <w:r w:rsidRPr="00336640">
        <w:rPr>
          <w:rFonts w:ascii="Verdana" w:eastAsia="Verdana" w:hAnsi="Verdana" w:cs="Verdana"/>
          <w:sz w:val="20"/>
          <w:szCs w:val="20"/>
        </w:rPr>
        <w:t>La Corte ha venido supervisando la ejecución de la Sentencia</w:t>
      </w:r>
      <w:r w:rsidRPr="00336640">
        <w:rPr>
          <w:rStyle w:val="Refdenotaalpie"/>
          <w:rFonts w:ascii="Verdana" w:hAnsi="Verdana"/>
          <w:sz w:val="20"/>
          <w:szCs w:val="20"/>
        </w:rPr>
        <w:footnoteReference w:id="3"/>
      </w:r>
      <w:r w:rsidRPr="00336640">
        <w:rPr>
          <w:rFonts w:ascii="Verdana" w:hAnsi="Verdana"/>
          <w:sz w:val="20"/>
          <w:szCs w:val="20"/>
        </w:rPr>
        <w:t xml:space="preserve"> </w:t>
      </w:r>
      <w:r w:rsidRPr="00336640">
        <w:rPr>
          <w:rFonts w:ascii="Verdana" w:eastAsia="Verdana" w:hAnsi="Verdana" w:cs="Verdana"/>
          <w:sz w:val="20"/>
          <w:szCs w:val="20"/>
        </w:rPr>
        <w:t>(</w:t>
      </w:r>
      <w:r w:rsidRPr="00336640">
        <w:rPr>
          <w:rFonts w:ascii="Verdana" w:eastAsia="Verdana" w:hAnsi="Verdana" w:cs="Verdana"/>
          <w:i/>
          <w:iCs/>
          <w:sz w:val="20"/>
          <w:szCs w:val="20"/>
        </w:rPr>
        <w:t>supra</w:t>
      </w:r>
      <w:r w:rsidRPr="00336640">
        <w:rPr>
          <w:rFonts w:ascii="Verdana" w:eastAsia="Verdana" w:hAnsi="Verdana" w:cs="Verdana"/>
          <w:sz w:val="20"/>
          <w:szCs w:val="20"/>
        </w:rPr>
        <w:t xml:space="preserve"> Visto 1)</w:t>
      </w:r>
      <w:r w:rsidRPr="00336640">
        <w:rPr>
          <w:rFonts w:ascii="Verdana" w:hAnsi="Verdana"/>
          <w:sz w:val="20"/>
          <w:szCs w:val="20"/>
        </w:rPr>
        <w:t xml:space="preserve">, </w:t>
      </w:r>
      <w:r w:rsidRPr="00336640">
        <w:rPr>
          <w:rFonts w:ascii="Verdana" w:eastAsia="Verdana" w:hAnsi="Verdana" w:cs="Verdana"/>
          <w:sz w:val="20"/>
          <w:szCs w:val="20"/>
          <w:lang w:val="es-MX"/>
        </w:rPr>
        <w:t xml:space="preserve">en la cual dispuso </w:t>
      </w:r>
      <w:r w:rsidR="00A63D72" w:rsidRPr="00336640">
        <w:rPr>
          <w:rFonts w:ascii="Verdana" w:eastAsia="Verdana" w:hAnsi="Verdana" w:cs="Verdana"/>
          <w:sz w:val="20"/>
          <w:szCs w:val="20"/>
          <w:lang w:val="es-MX"/>
        </w:rPr>
        <w:t xml:space="preserve">ocho </w:t>
      </w:r>
      <w:r w:rsidRPr="00336640">
        <w:rPr>
          <w:rFonts w:ascii="Verdana" w:eastAsia="Verdana" w:hAnsi="Verdana" w:cs="Verdana"/>
          <w:sz w:val="20"/>
          <w:szCs w:val="20"/>
          <w:lang w:val="es-MX"/>
        </w:rPr>
        <w:t>medidas de reparación</w:t>
      </w:r>
      <w:r w:rsidRPr="00336640">
        <w:rPr>
          <w:rFonts w:ascii="Verdana" w:hAnsi="Verdana"/>
          <w:sz w:val="20"/>
          <w:szCs w:val="20"/>
        </w:rPr>
        <w:t xml:space="preserve">. </w:t>
      </w:r>
      <w:r w:rsidR="00A63D72" w:rsidRPr="00336640">
        <w:rPr>
          <w:rFonts w:ascii="Verdana" w:hAnsi="Verdana"/>
          <w:sz w:val="20"/>
          <w:szCs w:val="20"/>
        </w:rPr>
        <w:t xml:space="preserve">En esta Resolución, </w:t>
      </w:r>
      <w:r w:rsidR="00F80703" w:rsidRPr="00336640">
        <w:rPr>
          <w:rFonts w:ascii="Verdana" w:hAnsi="Verdana"/>
          <w:sz w:val="20"/>
          <w:szCs w:val="20"/>
        </w:rPr>
        <w:t>el Tribunal</w:t>
      </w:r>
      <w:r w:rsidR="00A63D72" w:rsidRPr="00336640">
        <w:rPr>
          <w:rFonts w:ascii="Verdana" w:hAnsi="Verdana"/>
          <w:sz w:val="20"/>
          <w:szCs w:val="20"/>
        </w:rPr>
        <w:t xml:space="preserve"> valorará la información </w:t>
      </w:r>
      <w:r w:rsidR="00AC626E" w:rsidRPr="00336640">
        <w:rPr>
          <w:rFonts w:ascii="Verdana" w:hAnsi="Verdana"/>
          <w:sz w:val="20"/>
          <w:szCs w:val="20"/>
        </w:rPr>
        <w:t xml:space="preserve">sobre el cumplimiento de </w:t>
      </w:r>
      <w:r w:rsidR="002B408E">
        <w:rPr>
          <w:rFonts w:ascii="Verdana" w:hAnsi="Verdana"/>
          <w:sz w:val="20"/>
          <w:szCs w:val="20"/>
        </w:rPr>
        <w:t>tres</w:t>
      </w:r>
      <w:r w:rsidR="00AC626E" w:rsidRPr="00336640">
        <w:rPr>
          <w:rFonts w:ascii="Verdana" w:hAnsi="Verdana"/>
          <w:sz w:val="20"/>
          <w:szCs w:val="20"/>
        </w:rPr>
        <w:t xml:space="preserve"> medidas de reparación </w:t>
      </w:r>
      <w:r w:rsidR="00AC626E" w:rsidRPr="00336640">
        <w:rPr>
          <w:rFonts w:ascii="Verdana" w:hAnsi="Verdana"/>
          <w:color w:val="000000" w:themeColor="text1"/>
          <w:sz w:val="20"/>
          <w:szCs w:val="20"/>
        </w:rPr>
        <w:t>(</w:t>
      </w:r>
      <w:r w:rsidR="00AC626E" w:rsidRPr="00336640">
        <w:rPr>
          <w:rFonts w:ascii="Verdana" w:hAnsi="Verdana"/>
          <w:i/>
          <w:color w:val="000000" w:themeColor="text1"/>
          <w:sz w:val="20"/>
          <w:szCs w:val="20"/>
        </w:rPr>
        <w:t xml:space="preserve">infra </w:t>
      </w:r>
      <w:r w:rsidR="00AC626E" w:rsidRPr="00336640">
        <w:rPr>
          <w:rFonts w:ascii="Verdana" w:hAnsi="Verdana"/>
          <w:color w:val="000000" w:themeColor="text1"/>
          <w:sz w:val="20"/>
          <w:szCs w:val="20"/>
        </w:rPr>
        <w:t>punto</w:t>
      </w:r>
      <w:r w:rsidR="00E32FC9">
        <w:rPr>
          <w:rFonts w:ascii="Verdana" w:hAnsi="Verdana"/>
          <w:color w:val="000000" w:themeColor="text1"/>
          <w:sz w:val="20"/>
          <w:szCs w:val="20"/>
        </w:rPr>
        <w:t>s</w:t>
      </w:r>
      <w:r w:rsidR="00AC626E" w:rsidRPr="00336640">
        <w:rPr>
          <w:rFonts w:ascii="Verdana" w:hAnsi="Verdana"/>
          <w:color w:val="000000" w:themeColor="text1"/>
          <w:sz w:val="20"/>
          <w:szCs w:val="20"/>
        </w:rPr>
        <w:t xml:space="preserve"> resolutivo</w:t>
      </w:r>
      <w:r w:rsidR="00E32FC9">
        <w:rPr>
          <w:rFonts w:ascii="Verdana" w:hAnsi="Verdana"/>
          <w:color w:val="000000" w:themeColor="text1"/>
          <w:sz w:val="20"/>
          <w:szCs w:val="20"/>
        </w:rPr>
        <w:t>s</w:t>
      </w:r>
      <w:r w:rsidR="00AC626E" w:rsidRPr="00336640">
        <w:rPr>
          <w:rFonts w:ascii="Verdana" w:hAnsi="Verdana"/>
          <w:color w:val="000000" w:themeColor="text1"/>
          <w:sz w:val="20"/>
          <w:szCs w:val="20"/>
        </w:rPr>
        <w:t xml:space="preserve"> 1</w:t>
      </w:r>
      <w:r w:rsidR="00E32FC9">
        <w:rPr>
          <w:rFonts w:ascii="Verdana" w:hAnsi="Verdana"/>
          <w:color w:val="000000" w:themeColor="text1"/>
          <w:sz w:val="20"/>
          <w:szCs w:val="20"/>
        </w:rPr>
        <w:t xml:space="preserve"> y 2</w:t>
      </w:r>
      <w:r w:rsidR="00AC626E" w:rsidRPr="00336640">
        <w:rPr>
          <w:rFonts w:ascii="Verdana" w:hAnsi="Verdana"/>
          <w:color w:val="000000" w:themeColor="text1"/>
          <w:sz w:val="20"/>
          <w:szCs w:val="20"/>
        </w:rPr>
        <w:t>)</w:t>
      </w:r>
      <w:r w:rsidR="00AC626E" w:rsidRPr="00336640">
        <w:rPr>
          <w:rFonts w:ascii="Verdana" w:eastAsia="Verdana" w:hAnsi="Verdana" w:cs="Verdana"/>
          <w:sz w:val="20"/>
          <w:szCs w:val="20"/>
        </w:rPr>
        <w:t xml:space="preserve">, </w:t>
      </w:r>
      <w:r w:rsidR="00B96A8C" w:rsidRPr="00336640">
        <w:rPr>
          <w:rFonts w:ascii="Verdana" w:eastAsia="Verdana" w:hAnsi="Verdana" w:cs="Verdana"/>
          <w:sz w:val="20"/>
          <w:szCs w:val="20"/>
        </w:rPr>
        <w:t xml:space="preserve">y solicitará un informe </w:t>
      </w:r>
      <w:r w:rsidR="00A63D72" w:rsidRPr="00336640">
        <w:rPr>
          <w:rFonts w:ascii="Verdana" w:hAnsi="Verdana"/>
          <w:color w:val="000000" w:themeColor="text1"/>
          <w:sz w:val="20"/>
          <w:szCs w:val="20"/>
        </w:rPr>
        <w:t>sobre las demás reparaciones (</w:t>
      </w:r>
      <w:r w:rsidR="00A63D72" w:rsidRPr="00336640">
        <w:rPr>
          <w:rFonts w:ascii="Verdana" w:hAnsi="Verdana"/>
          <w:i/>
          <w:color w:val="000000" w:themeColor="text1"/>
          <w:sz w:val="20"/>
          <w:szCs w:val="20"/>
        </w:rPr>
        <w:t xml:space="preserve">infra </w:t>
      </w:r>
      <w:r w:rsidR="00A63D72" w:rsidRPr="00336640">
        <w:rPr>
          <w:rFonts w:ascii="Verdana" w:hAnsi="Verdana"/>
          <w:color w:val="000000" w:themeColor="text1"/>
          <w:sz w:val="20"/>
          <w:szCs w:val="20"/>
        </w:rPr>
        <w:t xml:space="preserve">punto resolutivo </w:t>
      </w:r>
      <w:r w:rsidR="00E32FC9">
        <w:rPr>
          <w:rFonts w:ascii="Verdana" w:hAnsi="Verdana"/>
          <w:color w:val="000000" w:themeColor="text1"/>
          <w:sz w:val="20"/>
          <w:szCs w:val="20"/>
        </w:rPr>
        <w:t>3</w:t>
      </w:r>
      <w:r w:rsidR="00A63D72" w:rsidRPr="00336640">
        <w:rPr>
          <w:rFonts w:ascii="Verdana" w:hAnsi="Verdana"/>
          <w:color w:val="000000" w:themeColor="text1"/>
          <w:sz w:val="20"/>
          <w:szCs w:val="20"/>
        </w:rPr>
        <w:t>)</w:t>
      </w:r>
      <w:r w:rsidR="00B96A8C" w:rsidRPr="00336640">
        <w:rPr>
          <w:rFonts w:ascii="Verdana" w:hAnsi="Verdana"/>
          <w:color w:val="000000" w:themeColor="text1"/>
          <w:sz w:val="20"/>
          <w:szCs w:val="20"/>
        </w:rPr>
        <w:t>, las cuales serán valoradas en una posterior resolución</w:t>
      </w:r>
      <w:r w:rsidR="00A63D72" w:rsidRPr="00336640">
        <w:rPr>
          <w:rFonts w:ascii="Verdana" w:hAnsi="Verdana"/>
          <w:color w:val="000000" w:themeColor="text1"/>
          <w:sz w:val="20"/>
          <w:szCs w:val="20"/>
        </w:rPr>
        <w:t>.</w:t>
      </w:r>
    </w:p>
    <w:p w14:paraId="147B41EE" w14:textId="77777777" w:rsidR="00F80703" w:rsidRPr="00336640" w:rsidRDefault="00F80703" w:rsidP="00F80703">
      <w:pPr>
        <w:pStyle w:val="Prrafodelista"/>
        <w:spacing w:before="120" w:after="120" w:line="240" w:lineRule="auto"/>
        <w:ind w:left="0"/>
        <w:contextualSpacing w:val="0"/>
        <w:jc w:val="both"/>
        <w:rPr>
          <w:rFonts w:ascii="Verdana" w:eastAsia="Verdana" w:hAnsi="Verdana" w:cs="Verdana"/>
          <w:sz w:val="20"/>
          <w:szCs w:val="20"/>
        </w:rPr>
      </w:pPr>
    </w:p>
    <w:p w14:paraId="10EC37B5" w14:textId="429C5E81" w:rsidR="00565BC0" w:rsidRPr="00336640" w:rsidRDefault="00565BC0" w:rsidP="00E51D9F">
      <w:pPr>
        <w:pStyle w:val="Ttulo1"/>
        <w:numPr>
          <w:ilvl w:val="0"/>
          <w:numId w:val="6"/>
        </w:numPr>
        <w:spacing w:before="120" w:after="120" w:line="240" w:lineRule="auto"/>
        <w:ind w:left="644"/>
        <w:jc w:val="both"/>
        <w:rPr>
          <w:rFonts w:ascii="Verdana" w:hAnsi="Verdana"/>
          <w:b/>
          <w:bCs/>
          <w:i/>
          <w:iCs/>
          <w:color w:val="000000" w:themeColor="text1"/>
          <w:sz w:val="20"/>
          <w:szCs w:val="20"/>
        </w:rPr>
      </w:pPr>
      <w:r w:rsidRPr="00336640">
        <w:rPr>
          <w:rFonts w:ascii="Verdana" w:hAnsi="Verdana"/>
          <w:b/>
          <w:bCs/>
          <w:i/>
          <w:iCs/>
          <w:color w:val="000000" w:themeColor="text1"/>
          <w:sz w:val="20"/>
          <w:szCs w:val="20"/>
        </w:rPr>
        <w:lastRenderedPageBreak/>
        <w:t>Publicación y difusión de la Sentencia</w:t>
      </w:r>
    </w:p>
    <w:p w14:paraId="4C8A431D" w14:textId="72B7E383" w:rsidR="00656231" w:rsidRPr="00336640" w:rsidRDefault="00565BC0" w:rsidP="00B400D5">
      <w:pPr>
        <w:pStyle w:val="Prrafodelista"/>
        <w:numPr>
          <w:ilvl w:val="0"/>
          <w:numId w:val="2"/>
        </w:numPr>
        <w:spacing w:before="120" w:after="120" w:line="240" w:lineRule="auto"/>
        <w:ind w:left="0" w:firstLine="0"/>
        <w:contextualSpacing w:val="0"/>
        <w:jc w:val="both"/>
        <w:rPr>
          <w:rFonts w:ascii="Verdana" w:eastAsia="Times" w:hAnsi="Verdana" w:cs="Times New Roman"/>
          <w:sz w:val="20"/>
          <w:szCs w:val="20"/>
          <w:lang w:val="es-ES"/>
        </w:rPr>
      </w:pPr>
      <w:r w:rsidRPr="00336640">
        <w:rPr>
          <w:rFonts w:ascii="Verdana" w:eastAsia="Verdana" w:hAnsi="Verdana" w:cs="Verdana"/>
          <w:sz w:val="20"/>
          <w:szCs w:val="20"/>
          <w:lang w:val="es-MX"/>
        </w:rPr>
        <w:t>La</w:t>
      </w:r>
      <w:r w:rsidRPr="00336640">
        <w:rPr>
          <w:rFonts w:ascii="Verdana" w:eastAsia="Verdana" w:hAnsi="Verdana" w:cs="Verdana"/>
          <w:color w:val="000000" w:themeColor="text1"/>
          <w:spacing w:val="64"/>
          <w:sz w:val="20"/>
          <w:szCs w:val="20"/>
          <w:lang w:val="es-MX"/>
        </w:rPr>
        <w:t xml:space="preserve"> </w:t>
      </w:r>
      <w:r w:rsidRPr="00336640">
        <w:rPr>
          <w:rFonts w:ascii="Verdana" w:eastAsia="Verdana" w:hAnsi="Verdana" w:cs="Verdana"/>
          <w:sz w:val="20"/>
          <w:szCs w:val="20"/>
          <w:lang w:val="es-MX"/>
        </w:rPr>
        <w:t>C</w:t>
      </w:r>
      <w:r w:rsidRPr="00336640">
        <w:rPr>
          <w:rFonts w:ascii="Verdana" w:eastAsia="Verdana" w:hAnsi="Verdana" w:cs="Verdana"/>
          <w:spacing w:val="1"/>
          <w:sz w:val="20"/>
          <w:szCs w:val="20"/>
          <w:lang w:val="es-MX"/>
        </w:rPr>
        <w:t>o</w:t>
      </w:r>
      <w:r w:rsidRPr="00336640">
        <w:rPr>
          <w:rFonts w:ascii="Verdana" w:eastAsia="Verdana" w:hAnsi="Verdana" w:cs="Verdana"/>
          <w:spacing w:val="-1"/>
          <w:sz w:val="20"/>
          <w:szCs w:val="20"/>
          <w:lang w:val="es-MX"/>
        </w:rPr>
        <w:t>r</w:t>
      </w:r>
      <w:r w:rsidRPr="00336640">
        <w:rPr>
          <w:rFonts w:ascii="Verdana" w:eastAsia="Verdana" w:hAnsi="Verdana" w:cs="Verdana"/>
          <w:spacing w:val="1"/>
          <w:sz w:val="20"/>
          <w:szCs w:val="20"/>
          <w:lang w:val="es-MX"/>
        </w:rPr>
        <w:t>t</w:t>
      </w:r>
      <w:r w:rsidRPr="00336640">
        <w:rPr>
          <w:rFonts w:ascii="Verdana" w:eastAsia="Verdana" w:hAnsi="Verdana" w:cs="Verdana"/>
          <w:sz w:val="20"/>
          <w:szCs w:val="20"/>
          <w:lang w:val="es-MX"/>
        </w:rPr>
        <w:t>e</w:t>
      </w:r>
      <w:r w:rsidRPr="00336640">
        <w:rPr>
          <w:rFonts w:ascii="Verdana" w:eastAsia="Verdana" w:hAnsi="Verdana" w:cs="Verdana"/>
          <w:color w:val="000000" w:themeColor="text1"/>
          <w:sz w:val="20"/>
          <w:szCs w:val="20"/>
          <w:lang w:val="es-MX"/>
        </w:rPr>
        <w:t xml:space="preserve"> considera que Guatemala ha dado cumplimiento total a las medidas relativas a la publicaci</w:t>
      </w:r>
      <w:r w:rsidR="001E2E1B" w:rsidRPr="00336640">
        <w:rPr>
          <w:rFonts w:ascii="Verdana" w:eastAsia="Verdana" w:hAnsi="Verdana" w:cs="Verdana"/>
          <w:color w:val="000000" w:themeColor="text1"/>
          <w:sz w:val="20"/>
          <w:szCs w:val="20"/>
          <w:lang w:val="es-MX"/>
        </w:rPr>
        <w:t>ón</w:t>
      </w:r>
      <w:r w:rsidRPr="00336640">
        <w:rPr>
          <w:rFonts w:ascii="Verdana" w:eastAsia="Verdana" w:hAnsi="Verdana" w:cs="Verdana"/>
          <w:color w:val="000000" w:themeColor="text1"/>
          <w:sz w:val="20"/>
          <w:szCs w:val="20"/>
          <w:lang w:val="es-MX"/>
        </w:rPr>
        <w:t xml:space="preserve"> y difusión de la Sentencia ordenadas en el párrafo </w:t>
      </w:r>
      <w:r w:rsidR="007E4178" w:rsidRPr="00336640">
        <w:rPr>
          <w:rFonts w:ascii="Verdana" w:eastAsia="Verdana" w:hAnsi="Verdana" w:cs="Verdana"/>
          <w:color w:val="000000" w:themeColor="text1"/>
          <w:sz w:val="20"/>
          <w:szCs w:val="20"/>
          <w:lang w:val="es-MX"/>
        </w:rPr>
        <w:t>15</w:t>
      </w:r>
      <w:r w:rsidRPr="00336640">
        <w:rPr>
          <w:rFonts w:ascii="Verdana" w:eastAsia="Verdana" w:hAnsi="Verdana" w:cs="Verdana"/>
          <w:color w:val="000000" w:themeColor="text1"/>
          <w:sz w:val="20"/>
          <w:szCs w:val="20"/>
          <w:lang w:val="es-MX"/>
        </w:rPr>
        <w:t xml:space="preserve">8 y el </w:t>
      </w:r>
      <w:r w:rsidRPr="00336640">
        <w:rPr>
          <w:rFonts w:ascii="Verdana" w:hAnsi="Verdana"/>
          <w:color w:val="000000" w:themeColor="text1"/>
          <w:sz w:val="20"/>
          <w:szCs w:val="20"/>
          <w:lang w:val="es-MX"/>
        </w:rPr>
        <w:t xml:space="preserve">punto </w:t>
      </w:r>
      <w:r w:rsidRPr="00336640">
        <w:rPr>
          <w:rFonts w:ascii="Verdana" w:eastAsia="Verdana" w:hAnsi="Verdana" w:cs="Verdana"/>
          <w:sz w:val="20"/>
          <w:szCs w:val="20"/>
        </w:rPr>
        <w:t>resolutivo</w:t>
      </w:r>
      <w:r w:rsidRPr="00336640">
        <w:rPr>
          <w:rFonts w:ascii="Verdana" w:hAnsi="Verdana"/>
          <w:color w:val="000000" w:themeColor="text1"/>
          <w:sz w:val="20"/>
          <w:szCs w:val="20"/>
          <w:lang w:val="es-MX"/>
        </w:rPr>
        <w:t xml:space="preserve"> </w:t>
      </w:r>
      <w:r w:rsidR="007E4178" w:rsidRPr="00336640">
        <w:rPr>
          <w:rFonts w:ascii="Verdana" w:hAnsi="Verdana"/>
          <w:color w:val="000000" w:themeColor="text1"/>
          <w:sz w:val="20"/>
          <w:szCs w:val="20"/>
          <w:lang w:val="es-MX"/>
        </w:rPr>
        <w:t xml:space="preserve">décimo </w:t>
      </w:r>
      <w:r w:rsidRPr="00336640">
        <w:rPr>
          <w:rFonts w:ascii="Verdana" w:hAnsi="Verdana"/>
          <w:color w:val="000000" w:themeColor="text1"/>
          <w:sz w:val="20"/>
          <w:szCs w:val="20"/>
          <w:lang w:val="es-MX"/>
        </w:rPr>
        <w:t>de la misma, ya que</w:t>
      </w:r>
      <w:r w:rsidR="009E09D8" w:rsidRPr="00336640">
        <w:rPr>
          <w:rFonts w:ascii="Verdana" w:hAnsi="Verdana"/>
          <w:color w:val="000000" w:themeColor="text1"/>
          <w:sz w:val="20"/>
          <w:szCs w:val="20"/>
          <w:lang w:val="es-MX"/>
        </w:rPr>
        <w:t xml:space="preserve"> </w:t>
      </w:r>
      <w:r w:rsidRPr="00336640">
        <w:rPr>
          <w:rFonts w:ascii="Verdana" w:eastAsia="Verdana" w:hAnsi="Verdana" w:cs="Verdana"/>
          <w:color w:val="000000" w:themeColor="text1"/>
          <w:spacing w:val="1"/>
          <w:sz w:val="20"/>
          <w:szCs w:val="20"/>
          <w:lang w:val="es-MX"/>
        </w:rPr>
        <w:t>h</w:t>
      </w:r>
      <w:r w:rsidRPr="00336640">
        <w:rPr>
          <w:rFonts w:ascii="Verdana" w:eastAsia="Verdana" w:hAnsi="Verdana" w:cs="Verdana"/>
          <w:color w:val="000000" w:themeColor="text1"/>
          <w:sz w:val="20"/>
          <w:szCs w:val="20"/>
          <w:lang w:val="es-MX"/>
        </w:rPr>
        <w:t>a</w:t>
      </w:r>
      <w:r w:rsidRPr="00336640">
        <w:rPr>
          <w:rFonts w:ascii="Verdana" w:eastAsia="Verdana" w:hAnsi="Verdana" w:cs="Verdana"/>
          <w:color w:val="000000" w:themeColor="text1"/>
          <w:spacing w:val="64"/>
          <w:sz w:val="20"/>
          <w:szCs w:val="20"/>
          <w:lang w:val="es-MX"/>
        </w:rPr>
        <w:t xml:space="preserve"> </w:t>
      </w:r>
      <w:r w:rsidRPr="00336640">
        <w:rPr>
          <w:rFonts w:ascii="Verdana" w:eastAsia="Verdana" w:hAnsi="Verdana" w:cs="Verdana"/>
          <w:color w:val="000000" w:themeColor="text1"/>
          <w:sz w:val="20"/>
          <w:szCs w:val="20"/>
          <w:lang w:val="es-MX"/>
        </w:rPr>
        <w:t>c</w:t>
      </w:r>
      <w:r w:rsidRPr="00336640">
        <w:rPr>
          <w:rFonts w:ascii="Verdana" w:eastAsia="Verdana" w:hAnsi="Verdana" w:cs="Verdana"/>
          <w:color w:val="000000" w:themeColor="text1"/>
          <w:spacing w:val="-2"/>
          <w:sz w:val="20"/>
          <w:szCs w:val="20"/>
          <w:lang w:val="es-MX"/>
        </w:rPr>
        <w:t>o</w:t>
      </w:r>
      <w:r w:rsidRPr="00336640">
        <w:rPr>
          <w:rFonts w:ascii="Verdana" w:eastAsia="Verdana" w:hAnsi="Verdana" w:cs="Verdana"/>
          <w:color w:val="000000" w:themeColor="text1"/>
          <w:spacing w:val="3"/>
          <w:sz w:val="20"/>
          <w:szCs w:val="20"/>
          <w:lang w:val="es-MX"/>
        </w:rPr>
        <w:t>n</w:t>
      </w:r>
      <w:r w:rsidRPr="00336640">
        <w:rPr>
          <w:rFonts w:ascii="Verdana" w:eastAsia="Verdana" w:hAnsi="Verdana" w:cs="Verdana"/>
          <w:color w:val="000000" w:themeColor="text1"/>
          <w:sz w:val="20"/>
          <w:szCs w:val="20"/>
          <w:lang w:val="es-MX"/>
        </w:rPr>
        <w:t>sta</w:t>
      </w:r>
      <w:r w:rsidRPr="00336640">
        <w:rPr>
          <w:rFonts w:ascii="Verdana" w:eastAsia="Verdana" w:hAnsi="Verdana" w:cs="Verdana"/>
          <w:color w:val="000000" w:themeColor="text1"/>
          <w:spacing w:val="1"/>
          <w:sz w:val="20"/>
          <w:szCs w:val="20"/>
          <w:lang w:val="es-MX"/>
        </w:rPr>
        <w:t>t</w:t>
      </w:r>
      <w:r w:rsidRPr="00336640">
        <w:rPr>
          <w:rFonts w:ascii="Verdana" w:eastAsia="Verdana" w:hAnsi="Verdana" w:cs="Verdana"/>
          <w:color w:val="000000" w:themeColor="text1"/>
          <w:sz w:val="20"/>
          <w:szCs w:val="20"/>
          <w:lang w:val="es-MX"/>
        </w:rPr>
        <w:t>a</w:t>
      </w:r>
      <w:r w:rsidRPr="00336640">
        <w:rPr>
          <w:rFonts w:ascii="Verdana" w:eastAsia="Verdana" w:hAnsi="Verdana" w:cs="Verdana"/>
          <w:color w:val="000000" w:themeColor="text1"/>
          <w:spacing w:val="1"/>
          <w:sz w:val="20"/>
          <w:szCs w:val="20"/>
          <w:lang w:val="es-MX"/>
        </w:rPr>
        <w:t>d</w:t>
      </w:r>
      <w:r w:rsidRPr="00336640">
        <w:rPr>
          <w:rFonts w:ascii="Verdana" w:eastAsia="Verdana" w:hAnsi="Verdana" w:cs="Verdana"/>
          <w:color w:val="000000" w:themeColor="text1"/>
          <w:spacing w:val="-1"/>
          <w:sz w:val="20"/>
          <w:szCs w:val="20"/>
          <w:lang w:val="es-MX"/>
        </w:rPr>
        <w:t>o</w:t>
      </w:r>
      <w:r w:rsidR="001E2E1B" w:rsidRPr="00336640">
        <w:rPr>
          <w:rStyle w:val="Refdenotaalpie"/>
          <w:rFonts w:ascii="Verdana" w:eastAsia="Verdana" w:hAnsi="Verdana" w:cs="Verdana"/>
          <w:color w:val="000000" w:themeColor="text1"/>
          <w:spacing w:val="-1"/>
          <w:sz w:val="20"/>
          <w:szCs w:val="20"/>
          <w:lang w:val="es-MX"/>
        </w:rPr>
        <w:footnoteReference w:id="4"/>
      </w:r>
      <w:r w:rsidR="002E09C1" w:rsidRPr="00336640">
        <w:rPr>
          <w:rFonts w:ascii="Verdana" w:eastAsia="Verdana" w:hAnsi="Verdana" w:cs="Verdana"/>
          <w:color w:val="000000" w:themeColor="text1"/>
          <w:spacing w:val="-1"/>
          <w:sz w:val="20"/>
          <w:szCs w:val="20"/>
          <w:lang w:val="es-MX"/>
        </w:rPr>
        <w:t xml:space="preserve"> </w:t>
      </w:r>
      <w:r w:rsidRPr="00336640">
        <w:rPr>
          <w:rFonts w:ascii="Verdana" w:eastAsia="Verdana" w:hAnsi="Verdana" w:cs="Verdana"/>
          <w:color w:val="000000" w:themeColor="text1"/>
          <w:spacing w:val="1"/>
          <w:sz w:val="20"/>
          <w:szCs w:val="20"/>
          <w:lang w:val="es-MX"/>
        </w:rPr>
        <w:t>qu</w:t>
      </w:r>
      <w:r w:rsidRPr="00336640">
        <w:rPr>
          <w:rFonts w:ascii="Verdana" w:eastAsia="Verdana" w:hAnsi="Verdana" w:cs="Verdana"/>
          <w:color w:val="000000" w:themeColor="text1"/>
          <w:sz w:val="20"/>
          <w:szCs w:val="20"/>
          <w:lang w:val="es-MX"/>
        </w:rPr>
        <w:t xml:space="preserve">e </w:t>
      </w:r>
      <w:r w:rsidRPr="00336640">
        <w:rPr>
          <w:rFonts w:ascii="Verdana" w:eastAsia="Verdana" w:hAnsi="Verdana" w:cs="Verdana"/>
          <w:color w:val="000000" w:themeColor="text1"/>
          <w:spacing w:val="1"/>
          <w:sz w:val="20"/>
          <w:szCs w:val="20"/>
          <w:lang w:val="es-MX"/>
        </w:rPr>
        <w:t>pub</w:t>
      </w:r>
      <w:r w:rsidRPr="00336640">
        <w:rPr>
          <w:rFonts w:ascii="Verdana" w:eastAsia="Verdana" w:hAnsi="Verdana" w:cs="Verdana"/>
          <w:color w:val="000000" w:themeColor="text1"/>
          <w:sz w:val="20"/>
          <w:szCs w:val="20"/>
          <w:lang w:val="es-MX"/>
        </w:rPr>
        <w:t>licó</w:t>
      </w:r>
      <w:r w:rsidR="002E09C1" w:rsidRPr="00336640">
        <w:rPr>
          <w:rFonts w:ascii="Verdana" w:eastAsia="Verdana" w:hAnsi="Verdana" w:cs="Verdana"/>
          <w:spacing w:val="2"/>
          <w:sz w:val="20"/>
          <w:szCs w:val="20"/>
          <w:lang w:val="es-MX"/>
        </w:rPr>
        <w:t xml:space="preserve">: a) </w:t>
      </w:r>
      <w:r w:rsidRPr="00336640">
        <w:rPr>
          <w:rFonts w:ascii="Verdana" w:eastAsia="Verdana" w:hAnsi="Verdana" w:cs="Verdana"/>
          <w:spacing w:val="-1"/>
          <w:sz w:val="20"/>
          <w:szCs w:val="20"/>
          <w:lang w:val="es-MX"/>
        </w:rPr>
        <w:t>e</w:t>
      </w:r>
      <w:r w:rsidRPr="00336640">
        <w:rPr>
          <w:rFonts w:ascii="Verdana" w:eastAsia="Verdana" w:hAnsi="Verdana" w:cs="Verdana"/>
          <w:sz w:val="20"/>
          <w:szCs w:val="20"/>
          <w:lang w:val="es-MX"/>
        </w:rPr>
        <w:t>l</w:t>
      </w:r>
      <w:r w:rsidRPr="00336640">
        <w:rPr>
          <w:rFonts w:ascii="Verdana" w:eastAsia="Verdana" w:hAnsi="Verdana" w:cs="Verdana"/>
          <w:spacing w:val="12"/>
          <w:sz w:val="20"/>
          <w:szCs w:val="20"/>
          <w:lang w:val="es-MX"/>
        </w:rPr>
        <w:t xml:space="preserve"> </w:t>
      </w:r>
      <w:r w:rsidRPr="00336640">
        <w:rPr>
          <w:rFonts w:ascii="Verdana" w:eastAsia="Verdana" w:hAnsi="Verdana" w:cs="Verdana"/>
          <w:spacing w:val="-1"/>
          <w:sz w:val="20"/>
          <w:szCs w:val="20"/>
          <w:lang w:val="es-MX"/>
        </w:rPr>
        <w:t>r</w:t>
      </w:r>
      <w:r w:rsidRPr="00336640">
        <w:rPr>
          <w:rFonts w:ascii="Verdana" w:eastAsia="Verdana" w:hAnsi="Verdana" w:cs="Verdana"/>
          <w:spacing w:val="1"/>
          <w:sz w:val="20"/>
          <w:szCs w:val="20"/>
          <w:lang w:val="es-MX"/>
        </w:rPr>
        <w:t>e</w:t>
      </w:r>
      <w:r w:rsidRPr="00336640">
        <w:rPr>
          <w:rFonts w:ascii="Verdana" w:eastAsia="Verdana" w:hAnsi="Verdana" w:cs="Verdana"/>
          <w:sz w:val="20"/>
          <w:szCs w:val="20"/>
          <w:lang w:val="es-MX"/>
        </w:rPr>
        <w:t>su</w:t>
      </w:r>
      <w:r w:rsidRPr="00336640">
        <w:rPr>
          <w:rFonts w:ascii="Verdana" w:eastAsia="Verdana" w:hAnsi="Verdana" w:cs="Verdana"/>
          <w:spacing w:val="1"/>
          <w:sz w:val="20"/>
          <w:szCs w:val="20"/>
          <w:lang w:val="es-MX"/>
        </w:rPr>
        <w:t>m</w:t>
      </w:r>
      <w:r w:rsidRPr="00336640">
        <w:rPr>
          <w:rFonts w:ascii="Verdana" w:eastAsia="Verdana" w:hAnsi="Verdana" w:cs="Verdana"/>
          <w:spacing w:val="-1"/>
          <w:sz w:val="20"/>
          <w:szCs w:val="20"/>
          <w:lang w:val="es-MX"/>
        </w:rPr>
        <w:t>e</w:t>
      </w:r>
      <w:r w:rsidRPr="00336640">
        <w:rPr>
          <w:rFonts w:ascii="Verdana" w:eastAsia="Verdana" w:hAnsi="Verdana" w:cs="Verdana"/>
          <w:sz w:val="20"/>
          <w:szCs w:val="20"/>
          <w:lang w:val="es-MX"/>
        </w:rPr>
        <w:t>n</w:t>
      </w:r>
      <w:r w:rsidRPr="00336640">
        <w:rPr>
          <w:rFonts w:ascii="Verdana" w:eastAsia="Verdana" w:hAnsi="Verdana" w:cs="Verdana"/>
          <w:spacing w:val="3"/>
          <w:sz w:val="20"/>
          <w:szCs w:val="20"/>
          <w:lang w:val="es-MX"/>
        </w:rPr>
        <w:t xml:space="preserve"> </w:t>
      </w:r>
      <w:r w:rsidRPr="00336640">
        <w:rPr>
          <w:rFonts w:ascii="Verdana" w:eastAsia="Verdana" w:hAnsi="Verdana" w:cs="Verdana"/>
          <w:spacing w:val="-1"/>
          <w:sz w:val="20"/>
          <w:szCs w:val="20"/>
          <w:lang w:val="es-MX"/>
        </w:rPr>
        <w:t>o</w:t>
      </w:r>
      <w:r w:rsidRPr="00336640">
        <w:rPr>
          <w:rFonts w:ascii="Verdana" w:eastAsia="Verdana" w:hAnsi="Verdana" w:cs="Verdana"/>
          <w:sz w:val="20"/>
          <w:szCs w:val="20"/>
          <w:lang w:val="es-MX"/>
        </w:rPr>
        <w:t>f</w:t>
      </w:r>
      <w:r w:rsidRPr="00336640">
        <w:rPr>
          <w:rFonts w:ascii="Verdana" w:eastAsia="Verdana" w:hAnsi="Verdana" w:cs="Verdana"/>
          <w:spacing w:val="2"/>
          <w:sz w:val="20"/>
          <w:szCs w:val="20"/>
          <w:lang w:val="es-MX"/>
        </w:rPr>
        <w:t>i</w:t>
      </w:r>
      <w:r w:rsidRPr="00336640">
        <w:rPr>
          <w:rFonts w:ascii="Verdana" w:eastAsia="Verdana" w:hAnsi="Verdana" w:cs="Verdana"/>
          <w:sz w:val="20"/>
          <w:szCs w:val="20"/>
          <w:lang w:val="es-MX"/>
        </w:rPr>
        <w:t>cial</w:t>
      </w:r>
      <w:r w:rsidRPr="00336640">
        <w:rPr>
          <w:rFonts w:ascii="Verdana" w:eastAsia="Verdana" w:hAnsi="Verdana" w:cs="Verdana"/>
          <w:spacing w:val="5"/>
          <w:sz w:val="20"/>
          <w:szCs w:val="20"/>
          <w:lang w:val="es-MX"/>
        </w:rPr>
        <w:t xml:space="preserve"> </w:t>
      </w:r>
      <w:r w:rsidRPr="00336640">
        <w:rPr>
          <w:rFonts w:ascii="Verdana" w:eastAsia="Verdana" w:hAnsi="Verdana" w:cs="Verdana"/>
          <w:spacing w:val="1"/>
          <w:sz w:val="20"/>
          <w:szCs w:val="20"/>
          <w:lang w:val="es-MX"/>
        </w:rPr>
        <w:t>d</w:t>
      </w:r>
      <w:r w:rsidRPr="00336640">
        <w:rPr>
          <w:rFonts w:ascii="Verdana" w:eastAsia="Verdana" w:hAnsi="Verdana" w:cs="Verdana"/>
          <w:sz w:val="20"/>
          <w:szCs w:val="20"/>
          <w:lang w:val="es-MX"/>
        </w:rPr>
        <w:t>e</w:t>
      </w:r>
      <w:r w:rsidRPr="00336640">
        <w:rPr>
          <w:rFonts w:ascii="Verdana" w:eastAsia="Verdana" w:hAnsi="Verdana" w:cs="Verdana"/>
          <w:spacing w:val="6"/>
          <w:sz w:val="20"/>
          <w:szCs w:val="20"/>
          <w:lang w:val="es-MX"/>
        </w:rPr>
        <w:t xml:space="preserve"> </w:t>
      </w:r>
      <w:r w:rsidRPr="00336640">
        <w:rPr>
          <w:rFonts w:ascii="Verdana" w:eastAsia="Verdana" w:hAnsi="Verdana" w:cs="Verdana"/>
          <w:sz w:val="20"/>
          <w:szCs w:val="20"/>
          <w:lang w:val="es-MX"/>
        </w:rPr>
        <w:t>la Sen</w:t>
      </w:r>
      <w:r w:rsidRPr="00336640">
        <w:rPr>
          <w:rFonts w:ascii="Verdana" w:eastAsia="Verdana" w:hAnsi="Verdana" w:cs="Verdana"/>
          <w:spacing w:val="1"/>
          <w:sz w:val="20"/>
          <w:szCs w:val="20"/>
          <w:lang w:val="es-MX"/>
        </w:rPr>
        <w:t>t</w:t>
      </w:r>
      <w:r w:rsidRPr="00336640">
        <w:rPr>
          <w:rFonts w:ascii="Verdana" w:eastAsia="Verdana" w:hAnsi="Verdana" w:cs="Verdana"/>
          <w:spacing w:val="-1"/>
          <w:sz w:val="20"/>
          <w:szCs w:val="20"/>
          <w:lang w:val="es-MX"/>
        </w:rPr>
        <w:t>e</w:t>
      </w:r>
      <w:r w:rsidRPr="00336640">
        <w:rPr>
          <w:rFonts w:ascii="Verdana" w:eastAsia="Verdana" w:hAnsi="Verdana" w:cs="Verdana"/>
          <w:spacing w:val="1"/>
          <w:sz w:val="20"/>
          <w:szCs w:val="20"/>
          <w:lang w:val="es-MX"/>
        </w:rPr>
        <w:t>n</w:t>
      </w:r>
      <w:r w:rsidRPr="00336640">
        <w:rPr>
          <w:rFonts w:ascii="Verdana" w:eastAsia="Verdana" w:hAnsi="Verdana" w:cs="Verdana"/>
          <w:sz w:val="20"/>
          <w:szCs w:val="20"/>
          <w:lang w:val="es-MX"/>
        </w:rPr>
        <w:t>cia</w:t>
      </w:r>
      <w:r w:rsidR="002E09C1" w:rsidRPr="00336640">
        <w:rPr>
          <w:rFonts w:ascii="Verdana" w:eastAsia="Verdana" w:hAnsi="Verdana" w:cs="Verdana"/>
          <w:color w:val="000000" w:themeColor="text1"/>
          <w:spacing w:val="-1"/>
          <w:sz w:val="20"/>
          <w:szCs w:val="20"/>
          <w:lang w:val="es-MX"/>
        </w:rPr>
        <w:t xml:space="preserve"> </w:t>
      </w:r>
      <w:r w:rsidRPr="00336640">
        <w:rPr>
          <w:rFonts w:ascii="Verdana" w:eastAsia="Verdana" w:hAnsi="Verdana" w:cs="Verdana"/>
          <w:spacing w:val="-1"/>
          <w:sz w:val="20"/>
          <w:szCs w:val="20"/>
          <w:lang w:val="es-MX"/>
        </w:rPr>
        <w:t>e</w:t>
      </w:r>
      <w:r w:rsidRPr="00336640">
        <w:rPr>
          <w:rFonts w:ascii="Verdana" w:eastAsia="Verdana" w:hAnsi="Verdana" w:cs="Verdana"/>
          <w:sz w:val="20"/>
          <w:szCs w:val="20"/>
          <w:lang w:val="es-MX"/>
        </w:rPr>
        <w:t>n</w:t>
      </w:r>
      <w:r w:rsidRPr="00336640">
        <w:rPr>
          <w:rFonts w:ascii="Verdana" w:eastAsia="Verdana" w:hAnsi="Verdana" w:cs="Verdana"/>
          <w:spacing w:val="12"/>
          <w:sz w:val="20"/>
          <w:szCs w:val="20"/>
          <w:lang w:val="es-MX"/>
        </w:rPr>
        <w:t xml:space="preserve"> </w:t>
      </w:r>
      <w:r w:rsidRPr="00336640">
        <w:rPr>
          <w:rFonts w:ascii="Verdana" w:eastAsia="Verdana" w:hAnsi="Verdana" w:cs="Verdana"/>
          <w:spacing w:val="-1"/>
          <w:sz w:val="20"/>
          <w:szCs w:val="20"/>
          <w:lang w:val="es-MX"/>
        </w:rPr>
        <w:t>e</w:t>
      </w:r>
      <w:r w:rsidRPr="00336640">
        <w:rPr>
          <w:rFonts w:ascii="Verdana" w:eastAsia="Verdana" w:hAnsi="Verdana" w:cs="Verdana"/>
          <w:sz w:val="20"/>
          <w:szCs w:val="20"/>
          <w:lang w:val="es-MX"/>
        </w:rPr>
        <w:t>l</w:t>
      </w:r>
      <w:r w:rsidRPr="00336640">
        <w:rPr>
          <w:rFonts w:ascii="Verdana" w:eastAsia="Verdana" w:hAnsi="Verdana" w:cs="Verdana"/>
          <w:spacing w:val="12"/>
          <w:sz w:val="20"/>
          <w:szCs w:val="20"/>
          <w:lang w:val="es-MX"/>
        </w:rPr>
        <w:t xml:space="preserve"> </w:t>
      </w:r>
      <w:bookmarkStart w:id="2" w:name="_Hlk95228958"/>
      <w:r w:rsidRPr="00336640">
        <w:rPr>
          <w:rFonts w:ascii="Verdana" w:hAnsi="Verdana" w:cs="Arial"/>
          <w:sz w:val="20"/>
          <w:szCs w:val="20"/>
        </w:rPr>
        <w:t>“Diario de Centro América”</w:t>
      </w:r>
      <w:bookmarkEnd w:id="2"/>
      <w:r w:rsidRPr="00336640">
        <w:rPr>
          <w:rFonts w:ascii="Verdana" w:hAnsi="Verdana" w:cs="Arial"/>
          <w:sz w:val="20"/>
          <w:szCs w:val="20"/>
        </w:rPr>
        <w:t xml:space="preserve"> y en </w:t>
      </w:r>
      <w:r w:rsidR="00134EB7">
        <w:rPr>
          <w:rFonts w:ascii="Verdana" w:hAnsi="Verdana" w:cs="Arial"/>
          <w:sz w:val="20"/>
          <w:szCs w:val="20"/>
        </w:rPr>
        <w:t xml:space="preserve">el diario de circulación nacional </w:t>
      </w:r>
      <w:r w:rsidRPr="00336640">
        <w:rPr>
          <w:rFonts w:ascii="Verdana" w:hAnsi="Verdana" w:cs="Arial"/>
          <w:sz w:val="20"/>
          <w:szCs w:val="20"/>
        </w:rPr>
        <w:t>“</w:t>
      </w:r>
      <w:r w:rsidR="00745646" w:rsidRPr="00336640">
        <w:rPr>
          <w:rFonts w:ascii="Verdana" w:hAnsi="Verdana" w:cs="Arial"/>
          <w:sz w:val="20"/>
          <w:szCs w:val="20"/>
        </w:rPr>
        <w:t>Nuestro Diario</w:t>
      </w:r>
      <w:r w:rsidRPr="00336640">
        <w:rPr>
          <w:rFonts w:ascii="Verdana" w:hAnsi="Verdana" w:cs="Arial"/>
          <w:sz w:val="20"/>
          <w:szCs w:val="20"/>
        </w:rPr>
        <w:t>”</w:t>
      </w:r>
      <w:r w:rsidRPr="00336640">
        <w:rPr>
          <w:rStyle w:val="Refdenotaalpie"/>
          <w:rFonts w:ascii="Verdana" w:hAnsi="Verdana"/>
          <w:sz w:val="20"/>
          <w:szCs w:val="20"/>
        </w:rPr>
        <w:footnoteReference w:id="5"/>
      </w:r>
      <w:r w:rsidR="002E09C1" w:rsidRPr="00336640">
        <w:rPr>
          <w:rFonts w:ascii="Verdana" w:eastAsia="Verdana" w:hAnsi="Verdana" w:cs="Verdana"/>
          <w:sz w:val="20"/>
          <w:szCs w:val="20"/>
          <w:lang w:val="es-MX"/>
        </w:rPr>
        <w:t>, y b) el</w:t>
      </w:r>
      <w:r w:rsidRPr="00336640">
        <w:rPr>
          <w:rFonts w:ascii="Verdana" w:eastAsia="Verdana" w:hAnsi="Verdana" w:cs="Verdana"/>
          <w:spacing w:val="10"/>
          <w:sz w:val="20"/>
          <w:szCs w:val="20"/>
          <w:lang w:val="es-MX"/>
        </w:rPr>
        <w:t xml:space="preserve"> </w:t>
      </w:r>
      <w:r w:rsidRPr="00336640">
        <w:rPr>
          <w:rFonts w:ascii="Verdana" w:eastAsia="Verdana" w:hAnsi="Verdana" w:cs="Verdana"/>
          <w:spacing w:val="3"/>
          <w:sz w:val="20"/>
          <w:szCs w:val="20"/>
          <w:lang w:val="es-MX"/>
        </w:rPr>
        <w:t>t</w:t>
      </w:r>
      <w:r w:rsidRPr="00336640">
        <w:rPr>
          <w:rFonts w:ascii="Verdana" w:eastAsia="Verdana" w:hAnsi="Verdana" w:cs="Verdana"/>
          <w:spacing w:val="-1"/>
          <w:sz w:val="20"/>
          <w:szCs w:val="20"/>
          <w:lang w:val="es-MX"/>
        </w:rPr>
        <w:t>e</w:t>
      </w:r>
      <w:r w:rsidRPr="00336640">
        <w:rPr>
          <w:rFonts w:ascii="Verdana" w:eastAsia="Verdana" w:hAnsi="Verdana" w:cs="Verdana"/>
          <w:sz w:val="20"/>
          <w:szCs w:val="20"/>
          <w:lang w:val="es-MX"/>
        </w:rPr>
        <w:t>x</w:t>
      </w:r>
      <w:r w:rsidRPr="00336640">
        <w:rPr>
          <w:rFonts w:ascii="Verdana" w:eastAsia="Verdana" w:hAnsi="Verdana" w:cs="Verdana"/>
          <w:spacing w:val="3"/>
          <w:sz w:val="20"/>
          <w:szCs w:val="20"/>
          <w:lang w:val="es-MX"/>
        </w:rPr>
        <w:t>t</w:t>
      </w:r>
      <w:r w:rsidRPr="00336640">
        <w:rPr>
          <w:rFonts w:ascii="Verdana" w:eastAsia="Verdana" w:hAnsi="Verdana" w:cs="Verdana"/>
          <w:sz w:val="20"/>
          <w:szCs w:val="20"/>
          <w:lang w:val="es-MX"/>
        </w:rPr>
        <w:t>o i</w:t>
      </w:r>
      <w:r w:rsidRPr="00336640">
        <w:rPr>
          <w:rFonts w:ascii="Verdana" w:eastAsia="Verdana" w:hAnsi="Verdana" w:cs="Verdana"/>
          <w:spacing w:val="1"/>
          <w:sz w:val="20"/>
          <w:szCs w:val="20"/>
          <w:lang w:val="es-MX"/>
        </w:rPr>
        <w:t>nt</w:t>
      </w:r>
      <w:r w:rsidRPr="00336640">
        <w:rPr>
          <w:rFonts w:ascii="Verdana" w:eastAsia="Verdana" w:hAnsi="Verdana" w:cs="Verdana"/>
          <w:spacing w:val="-1"/>
          <w:sz w:val="20"/>
          <w:szCs w:val="20"/>
          <w:lang w:val="es-MX"/>
        </w:rPr>
        <w:t>e</w:t>
      </w:r>
      <w:r w:rsidRPr="00336640">
        <w:rPr>
          <w:rFonts w:ascii="Verdana" w:eastAsia="Verdana" w:hAnsi="Verdana" w:cs="Verdana"/>
          <w:spacing w:val="3"/>
          <w:sz w:val="20"/>
          <w:szCs w:val="20"/>
          <w:lang w:val="es-MX"/>
        </w:rPr>
        <w:t>g</w:t>
      </w:r>
      <w:r w:rsidRPr="00336640">
        <w:rPr>
          <w:rFonts w:ascii="Verdana" w:eastAsia="Verdana" w:hAnsi="Verdana" w:cs="Verdana"/>
          <w:spacing w:val="-1"/>
          <w:sz w:val="20"/>
          <w:szCs w:val="20"/>
          <w:lang w:val="es-MX"/>
        </w:rPr>
        <w:t>r</w:t>
      </w:r>
      <w:r w:rsidRPr="00336640">
        <w:rPr>
          <w:rFonts w:ascii="Verdana" w:eastAsia="Verdana" w:hAnsi="Verdana" w:cs="Verdana"/>
          <w:sz w:val="20"/>
          <w:szCs w:val="20"/>
          <w:lang w:val="es-MX"/>
        </w:rPr>
        <w:t>al</w:t>
      </w:r>
      <w:r w:rsidRPr="00336640">
        <w:rPr>
          <w:rFonts w:ascii="Verdana" w:eastAsia="Verdana" w:hAnsi="Verdana" w:cs="Verdana"/>
          <w:spacing w:val="6"/>
          <w:sz w:val="20"/>
          <w:szCs w:val="20"/>
          <w:lang w:val="es-MX"/>
        </w:rPr>
        <w:t xml:space="preserve"> </w:t>
      </w:r>
      <w:r w:rsidRPr="00336640">
        <w:rPr>
          <w:rFonts w:ascii="Verdana" w:eastAsia="Verdana" w:hAnsi="Verdana" w:cs="Verdana"/>
          <w:spacing w:val="1"/>
          <w:sz w:val="20"/>
          <w:szCs w:val="20"/>
          <w:lang w:val="es-MX"/>
        </w:rPr>
        <w:t>d</w:t>
      </w:r>
      <w:r w:rsidRPr="00336640">
        <w:rPr>
          <w:rFonts w:ascii="Verdana" w:eastAsia="Verdana" w:hAnsi="Verdana" w:cs="Verdana"/>
          <w:sz w:val="20"/>
          <w:szCs w:val="20"/>
          <w:lang w:val="es-MX"/>
        </w:rPr>
        <w:t>e</w:t>
      </w:r>
      <w:r w:rsidRPr="00336640">
        <w:rPr>
          <w:rFonts w:ascii="Verdana" w:eastAsia="Verdana" w:hAnsi="Verdana" w:cs="Verdana"/>
          <w:spacing w:val="7"/>
          <w:sz w:val="20"/>
          <w:szCs w:val="20"/>
          <w:lang w:val="es-MX"/>
        </w:rPr>
        <w:t xml:space="preserve"> </w:t>
      </w:r>
      <w:r w:rsidRPr="00336640">
        <w:rPr>
          <w:rFonts w:ascii="Verdana" w:eastAsia="Verdana" w:hAnsi="Verdana" w:cs="Verdana"/>
          <w:sz w:val="20"/>
          <w:szCs w:val="20"/>
          <w:lang w:val="es-MX"/>
        </w:rPr>
        <w:t>la Sen</w:t>
      </w:r>
      <w:r w:rsidRPr="00336640">
        <w:rPr>
          <w:rFonts w:ascii="Verdana" w:eastAsia="Verdana" w:hAnsi="Verdana" w:cs="Verdana"/>
          <w:spacing w:val="1"/>
          <w:sz w:val="20"/>
          <w:szCs w:val="20"/>
          <w:lang w:val="es-MX"/>
        </w:rPr>
        <w:t>t</w:t>
      </w:r>
      <w:r w:rsidRPr="00336640">
        <w:rPr>
          <w:rFonts w:ascii="Verdana" w:eastAsia="Verdana" w:hAnsi="Verdana" w:cs="Verdana"/>
          <w:spacing w:val="-1"/>
          <w:sz w:val="20"/>
          <w:szCs w:val="20"/>
          <w:lang w:val="es-MX"/>
        </w:rPr>
        <w:t>e</w:t>
      </w:r>
      <w:r w:rsidRPr="00336640">
        <w:rPr>
          <w:rFonts w:ascii="Verdana" w:eastAsia="Verdana" w:hAnsi="Verdana" w:cs="Verdana"/>
          <w:spacing w:val="1"/>
          <w:sz w:val="20"/>
          <w:szCs w:val="20"/>
          <w:lang w:val="es-MX"/>
        </w:rPr>
        <w:t>n</w:t>
      </w:r>
      <w:r w:rsidRPr="00336640">
        <w:rPr>
          <w:rFonts w:ascii="Verdana" w:eastAsia="Verdana" w:hAnsi="Verdana" w:cs="Verdana"/>
          <w:sz w:val="20"/>
          <w:szCs w:val="20"/>
          <w:lang w:val="es-MX"/>
        </w:rPr>
        <w:t>cia</w:t>
      </w:r>
      <w:r w:rsidRPr="00336640">
        <w:rPr>
          <w:rFonts w:ascii="Verdana" w:eastAsia="Verdana" w:hAnsi="Verdana" w:cs="Verdana"/>
          <w:spacing w:val="26"/>
          <w:sz w:val="20"/>
          <w:szCs w:val="20"/>
          <w:lang w:val="es-MX"/>
        </w:rPr>
        <w:t xml:space="preserve"> </w:t>
      </w:r>
      <w:r w:rsidRPr="00336640">
        <w:rPr>
          <w:rFonts w:ascii="Verdana" w:eastAsia="Verdana" w:hAnsi="Verdana" w:cs="Verdana"/>
          <w:spacing w:val="2"/>
          <w:sz w:val="20"/>
          <w:szCs w:val="20"/>
          <w:lang w:val="es-MX"/>
        </w:rPr>
        <w:t xml:space="preserve">en </w:t>
      </w:r>
      <w:r w:rsidR="000A3A51" w:rsidRPr="00336640">
        <w:rPr>
          <w:rFonts w:ascii="Verdana" w:eastAsia="Verdana" w:hAnsi="Verdana" w:cs="Verdana"/>
          <w:spacing w:val="2"/>
          <w:sz w:val="20"/>
          <w:szCs w:val="20"/>
          <w:lang w:val="es-MX"/>
        </w:rPr>
        <w:t>el</w:t>
      </w:r>
      <w:r w:rsidR="00EE1461" w:rsidRPr="00336640">
        <w:rPr>
          <w:rFonts w:ascii="Verdana" w:eastAsia="Verdana" w:hAnsi="Verdana" w:cs="Verdana"/>
          <w:spacing w:val="2"/>
          <w:sz w:val="20"/>
          <w:szCs w:val="20"/>
          <w:lang w:val="es-MX"/>
        </w:rPr>
        <w:t xml:space="preserve"> </w:t>
      </w:r>
      <w:r w:rsidRPr="00336640">
        <w:rPr>
          <w:rFonts w:ascii="Verdana" w:eastAsia="Verdana" w:hAnsi="Verdana" w:cs="Verdana"/>
          <w:spacing w:val="2"/>
          <w:sz w:val="20"/>
          <w:szCs w:val="20"/>
          <w:lang w:val="es-MX"/>
        </w:rPr>
        <w:t xml:space="preserve">sitio </w:t>
      </w:r>
      <w:r w:rsidRPr="00336640">
        <w:rPr>
          <w:rFonts w:ascii="Verdana" w:eastAsia="Verdana" w:hAnsi="Verdana" w:cs="Verdana"/>
          <w:i/>
          <w:iCs/>
          <w:spacing w:val="2"/>
          <w:sz w:val="20"/>
          <w:szCs w:val="20"/>
          <w:lang w:val="es-MX"/>
        </w:rPr>
        <w:t>web</w:t>
      </w:r>
      <w:r w:rsidRPr="00336640">
        <w:rPr>
          <w:rFonts w:ascii="Verdana" w:eastAsia="Verdana" w:hAnsi="Verdana" w:cs="Verdana"/>
          <w:spacing w:val="2"/>
          <w:sz w:val="20"/>
          <w:szCs w:val="20"/>
          <w:lang w:val="es-MX"/>
        </w:rPr>
        <w:t xml:space="preserve"> oficial de</w:t>
      </w:r>
      <w:r w:rsidR="001E2E1B" w:rsidRPr="00336640">
        <w:rPr>
          <w:rFonts w:ascii="Verdana" w:eastAsia="Verdana" w:hAnsi="Verdana" w:cs="Verdana"/>
          <w:spacing w:val="2"/>
          <w:sz w:val="20"/>
          <w:szCs w:val="20"/>
          <w:lang w:val="es-MX"/>
        </w:rPr>
        <w:t xml:space="preserve"> </w:t>
      </w:r>
      <w:r w:rsidR="00EE1461" w:rsidRPr="00336640">
        <w:rPr>
          <w:rFonts w:ascii="Verdana" w:eastAsia="Verdana" w:hAnsi="Verdana" w:cs="Verdana"/>
          <w:spacing w:val="2"/>
          <w:sz w:val="20"/>
          <w:szCs w:val="20"/>
          <w:lang w:val="es-MX"/>
        </w:rPr>
        <w:t>l</w:t>
      </w:r>
      <w:r w:rsidR="001E2E1B" w:rsidRPr="00336640">
        <w:rPr>
          <w:rFonts w:ascii="Verdana" w:eastAsia="Verdana" w:hAnsi="Verdana" w:cs="Verdana"/>
          <w:spacing w:val="2"/>
          <w:sz w:val="20"/>
          <w:szCs w:val="20"/>
          <w:lang w:val="es-MX"/>
        </w:rPr>
        <w:t xml:space="preserve">a </w:t>
      </w:r>
      <w:r w:rsidR="00232E72" w:rsidRPr="00336640">
        <w:rPr>
          <w:rFonts w:ascii="Verdana" w:eastAsia="Verdana" w:hAnsi="Verdana" w:cs="Verdana"/>
          <w:spacing w:val="2"/>
          <w:sz w:val="20"/>
          <w:szCs w:val="20"/>
          <w:lang w:val="es-MX"/>
        </w:rPr>
        <w:t>Comisión Presidencial por la Paz y los Derechos Humanos (en adelante “COPADEH”)</w:t>
      </w:r>
      <w:r w:rsidRPr="00336640">
        <w:rPr>
          <w:rStyle w:val="Refdenotaalpie"/>
          <w:rFonts w:ascii="Verdana" w:hAnsi="Verdana"/>
          <w:sz w:val="20"/>
          <w:szCs w:val="20"/>
        </w:rPr>
        <w:footnoteReference w:id="6"/>
      </w:r>
      <w:r w:rsidR="00095EA0" w:rsidRPr="00336640">
        <w:rPr>
          <w:rFonts w:ascii="Verdana" w:hAnsi="Verdana" w:cs="Arial"/>
          <w:sz w:val="20"/>
          <w:szCs w:val="20"/>
        </w:rPr>
        <w:t xml:space="preserve">. </w:t>
      </w:r>
      <w:r w:rsidR="0019354D" w:rsidRPr="00336640">
        <w:rPr>
          <w:rFonts w:ascii="Verdana" w:eastAsia="Verdana" w:hAnsi="Verdana" w:cs="Verdana"/>
          <w:spacing w:val="5"/>
          <w:sz w:val="20"/>
          <w:szCs w:val="20"/>
          <w:lang w:val="es-MX"/>
        </w:rPr>
        <w:t xml:space="preserve">Debido a que la difusión en el referido sitio </w:t>
      </w:r>
      <w:r w:rsidR="0019354D" w:rsidRPr="00336640">
        <w:rPr>
          <w:rFonts w:ascii="Verdana" w:eastAsia="Verdana" w:hAnsi="Verdana" w:cs="Verdana"/>
          <w:i/>
          <w:iCs/>
          <w:spacing w:val="5"/>
          <w:sz w:val="20"/>
          <w:szCs w:val="20"/>
          <w:lang w:val="es-MX"/>
        </w:rPr>
        <w:t>web</w:t>
      </w:r>
      <w:r w:rsidR="0019354D" w:rsidRPr="00336640">
        <w:rPr>
          <w:rFonts w:ascii="Verdana" w:eastAsia="Verdana" w:hAnsi="Verdana" w:cs="Verdana"/>
          <w:spacing w:val="5"/>
          <w:sz w:val="20"/>
          <w:szCs w:val="20"/>
          <w:lang w:val="es-MX"/>
        </w:rPr>
        <w:t xml:space="preserve"> debe mantenerse por al menos un año, el Estado deberá continuar garantizando la preservación de tal publicación, al menos, </w:t>
      </w:r>
      <w:r w:rsidR="00232E72" w:rsidRPr="00336640">
        <w:rPr>
          <w:rFonts w:ascii="Verdana" w:hAnsi="Verdana"/>
          <w:sz w:val="20"/>
          <w:szCs w:val="20"/>
        </w:rPr>
        <w:t xml:space="preserve">hasta el </w:t>
      </w:r>
      <w:r w:rsidR="00656231" w:rsidRPr="00336640">
        <w:rPr>
          <w:rFonts w:ascii="Verdana" w:eastAsia="Verdana" w:hAnsi="Verdana" w:cs="Verdana"/>
          <w:sz w:val="20"/>
          <w:szCs w:val="20"/>
          <w:lang w:val="es-MX"/>
        </w:rPr>
        <w:t>21 de diciembre de 2022</w:t>
      </w:r>
      <w:r w:rsidR="00633B22" w:rsidRPr="00336640">
        <w:rPr>
          <w:rStyle w:val="Refdenotaalpie"/>
          <w:rFonts w:ascii="Verdana" w:eastAsia="Verdana" w:hAnsi="Verdana" w:cs="Verdana"/>
          <w:sz w:val="20"/>
          <w:szCs w:val="20"/>
          <w:lang w:val="es-MX"/>
        </w:rPr>
        <w:footnoteReference w:id="7"/>
      </w:r>
      <w:r w:rsidR="00232E72" w:rsidRPr="00336640">
        <w:rPr>
          <w:rFonts w:ascii="Verdana" w:hAnsi="Verdana"/>
          <w:sz w:val="20"/>
          <w:szCs w:val="20"/>
        </w:rPr>
        <w:t>.</w:t>
      </w:r>
    </w:p>
    <w:p w14:paraId="3D7183CD" w14:textId="52AB366B" w:rsidR="00761A18" w:rsidRPr="00336640" w:rsidRDefault="00761A18" w:rsidP="00E51D9F">
      <w:pPr>
        <w:pStyle w:val="Ttulo1"/>
        <w:numPr>
          <w:ilvl w:val="0"/>
          <w:numId w:val="6"/>
        </w:numPr>
        <w:spacing w:before="120" w:after="120" w:line="240" w:lineRule="auto"/>
        <w:ind w:left="644"/>
        <w:jc w:val="both"/>
        <w:rPr>
          <w:rFonts w:ascii="Verdana" w:hAnsi="Verdana"/>
          <w:b/>
          <w:bCs/>
          <w:i/>
          <w:iCs/>
          <w:color w:val="000000" w:themeColor="text1"/>
          <w:sz w:val="20"/>
          <w:szCs w:val="20"/>
        </w:rPr>
      </w:pPr>
      <w:r w:rsidRPr="00336640">
        <w:rPr>
          <w:rFonts w:ascii="Verdana" w:hAnsi="Verdana"/>
          <w:b/>
          <w:bCs/>
          <w:i/>
          <w:iCs/>
          <w:color w:val="000000" w:themeColor="text1"/>
          <w:sz w:val="20"/>
          <w:szCs w:val="20"/>
        </w:rPr>
        <w:t>Reintegro de costas y gastos</w:t>
      </w:r>
      <w:r w:rsidR="00763039" w:rsidRPr="00336640">
        <w:rPr>
          <w:rFonts w:ascii="Verdana" w:hAnsi="Verdana"/>
          <w:b/>
          <w:bCs/>
          <w:i/>
          <w:iCs/>
          <w:color w:val="000000" w:themeColor="text1"/>
          <w:sz w:val="20"/>
          <w:szCs w:val="20"/>
        </w:rPr>
        <w:t xml:space="preserve"> y pago de indemnizaciones</w:t>
      </w:r>
    </w:p>
    <w:p w14:paraId="2D9FF18B" w14:textId="3D22892A" w:rsidR="002735A0" w:rsidRPr="00336640" w:rsidRDefault="00924DE2" w:rsidP="002735A0">
      <w:pPr>
        <w:pStyle w:val="Prrafodelista"/>
        <w:numPr>
          <w:ilvl w:val="0"/>
          <w:numId w:val="2"/>
        </w:numPr>
        <w:spacing w:before="120" w:after="120" w:line="240" w:lineRule="auto"/>
        <w:ind w:left="0" w:firstLine="0"/>
        <w:contextualSpacing w:val="0"/>
        <w:jc w:val="both"/>
        <w:rPr>
          <w:rFonts w:ascii="Verdana" w:hAnsi="Verdana"/>
          <w:color w:val="000000" w:themeColor="text1"/>
          <w:sz w:val="20"/>
          <w:szCs w:val="20"/>
          <w:lang w:val="es-MX"/>
        </w:rPr>
      </w:pPr>
      <w:r w:rsidRPr="00336640">
        <w:rPr>
          <w:rFonts w:ascii="Verdana" w:eastAsia="Verdana" w:hAnsi="Verdana" w:cs="Verdana"/>
          <w:sz w:val="20"/>
          <w:szCs w:val="20"/>
          <w:lang w:val="es-MX"/>
        </w:rPr>
        <w:t>Con</w:t>
      </w:r>
      <w:r w:rsidRPr="00336640">
        <w:rPr>
          <w:rFonts w:ascii="Verdana" w:hAnsi="Verdana"/>
          <w:sz w:val="20"/>
          <w:szCs w:val="20"/>
        </w:rPr>
        <w:t xml:space="preserve"> base en la información y comprobantes aportados por el Estado</w:t>
      </w:r>
      <w:r w:rsidRPr="00336640">
        <w:rPr>
          <w:rStyle w:val="Refdenotaalpie"/>
          <w:rFonts w:ascii="Verdana" w:hAnsi="Verdana"/>
          <w:sz w:val="20"/>
          <w:szCs w:val="20"/>
          <w:lang w:val="es-MX"/>
        </w:rPr>
        <w:footnoteReference w:id="8"/>
      </w:r>
      <w:r w:rsidRPr="00336640">
        <w:rPr>
          <w:rFonts w:ascii="Verdana" w:hAnsi="Verdana"/>
          <w:sz w:val="20"/>
          <w:szCs w:val="20"/>
        </w:rPr>
        <w:t>, así como lo indicado por los representantes</w:t>
      </w:r>
      <w:r w:rsidRPr="00336640">
        <w:rPr>
          <w:rStyle w:val="Refdenotaalpie"/>
          <w:rFonts w:ascii="Verdana" w:hAnsi="Verdana"/>
          <w:sz w:val="20"/>
          <w:szCs w:val="20"/>
        </w:rPr>
        <w:footnoteReference w:id="9"/>
      </w:r>
      <w:r w:rsidRPr="00336640">
        <w:rPr>
          <w:rFonts w:ascii="Verdana" w:hAnsi="Verdana"/>
          <w:sz w:val="20"/>
          <w:szCs w:val="20"/>
        </w:rPr>
        <w:t xml:space="preserve">, </w:t>
      </w:r>
      <w:r w:rsidRPr="00336640">
        <w:rPr>
          <w:rFonts w:ascii="Verdana" w:eastAsia="Verdana" w:hAnsi="Verdana" w:cs="Verdana"/>
          <w:color w:val="000000" w:themeColor="text1"/>
          <w:sz w:val="20"/>
          <w:szCs w:val="20"/>
          <w:lang w:val="es-MX"/>
        </w:rPr>
        <w:t>la</w:t>
      </w:r>
      <w:r w:rsidRPr="00336640">
        <w:rPr>
          <w:rFonts w:ascii="Verdana" w:eastAsia="Verdana" w:hAnsi="Verdana" w:cs="Verdana"/>
          <w:color w:val="000000" w:themeColor="text1"/>
          <w:spacing w:val="64"/>
          <w:sz w:val="20"/>
          <w:szCs w:val="20"/>
          <w:lang w:val="es-MX"/>
        </w:rPr>
        <w:t xml:space="preserve"> </w:t>
      </w:r>
      <w:r w:rsidRPr="00336640">
        <w:rPr>
          <w:rFonts w:ascii="Verdana" w:eastAsia="Verdana" w:hAnsi="Verdana" w:cs="Verdana"/>
          <w:color w:val="000000" w:themeColor="text1"/>
          <w:sz w:val="20"/>
          <w:szCs w:val="20"/>
          <w:lang w:val="es-MX"/>
        </w:rPr>
        <w:t>C</w:t>
      </w:r>
      <w:r w:rsidRPr="00336640">
        <w:rPr>
          <w:rFonts w:ascii="Verdana" w:eastAsia="Verdana" w:hAnsi="Verdana" w:cs="Verdana"/>
          <w:color w:val="000000" w:themeColor="text1"/>
          <w:spacing w:val="1"/>
          <w:sz w:val="20"/>
          <w:szCs w:val="20"/>
          <w:lang w:val="es-MX"/>
        </w:rPr>
        <w:t>o</w:t>
      </w:r>
      <w:r w:rsidRPr="00336640">
        <w:rPr>
          <w:rFonts w:ascii="Verdana" w:eastAsia="Verdana" w:hAnsi="Verdana" w:cs="Verdana"/>
          <w:color w:val="000000" w:themeColor="text1"/>
          <w:spacing w:val="-1"/>
          <w:sz w:val="20"/>
          <w:szCs w:val="20"/>
          <w:lang w:val="es-MX"/>
        </w:rPr>
        <w:t>r</w:t>
      </w:r>
      <w:r w:rsidRPr="00336640">
        <w:rPr>
          <w:rFonts w:ascii="Verdana" w:eastAsia="Verdana" w:hAnsi="Verdana" w:cs="Verdana"/>
          <w:color w:val="000000" w:themeColor="text1"/>
          <w:spacing w:val="1"/>
          <w:sz w:val="20"/>
          <w:szCs w:val="20"/>
          <w:lang w:val="es-MX"/>
        </w:rPr>
        <w:t>t</w:t>
      </w:r>
      <w:r w:rsidRPr="00336640">
        <w:rPr>
          <w:rFonts w:ascii="Verdana" w:eastAsia="Verdana" w:hAnsi="Verdana" w:cs="Verdana"/>
          <w:color w:val="000000" w:themeColor="text1"/>
          <w:sz w:val="20"/>
          <w:szCs w:val="20"/>
          <w:lang w:val="es-MX"/>
        </w:rPr>
        <w:t>e considera que</w:t>
      </w:r>
      <w:r w:rsidR="00AB24E7" w:rsidRPr="00336640">
        <w:rPr>
          <w:rFonts w:ascii="Verdana" w:eastAsia="Verdana" w:hAnsi="Verdana" w:cs="Verdana"/>
          <w:sz w:val="20"/>
          <w:szCs w:val="20"/>
          <w:lang w:val="es-MX"/>
        </w:rPr>
        <w:t xml:space="preserve">, </w:t>
      </w:r>
      <w:r w:rsidR="00AB24E7" w:rsidRPr="00336640">
        <w:rPr>
          <w:rFonts w:ascii="Verdana" w:hAnsi="Verdana"/>
          <w:sz w:val="20"/>
          <w:szCs w:val="20"/>
        </w:rPr>
        <w:t xml:space="preserve">dentro del plazo </w:t>
      </w:r>
      <w:r w:rsidR="00AB24E7" w:rsidRPr="00336640">
        <w:rPr>
          <w:rFonts w:ascii="Verdana" w:hAnsi="Verdana"/>
          <w:color w:val="000000" w:themeColor="text1"/>
          <w:sz w:val="20"/>
          <w:szCs w:val="20"/>
          <w:lang w:val="es-MX"/>
        </w:rPr>
        <w:t xml:space="preserve">de un año </w:t>
      </w:r>
      <w:r w:rsidR="00AB24E7" w:rsidRPr="00336640">
        <w:rPr>
          <w:rFonts w:ascii="Verdana" w:hAnsi="Verdana"/>
          <w:sz w:val="20"/>
          <w:szCs w:val="20"/>
        </w:rPr>
        <w:t>establecido para tal efecto</w:t>
      </w:r>
      <w:r w:rsidR="00AB24E7" w:rsidRPr="00336640">
        <w:rPr>
          <w:rFonts w:ascii="Verdana" w:hAnsi="Verdana"/>
          <w:color w:val="000000" w:themeColor="text1"/>
          <w:sz w:val="20"/>
          <w:szCs w:val="20"/>
          <w:lang w:val="es-MX"/>
        </w:rPr>
        <w:t>,</w:t>
      </w:r>
      <w:r w:rsidRPr="00336640">
        <w:rPr>
          <w:rFonts w:ascii="Verdana" w:eastAsia="Verdana" w:hAnsi="Verdana" w:cs="Verdana"/>
          <w:color w:val="000000" w:themeColor="text1"/>
          <w:sz w:val="20"/>
          <w:szCs w:val="20"/>
          <w:lang w:val="es-MX"/>
        </w:rPr>
        <w:t xml:space="preserve"> Guatemala ha dado cumplimiento al reintegro de costas y gastos a favor del Grupo de Apoyo Mutuo, ordenado en el </w:t>
      </w:r>
      <w:r w:rsidRPr="00336640">
        <w:rPr>
          <w:rFonts w:ascii="Verdana" w:hAnsi="Verdana"/>
          <w:color w:val="000000" w:themeColor="text1"/>
          <w:sz w:val="20"/>
          <w:szCs w:val="20"/>
          <w:lang w:val="es-MX"/>
        </w:rPr>
        <w:t xml:space="preserve">punto resolutivo </w:t>
      </w:r>
      <w:r w:rsidR="00396585" w:rsidRPr="00336640">
        <w:rPr>
          <w:rFonts w:ascii="Verdana" w:hAnsi="Verdana"/>
          <w:color w:val="000000" w:themeColor="text1"/>
          <w:sz w:val="20"/>
          <w:szCs w:val="20"/>
        </w:rPr>
        <w:t>d</w:t>
      </w:r>
      <w:r w:rsidR="00201038" w:rsidRPr="00336640">
        <w:rPr>
          <w:rFonts w:ascii="Verdana" w:hAnsi="Verdana"/>
          <w:color w:val="000000" w:themeColor="text1"/>
          <w:sz w:val="20"/>
          <w:szCs w:val="20"/>
        </w:rPr>
        <w:t>e</w:t>
      </w:r>
      <w:r w:rsidR="00396585" w:rsidRPr="00336640">
        <w:rPr>
          <w:rFonts w:ascii="Verdana" w:hAnsi="Verdana"/>
          <w:color w:val="000000" w:themeColor="text1"/>
          <w:sz w:val="20"/>
          <w:szCs w:val="20"/>
        </w:rPr>
        <w:t>cimo</w:t>
      </w:r>
      <w:r w:rsidR="005F20E5" w:rsidRPr="00336640">
        <w:rPr>
          <w:rFonts w:ascii="Verdana" w:hAnsi="Verdana"/>
          <w:color w:val="000000" w:themeColor="text1"/>
          <w:sz w:val="20"/>
          <w:szCs w:val="20"/>
        </w:rPr>
        <w:t>cuarto</w:t>
      </w:r>
      <w:r w:rsidRPr="00336640">
        <w:rPr>
          <w:rFonts w:ascii="Verdana" w:hAnsi="Verdana"/>
          <w:color w:val="000000" w:themeColor="text1"/>
          <w:sz w:val="20"/>
          <w:szCs w:val="20"/>
          <w:lang w:val="es-MX"/>
        </w:rPr>
        <w:t xml:space="preserve"> de la Sentencia y </w:t>
      </w:r>
      <w:r w:rsidR="00201038" w:rsidRPr="00336640">
        <w:rPr>
          <w:rFonts w:ascii="Verdana" w:hAnsi="Verdana"/>
          <w:color w:val="000000" w:themeColor="text1"/>
          <w:sz w:val="20"/>
          <w:szCs w:val="20"/>
          <w:lang w:val="es-MX"/>
        </w:rPr>
        <w:t>el</w:t>
      </w:r>
      <w:r w:rsidRPr="00336640">
        <w:rPr>
          <w:rFonts w:ascii="Verdana" w:hAnsi="Verdana"/>
          <w:color w:val="000000" w:themeColor="text1"/>
          <w:sz w:val="20"/>
          <w:szCs w:val="20"/>
          <w:lang w:val="es-MX"/>
        </w:rPr>
        <w:t xml:space="preserve"> </w:t>
      </w:r>
      <w:r w:rsidRPr="00336640">
        <w:rPr>
          <w:rFonts w:ascii="Verdana" w:eastAsia="Verdana" w:hAnsi="Verdana" w:cs="Verdana"/>
          <w:color w:val="000000" w:themeColor="text1"/>
          <w:sz w:val="20"/>
          <w:szCs w:val="20"/>
          <w:lang w:val="es-MX"/>
        </w:rPr>
        <w:t>párrafo</w:t>
      </w:r>
      <w:r w:rsidR="005F20E5" w:rsidRPr="00336640">
        <w:rPr>
          <w:rFonts w:ascii="Verdana" w:eastAsia="Verdana" w:hAnsi="Verdana" w:cs="Verdana"/>
          <w:color w:val="000000" w:themeColor="text1"/>
          <w:sz w:val="20"/>
          <w:szCs w:val="20"/>
          <w:lang w:val="es-MX"/>
        </w:rPr>
        <w:t xml:space="preserve"> 195</w:t>
      </w:r>
      <w:r w:rsidR="00201038" w:rsidRPr="00336640">
        <w:rPr>
          <w:rFonts w:ascii="Verdana" w:eastAsia="Verdana" w:hAnsi="Verdana" w:cs="Verdana"/>
          <w:color w:val="000000" w:themeColor="text1"/>
          <w:sz w:val="20"/>
          <w:szCs w:val="20"/>
          <w:lang w:val="es-MX"/>
        </w:rPr>
        <w:t xml:space="preserve"> de la misma</w:t>
      </w:r>
      <w:r w:rsidRPr="00336640">
        <w:rPr>
          <w:rFonts w:ascii="Verdana" w:eastAsia="Verdana" w:hAnsi="Verdana" w:cs="Verdana"/>
          <w:color w:val="000000" w:themeColor="text1"/>
          <w:sz w:val="20"/>
          <w:szCs w:val="20"/>
          <w:lang w:val="es-MX"/>
        </w:rPr>
        <w:t>.</w:t>
      </w:r>
    </w:p>
    <w:p w14:paraId="7427BD63" w14:textId="34C1F581" w:rsidR="00BA0E14" w:rsidRPr="00336640" w:rsidRDefault="00BB1291" w:rsidP="004A7DDE">
      <w:pPr>
        <w:pStyle w:val="Prrafodelista"/>
        <w:numPr>
          <w:ilvl w:val="0"/>
          <w:numId w:val="2"/>
        </w:numPr>
        <w:spacing w:before="120" w:after="120" w:line="240" w:lineRule="auto"/>
        <w:ind w:left="0" w:firstLine="0"/>
        <w:contextualSpacing w:val="0"/>
        <w:jc w:val="both"/>
        <w:rPr>
          <w:rFonts w:ascii="Verdana" w:hAnsi="Verdana"/>
          <w:color w:val="000000" w:themeColor="text1"/>
          <w:sz w:val="20"/>
          <w:szCs w:val="20"/>
          <w:lang w:val="es-MX"/>
        </w:rPr>
      </w:pPr>
      <w:bookmarkStart w:id="4" w:name="_Hlk105172174"/>
      <w:r w:rsidRPr="00336640">
        <w:rPr>
          <w:rFonts w:ascii="Verdana" w:eastAsia="Verdana" w:hAnsi="Verdana" w:cs="Verdana"/>
          <w:sz w:val="20"/>
          <w:szCs w:val="20"/>
          <w:lang w:val="es-MX"/>
        </w:rPr>
        <w:t xml:space="preserve">Respecto al pago de </w:t>
      </w:r>
      <w:r w:rsidR="002735A0" w:rsidRPr="00336640">
        <w:rPr>
          <w:rFonts w:ascii="Verdana" w:hAnsi="Verdana"/>
          <w:color w:val="000000" w:themeColor="text1"/>
          <w:sz w:val="20"/>
          <w:szCs w:val="20"/>
          <w:lang w:val="es-MX"/>
        </w:rPr>
        <w:t xml:space="preserve">las indemnizaciones por </w:t>
      </w:r>
      <w:r w:rsidRPr="00336640">
        <w:rPr>
          <w:rFonts w:ascii="Verdana" w:hAnsi="Verdana"/>
          <w:color w:val="000000" w:themeColor="text1"/>
          <w:sz w:val="20"/>
          <w:szCs w:val="20"/>
          <w:lang w:val="es-MX"/>
        </w:rPr>
        <w:t xml:space="preserve">concepto de </w:t>
      </w:r>
      <w:r w:rsidR="002735A0" w:rsidRPr="00336640">
        <w:rPr>
          <w:rFonts w:ascii="Verdana" w:hAnsi="Verdana"/>
          <w:color w:val="000000" w:themeColor="text1"/>
          <w:sz w:val="20"/>
          <w:szCs w:val="20"/>
          <w:lang w:val="es-MX"/>
        </w:rPr>
        <w:t xml:space="preserve">daños materiales e inmateriales, </w:t>
      </w:r>
      <w:r w:rsidRPr="00336640">
        <w:rPr>
          <w:rFonts w:ascii="Verdana" w:hAnsi="Verdana"/>
          <w:color w:val="000000" w:themeColor="text1"/>
          <w:sz w:val="20"/>
          <w:szCs w:val="20"/>
          <w:lang w:val="es-MX"/>
        </w:rPr>
        <w:t>ordenadas también en el punto resolutivo d</w:t>
      </w:r>
      <w:r w:rsidR="00201038" w:rsidRPr="00336640">
        <w:rPr>
          <w:rFonts w:ascii="Verdana" w:hAnsi="Verdana"/>
          <w:color w:val="000000" w:themeColor="text1"/>
          <w:sz w:val="20"/>
          <w:szCs w:val="20"/>
          <w:lang w:val="es-MX"/>
        </w:rPr>
        <w:t>e</w:t>
      </w:r>
      <w:r w:rsidRPr="00336640">
        <w:rPr>
          <w:rFonts w:ascii="Verdana" w:hAnsi="Verdana"/>
          <w:color w:val="000000" w:themeColor="text1"/>
          <w:sz w:val="20"/>
          <w:szCs w:val="20"/>
          <w:lang w:val="es-MX"/>
        </w:rPr>
        <w:t xml:space="preserve">cimocuarto de la Sentencia, </w:t>
      </w:r>
      <w:r w:rsidR="002735A0" w:rsidRPr="00336640">
        <w:rPr>
          <w:rFonts w:ascii="Verdana" w:hAnsi="Verdana"/>
          <w:color w:val="000000" w:themeColor="text1"/>
          <w:sz w:val="20"/>
          <w:szCs w:val="20"/>
          <w:lang w:val="es-MX"/>
        </w:rPr>
        <w:t xml:space="preserve">el Estado informó que el 10 de septiembre de 2021 se aprobó el “Manual de Normas y Procedimientos para Gestión de Pago de Obligaciones del Estado ante el Sistema Interamericano de Derechos Humanos”, </w:t>
      </w:r>
      <w:r w:rsidRPr="00336640">
        <w:rPr>
          <w:rFonts w:ascii="Verdana" w:hAnsi="Verdana"/>
          <w:color w:val="000000" w:themeColor="text1"/>
          <w:sz w:val="20"/>
          <w:szCs w:val="20"/>
          <w:lang w:val="es-MX"/>
        </w:rPr>
        <w:t xml:space="preserve">por lo que </w:t>
      </w:r>
      <w:r w:rsidR="002735A0" w:rsidRPr="00336640">
        <w:rPr>
          <w:rFonts w:ascii="Verdana" w:hAnsi="Verdana"/>
          <w:color w:val="000000" w:themeColor="text1"/>
          <w:sz w:val="20"/>
          <w:szCs w:val="20"/>
          <w:lang w:val="es-MX"/>
        </w:rPr>
        <w:t xml:space="preserve">“se iniciarán las gestiones correspondientes para proceder con las programaciones de pago respectivas”. </w:t>
      </w:r>
      <w:r w:rsidR="003461E5">
        <w:rPr>
          <w:rFonts w:ascii="Verdana" w:hAnsi="Verdana"/>
          <w:color w:val="000000" w:themeColor="text1"/>
          <w:sz w:val="20"/>
          <w:szCs w:val="20"/>
          <w:lang w:val="es-MX"/>
        </w:rPr>
        <w:t xml:space="preserve">Con posterioridad a ello, no se recibió información respecto a que los pagos se hubieren efectuado. </w:t>
      </w:r>
      <w:r w:rsidR="004A7DDE" w:rsidRPr="00336640">
        <w:rPr>
          <w:rFonts w:ascii="Verdana" w:hAnsi="Verdana"/>
          <w:color w:val="000000" w:themeColor="text1"/>
          <w:sz w:val="20"/>
          <w:szCs w:val="20"/>
          <w:lang w:val="es-MX"/>
        </w:rPr>
        <w:t>L</w:t>
      </w:r>
      <w:r w:rsidR="002735A0" w:rsidRPr="00336640">
        <w:rPr>
          <w:rFonts w:ascii="Verdana" w:hAnsi="Verdana"/>
          <w:color w:val="000000" w:themeColor="text1"/>
          <w:sz w:val="20"/>
          <w:szCs w:val="20"/>
          <w:lang w:val="es-MX"/>
        </w:rPr>
        <w:t xml:space="preserve">a Corte </w:t>
      </w:r>
      <w:r w:rsidR="00134EB7">
        <w:rPr>
          <w:rFonts w:ascii="Verdana" w:hAnsi="Verdana"/>
          <w:color w:val="000000" w:themeColor="text1"/>
          <w:sz w:val="20"/>
          <w:szCs w:val="20"/>
          <w:lang w:val="es-MX"/>
        </w:rPr>
        <w:t xml:space="preserve">requiere al Estado efectuar un </w:t>
      </w:r>
      <w:r w:rsidR="002735A0" w:rsidRPr="00336640">
        <w:rPr>
          <w:rFonts w:ascii="Verdana" w:hAnsi="Verdana"/>
          <w:color w:val="000000" w:themeColor="text1"/>
          <w:sz w:val="20"/>
          <w:szCs w:val="20"/>
          <w:lang w:val="es-MX"/>
        </w:rPr>
        <w:t>pronto cumplimiento del pago de tales indemnizaciones</w:t>
      </w:r>
      <w:r w:rsidR="004A7DDE" w:rsidRPr="00336640">
        <w:rPr>
          <w:rFonts w:ascii="Verdana" w:eastAsia="Verdana" w:hAnsi="Verdana" w:cs="Verdana"/>
          <w:sz w:val="20"/>
          <w:szCs w:val="20"/>
          <w:lang w:val="es-MX"/>
        </w:rPr>
        <w:t>.</w:t>
      </w:r>
      <w:bookmarkEnd w:id="4"/>
    </w:p>
    <w:p w14:paraId="280F2C38" w14:textId="6AEDE197" w:rsidR="00E65798" w:rsidRPr="00336640" w:rsidRDefault="002B0EBB" w:rsidP="00BA0E14">
      <w:pPr>
        <w:pStyle w:val="Ttulo1"/>
        <w:numPr>
          <w:ilvl w:val="0"/>
          <w:numId w:val="6"/>
        </w:numPr>
        <w:spacing w:before="120" w:after="120" w:line="240" w:lineRule="auto"/>
        <w:ind w:left="644"/>
        <w:jc w:val="both"/>
        <w:rPr>
          <w:rFonts w:ascii="Verdana" w:hAnsi="Verdana"/>
          <w:b/>
          <w:bCs/>
          <w:i/>
          <w:iCs/>
          <w:color w:val="auto"/>
          <w:sz w:val="20"/>
          <w:szCs w:val="20"/>
          <w:lang w:val="es-MX"/>
        </w:rPr>
      </w:pPr>
      <w:r w:rsidRPr="00336640">
        <w:rPr>
          <w:rFonts w:ascii="Verdana" w:eastAsia="Verdana" w:hAnsi="Verdana" w:cs="Verdana"/>
          <w:b/>
          <w:bCs/>
          <w:i/>
          <w:iCs/>
          <w:color w:val="auto"/>
          <w:sz w:val="20"/>
          <w:szCs w:val="20"/>
          <w:lang w:val="es-MX"/>
        </w:rPr>
        <w:lastRenderedPageBreak/>
        <w:t>Solicitud de informe y posibilidad de realizar visita en terreno</w:t>
      </w:r>
    </w:p>
    <w:p w14:paraId="4C835FBF" w14:textId="2652339E" w:rsidR="00E11B41" w:rsidRPr="00336640" w:rsidRDefault="002B0EBB" w:rsidP="00CF5B8D">
      <w:pPr>
        <w:pStyle w:val="Prrafodelista"/>
        <w:numPr>
          <w:ilvl w:val="0"/>
          <w:numId w:val="2"/>
        </w:numPr>
        <w:spacing w:before="120" w:after="120" w:line="240" w:lineRule="auto"/>
        <w:ind w:left="0" w:firstLine="0"/>
        <w:contextualSpacing w:val="0"/>
        <w:jc w:val="both"/>
        <w:rPr>
          <w:rFonts w:ascii="Verdana" w:hAnsi="Verdana"/>
          <w:color w:val="000000" w:themeColor="text1"/>
          <w:sz w:val="20"/>
          <w:szCs w:val="20"/>
          <w:lang w:val="es-MX"/>
        </w:rPr>
      </w:pPr>
      <w:r w:rsidRPr="00336640">
        <w:rPr>
          <w:rFonts w:ascii="Verdana" w:eastAsia="Verdana" w:hAnsi="Verdana" w:cs="Verdana"/>
          <w:sz w:val="20"/>
          <w:szCs w:val="20"/>
          <w:lang w:val="es-MX"/>
        </w:rPr>
        <w:t xml:space="preserve">Entre </w:t>
      </w:r>
      <w:r w:rsidR="00404E7A" w:rsidRPr="00336640">
        <w:rPr>
          <w:rFonts w:ascii="Verdana" w:eastAsia="Verdana" w:hAnsi="Verdana" w:cs="Verdana"/>
          <w:sz w:val="20"/>
          <w:szCs w:val="20"/>
          <w:lang w:val="es-MX"/>
        </w:rPr>
        <w:t>octubre de 2020</w:t>
      </w:r>
      <w:r w:rsidRPr="00336640">
        <w:rPr>
          <w:rFonts w:ascii="Verdana" w:eastAsia="Verdana" w:hAnsi="Verdana" w:cs="Verdana"/>
          <w:sz w:val="20"/>
          <w:szCs w:val="20"/>
          <w:lang w:val="es-MX"/>
        </w:rPr>
        <w:t xml:space="preserve"> y </w:t>
      </w:r>
      <w:r w:rsidR="0006767E" w:rsidRPr="00336640">
        <w:rPr>
          <w:rFonts w:ascii="Verdana" w:eastAsia="Verdana" w:hAnsi="Verdana" w:cs="Verdana"/>
          <w:sz w:val="20"/>
          <w:szCs w:val="20"/>
          <w:lang w:val="es-MX"/>
        </w:rPr>
        <w:t>octubre</w:t>
      </w:r>
      <w:r w:rsidR="00264A10" w:rsidRPr="00336640">
        <w:rPr>
          <w:rFonts w:ascii="Verdana" w:eastAsia="Verdana" w:hAnsi="Verdana" w:cs="Verdana"/>
          <w:sz w:val="20"/>
          <w:szCs w:val="20"/>
          <w:lang w:val="es-MX"/>
        </w:rPr>
        <w:t xml:space="preserve"> de 2021</w:t>
      </w:r>
      <w:r w:rsidRPr="00336640">
        <w:rPr>
          <w:rFonts w:ascii="Verdana" w:eastAsia="Verdana" w:hAnsi="Verdana" w:cs="Verdana"/>
          <w:sz w:val="20"/>
          <w:szCs w:val="20"/>
          <w:lang w:val="es-MX"/>
        </w:rPr>
        <w:t xml:space="preserve">, el Estado ha presentado informes mediante los cuales se ha referido a las </w:t>
      </w:r>
      <w:r w:rsidR="002859DC" w:rsidRPr="00336640">
        <w:rPr>
          <w:rFonts w:ascii="Verdana" w:eastAsia="Verdana" w:hAnsi="Verdana" w:cs="Verdana"/>
          <w:sz w:val="20"/>
          <w:szCs w:val="20"/>
          <w:lang w:val="es-MX"/>
        </w:rPr>
        <w:t>restantes</w:t>
      </w:r>
      <w:r w:rsidRPr="00336640">
        <w:rPr>
          <w:rFonts w:ascii="Verdana" w:eastAsia="Verdana" w:hAnsi="Verdana" w:cs="Verdana"/>
          <w:sz w:val="20"/>
          <w:szCs w:val="20"/>
          <w:lang w:val="es-MX"/>
        </w:rPr>
        <w:t xml:space="preserve"> </w:t>
      </w:r>
      <w:r w:rsidR="00ED4778">
        <w:rPr>
          <w:rFonts w:ascii="Verdana" w:eastAsia="Verdana" w:hAnsi="Verdana" w:cs="Verdana"/>
          <w:sz w:val="20"/>
          <w:szCs w:val="20"/>
          <w:lang w:val="es-MX"/>
        </w:rPr>
        <w:t>cinco</w:t>
      </w:r>
      <w:r w:rsidRPr="00336640">
        <w:rPr>
          <w:rFonts w:ascii="Verdana" w:eastAsia="Verdana" w:hAnsi="Verdana" w:cs="Verdana"/>
          <w:sz w:val="20"/>
          <w:szCs w:val="20"/>
          <w:lang w:val="es-MX"/>
        </w:rPr>
        <w:t xml:space="preserve"> medidas de reparación ordenadas</w:t>
      </w:r>
      <w:r w:rsidR="0048563F" w:rsidRPr="00336640">
        <w:rPr>
          <w:rFonts w:ascii="Verdana" w:eastAsia="Verdana" w:hAnsi="Verdana" w:cs="Verdana"/>
          <w:sz w:val="20"/>
          <w:szCs w:val="20"/>
          <w:lang w:val="es-MX"/>
        </w:rPr>
        <w:t>, no valoradas en los párrafos precedentes</w:t>
      </w:r>
      <w:r w:rsidRPr="00336640">
        <w:rPr>
          <w:rFonts w:ascii="Verdana" w:eastAsia="Verdana" w:hAnsi="Verdana" w:cs="Verdana"/>
          <w:sz w:val="20"/>
          <w:szCs w:val="20"/>
          <w:lang w:val="es-MX"/>
        </w:rPr>
        <w:t xml:space="preserve">. Sobre ninguna de ellas ha solicitado que se declare un cumplimiento. Los representantes de las víctimas han efectuado observaciones a </w:t>
      </w:r>
      <w:r w:rsidR="0048563F" w:rsidRPr="00336640">
        <w:rPr>
          <w:rFonts w:ascii="Verdana" w:eastAsia="Verdana" w:hAnsi="Verdana" w:cs="Verdana"/>
          <w:sz w:val="20"/>
          <w:szCs w:val="20"/>
          <w:lang w:val="es-MX"/>
        </w:rPr>
        <w:t>esos informes y, en enero y febrero de 2022, solicitaron a la Corte que</w:t>
      </w:r>
      <w:r w:rsidR="0048563F" w:rsidRPr="00336640">
        <w:rPr>
          <w:rFonts w:ascii="Verdana" w:hAnsi="Verdana"/>
          <w:color w:val="000000" w:themeColor="text1"/>
          <w:sz w:val="20"/>
          <w:szCs w:val="20"/>
          <w:lang w:val="es-MX"/>
        </w:rPr>
        <w:t xml:space="preserve"> “</w:t>
      </w:r>
      <w:proofErr w:type="spellStart"/>
      <w:r w:rsidR="0048563F" w:rsidRPr="00336640">
        <w:rPr>
          <w:rFonts w:ascii="Verdana" w:hAnsi="Verdana"/>
          <w:color w:val="000000" w:themeColor="text1"/>
          <w:sz w:val="20"/>
          <w:szCs w:val="20"/>
          <w:lang w:val="es-MX"/>
        </w:rPr>
        <w:t>evalú</w:t>
      </w:r>
      <w:proofErr w:type="spellEnd"/>
      <w:r w:rsidR="0048563F" w:rsidRPr="00336640">
        <w:rPr>
          <w:rFonts w:ascii="Verdana" w:hAnsi="Verdana"/>
          <w:color w:val="000000" w:themeColor="text1"/>
          <w:sz w:val="20"/>
          <w:szCs w:val="20"/>
          <w:lang w:val="es-MX"/>
        </w:rPr>
        <w:t>[e] realizar una visita para la respectiva supervisión y cumplimiento de la sentencia”. Al respecto</w:t>
      </w:r>
      <w:r w:rsidR="00E65798" w:rsidRPr="00336640">
        <w:rPr>
          <w:rFonts w:ascii="Verdana" w:eastAsia="Verdana" w:hAnsi="Verdana" w:cs="Verdana"/>
          <w:sz w:val="20"/>
          <w:szCs w:val="20"/>
          <w:lang w:val="es-MX"/>
        </w:rPr>
        <w:t xml:space="preserve">, </w:t>
      </w:r>
      <w:r w:rsidR="0048563F" w:rsidRPr="00336640">
        <w:rPr>
          <w:rFonts w:ascii="Verdana" w:eastAsia="Verdana" w:hAnsi="Verdana" w:cs="Verdana"/>
          <w:sz w:val="20"/>
          <w:szCs w:val="20"/>
          <w:lang w:val="es-MX"/>
        </w:rPr>
        <w:t xml:space="preserve">la Corte recuerda </w:t>
      </w:r>
      <w:r w:rsidR="00E65798" w:rsidRPr="00336640">
        <w:rPr>
          <w:rFonts w:ascii="Verdana" w:eastAsia="Verdana" w:hAnsi="Verdana" w:cs="Verdana"/>
          <w:sz w:val="20"/>
          <w:szCs w:val="20"/>
          <w:lang w:val="es-MX"/>
        </w:rPr>
        <w:t xml:space="preserve">que </w:t>
      </w:r>
      <w:r w:rsidR="0048563F" w:rsidRPr="00336640">
        <w:rPr>
          <w:rFonts w:ascii="Verdana" w:eastAsia="Verdana" w:hAnsi="Verdana" w:cs="Verdana"/>
          <w:sz w:val="20"/>
          <w:szCs w:val="20"/>
          <w:lang w:val="es-MX"/>
        </w:rPr>
        <w:t xml:space="preserve">en </w:t>
      </w:r>
      <w:r w:rsidR="00E65798" w:rsidRPr="00336640">
        <w:rPr>
          <w:rFonts w:ascii="Verdana" w:eastAsia="Verdana" w:hAnsi="Verdana" w:cs="Verdana"/>
          <w:sz w:val="20"/>
          <w:szCs w:val="20"/>
          <w:lang w:val="es-MX"/>
        </w:rPr>
        <w:t xml:space="preserve">el párrafo </w:t>
      </w:r>
      <w:r w:rsidR="00E65798" w:rsidRPr="00336640">
        <w:rPr>
          <w:rFonts w:ascii="Verdana" w:hAnsi="Verdana"/>
          <w:color w:val="000000" w:themeColor="text1"/>
          <w:sz w:val="20"/>
          <w:szCs w:val="20"/>
          <w:lang w:val="es-MX"/>
        </w:rPr>
        <w:t>172</w:t>
      </w:r>
      <w:r w:rsidR="00E65798" w:rsidRPr="00336640">
        <w:rPr>
          <w:rFonts w:ascii="Verdana" w:eastAsia="Verdana" w:hAnsi="Verdana" w:cs="Verdana"/>
          <w:sz w:val="20"/>
          <w:szCs w:val="20"/>
          <w:lang w:val="es-MX"/>
        </w:rPr>
        <w:t xml:space="preserve"> de la Sentencia </w:t>
      </w:r>
      <w:r w:rsidR="0048563F" w:rsidRPr="00336640">
        <w:rPr>
          <w:rFonts w:ascii="Verdana" w:eastAsia="Verdana" w:hAnsi="Verdana" w:cs="Verdana"/>
          <w:sz w:val="20"/>
          <w:szCs w:val="20"/>
          <w:lang w:val="es-MX"/>
        </w:rPr>
        <w:t xml:space="preserve">dispuso que, </w:t>
      </w:r>
      <w:r w:rsidR="00E65798" w:rsidRPr="00336640">
        <w:rPr>
          <w:rFonts w:ascii="Verdana" w:hAnsi="Verdana"/>
          <w:color w:val="000000" w:themeColor="text1"/>
          <w:sz w:val="20"/>
          <w:szCs w:val="20"/>
          <w:lang w:val="es-MX"/>
        </w:rPr>
        <w:t>“con anuencia del Estado y en consenso con las partes, con posterioridad a que haya transcurrido el plazo de un año para que el Estado presente su primer informe […], podrá evaluar la realización de una visita al Estado, incluyendo a la Comunidad, a efectos de evaluar el avance en las</w:t>
      </w:r>
      <w:r w:rsidR="00283117" w:rsidRPr="00336640">
        <w:rPr>
          <w:rFonts w:ascii="Verdana" w:hAnsi="Verdana"/>
          <w:color w:val="000000" w:themeColor="text1"/>
          <w:sz w:val="20"/>
          <w:szCs w:val="20"/>
          <w:lang w:val="es-MX"/>
        </w:rPr>
        <w:t xml:space="preserve"> […]</w:t>
      </w:r>
      <w:r w:rsidR="00E65798" w:rsidRPr="00336640">
        <w:rPr>
          <w:rFonts w:ascii="Verdana" w:hAnsi="Verdana"/>
          <w:color w:val="000000" w:themeColor="text1"/>
          <w:sz w:val="20"/>
          <w:szCs w:val="20"/>
          <w:lang w:val="es-MX"/>
        </w:rPr>
        <w:t xml:space="preserve"> medidas dispuestas en la </w:t>
      </w:r>
      <w:r w:rsidR="0048563F" w:rsidRPr="00336640">
        <w:rPr>
          <w:rFonts w:ascii="Verdana" w:hAnsi="Verdana"/>
          <w:color w:val="000000" w:themeColor="text1"/>
          <w:sz w:val="20"/>
          <w:szCs w:val="20"/>
          <w:lang w:val="es-MX"/>
        </w:rPr>
        <w:t>[…]</w:t>
      </w:r>
      <w:r w:rsidR="00283117" w:rsidRPr="00336640">
        <w:rPr>
          <w:rFonts w:ascii="Verdana" w:hAnsi="Verdana"/>
          <w:color w:val="000000" w:themeColor="text1"/>
          <w:sz w:val="20"/>
          <w:szCs w:val="20"/>
          <w:lang w:val="es-MX"/>
        </w:rPr>
        <w:t xml:space="preserve"> </w:t>
      </w:r>
      <w:r w:rsidR="00E65798" w:rsidRPr="00336640">
        <w:rPr>
          <w:rFonts w:ascii="Verdana" w:hAnsi="Verdana"/>
          <w:color w:val="000000" w:themeColor="text1"/>
          <w:sz w:val="20"/>
          <w:szCs w:val="20"/>
          <w:lang w:val="es-MX"/>
        </w:rPr>
        <w:t>Sentencia”</w:t>
      </w:r>
      <w:r w:rsidR="0048563F" w:rsidRPr="00336640">
        <w:rPr>
          <w:rFonts w:ascii="Verdana" w:eastAsia="Verdana" w:hAnsi="Verdana" w:cs="Verdana"/>
          <w:sz w:val="20"/>
          <w:szCs w:val="20"/>
          <w:lang w:val="es-MX"/>
        </w:rPr>
        <w:t>.</w:t>
      </w:r>
      <w:r w:rsidR="00DE51BE" w:rsidRPr="00336640">
        <w:rPr>
          <w:rFonts w:ascii="Verdana" w:hAnsi="Verdana"/>
          <w:color w:val="000000" w:themeColor="text1"/>
          <w:sz w:val="20"/>
          <w:szCs w:val="20"/>
          <w:lang w:val="es-MX"/>
        </w:rPr>
        <w:t xml:space="preserve"> </w:t>
      </w:r>
      <w:r w:rsidR="00E41F06" w:rsidRPr="00336640">
        <w:rPr>
          <w:rFonts w:ascii="Verdana" w:hAnsi="Verdana"/>
          <w:color w:val="000000" w:themeColor="text1"/>
          <w:sz w:val="20"/>
          <w:szCs w:val="20"/>
          <w:lang w:val="es-MX"/>
        </w:rPr>
        <w:t xml:space="preserve">Previo a valorar la pertinencia de la realización de tal visita, </w:t>
      </w:r>
      <w:r w:rsidR="00E11B41" w:rsidRPr="00336640">
        <w:rPr>
          <w:rFonts w:ascii="Verdana" w:hAnsi="Verdana"/>
          <w:color w:val="000000" w:themeColor="text1"/>
          <w:sz w:val="20"/>
          <w:szCs w:val="20"/>
          <w:lang w:val="es-MX"/>
        </w:rPr>
        <w:t xml:space="preserve">este Tribunal estima necesario que el Estado </w:t>
      </w:r>
      <w:r w:rsidR="00E11B41" w:rsidRPr="00336640">
        <w:rPr>
          <w:rFonts w:ascii="Verdana" w:hAnsi="Verdana"/>
          <w:sz w:val="20"/>
          <w:szCs w:val="20"/>
        </w:rPr>
        <w:t xml:space="preserve">presente </w:t>
      </w:r>
      <w:r w:rsidR="00E41F06" w:rsidRPr="00336640">
        <w:rPr>
          <w:rFonts w:ascii="Verdana" w:hAnsi="Verdana"/>
          <w:sz w:val="20"/>
          <w:szCs w:val="20"/>
        </w:rPr>
        <w:t>un</w:t>
      </w:r>
      <w:r w:rsidR="00E11B41" w:rsidRPr="00336640">
        <w:rPr>
          <w:rFonts w:ascii="Verdana" w:hAnsi="Verdana"/>
          <w:sz w:val="20"/>
          <w:szCs w:val="20"/>
        </w:rPr>
        <w:t xml:space="preserve"> informe </w:t>
      </w:r>
      <w:r w:rsidR="00E41F06" w:rsidRPr="00336640">
        <w:rPr>
          <w:rFonts w:ascii="Verdana" w:hAnsi="Verdana"/>
          <w:sz w:val="20"/>
          <w:szCs w:val="20"/>
        </w:rPr>
        <w:t>actualizado sobre todas las reparaciones pendientes, en el cual se refiera a las observaciones que han efectuado los representantes de las víctimas, así como indique si existe anuencia para que una delegación de uno o más jueces y funcionarios de la Secretaría realicen este tipo de diligencia en su territorio</w:t>
      </w:r>
      <w:r w:rsidR="00477F7A" w:rsidRPr="00336640">
        <w:rPr>
          <w:rFonts w:ascii="Verdana" w:hAnsi="Verdana"/>
          <w:sz w:val="20"/>
          <w:szCs w:val="20"/>
        </w:rPr>
        <w:t xml:space="preserve"> en el primer semestre de 2023</w:t>
      </w:r>
      <w:r w:rsidR="00E11B41" w:rsidRPr="00336640">
        <w:rPr>
          <w:rFonts w:ascii="Verdana" w:hAnsi="Verdana"/>
          <w:sz w:val="20"/>
          <w:szCs w:val="20"/>
        </w:rPr>
        <w:t>.</w:t>
      </w:r>
    </w:p>
    <w:p w14:paraId="3FF5C742" w14:textId="77777777" w:rsidR="00EF3EBF" w:rsidRPr="00336640" w:rsidRDefault="00EF3EBF" w:rsidP="00E51D9F">
      <w:pPr>
        <w:pStyle w:val="Prrafodelista"/>
        <w:spacing w:before="120" w:after="120" w:line="240" w:lineRule="auto"/>
        <w:ind w:left="0"/>
        <w:contextualSpacing w:val="0"/>
        <w:jc w:val="both"/>
        <w:rPr>
          <w:rFonts w:ascii="Verdana" w:eastAsia="Times" w:hAnsi="Verdana" w:cs="Times New Roman"/>
          <w:sz w:val="20"/>
          <w:szCs w:val="20"/>
          <w:lang w:val="es-ES"/>
        </w:rPr>
      </w:pPr>
    </w:p>
    <w:p w14:paraId="1A457A14" w14:textId="11067651" w:rsidR="001B21E3" w:rsidRPr="00336640" w:rsidRDefault="001B21E3" w:rsidP="00E51D9F">
      <w:pPr>
        <w:pStyle w:val="Sinespaciado"/>
        <w:spacing w:before="120" w:after="120"/>
        <w:jc w:val="both"/>
        <w:rPr>
          <w:rFonts w:ascii="Verdana" w:hAnsi="Verdana"/>
          <w:b/>
          <w:sz w:val="20"/>
          <w:szCs w:val="20"/>
        </w:rPr>
      </w:pPr>
      <w:r w:rsidRPr="00336640">
        <w:rPr>
          <w:rFonts w:ascii="Verdana" w:hAnsi="Verdana"/>
          <w:b/>
          <w:sz w:val="20"/>
          <w:szCs w:val="20"/>
        </w:rPr>
        <w:t>POR TANTO:</w:t>
      </w:r>
    </w:p>
    <w:p w14:paraId="766915C9" w14:textId="2DB2F599" w:rsidR="001B21E3" w:rsidRPr="00336640" w:rsidRDefault="001B21E3" w:rsidP="00E51D9F">
      <w:pPr>
        <w:pStyle w:val="Sinespaciado"/>
        <w:spacing w:before="120" w:after="120"/>
        <w:jc w:val="both"/>
        <w:rPr>
          <w:rFonts w:ascii="Verdana" w:hAnsi="Verdana"/>
          <w:b/>
          <w:sz w:val="20"/>
          <w:szCs w:val="20"/>
        </w:rPr>
      </w:pPr>
      <w:r w:rsidRPr="00336640">
        <w:rPr>
          <w:rFonts w:ascii="Verdana" w:hAnsi="Verdana"/>
          <w:b/>
          <w:sz w:val="20"/>
          <w:szCs w:val="20"/>
        </w:rPr>
        <w:t xml:space="preserve">LA CORTE INTERAMERICANA DE DERECHOS HUMANOS, </w:t>
      </w:r>
    </w:p>
    <w:p w14:paraId="3875B146" w14:textId="77777777" w:rsidR="001B21E3" w:rsidRPr="00336640" w:rsidRDefault="001B21E3" w:rsidP="00E51D9F">
      <w:pPr>
        <w:pStyle w:val="Sinespaciado"/>
        <w:spacing w:before="120" w:after="120"/>
        <w:jc w:val="both"/>
        <w:rPr>
          <w:rFonts w:ascii="Verdana" w:hAnsi="Verdana"/>
          <w:sz w:val="20"/>
          <w:szCs w:val="20"/>
        </w:rPr>
      </w:pPr>
      <w:r w:rsidRPr="00336640">
        <w:rPr>
          <w:rFonts w:ascii="Verdana" w:hAnsi="Verdana"/>
          <w:sz w:val="20"/>
          <w:szCs w:val="20"/>
        </w:rPr>
        <w:t>en el ejercicio de sus atribuciones de supervisión del cumplimiento de sus decisiones, de conformidad con los artículos 33, 62.1, 62.3, 65, 67 y 68.1 de la Convención Americana sobre Derechos Humanos, 24, 25 y 30 del Estatuto, y 31.2 y 69 de su Reglamento,</w:t>
      </w:r>
    </w:p>
    <w:p w14:paraId="161EA638" w14:textId="77777777" w:rsidR="001B21E3" w:rsidRPr="00336640" w:rsidRDefault="001B21E3" w:rsidP="00E51D9F">
      <w:pPr>
        <w:pStyle w:val="Sinespaciado"/>
        <w:spacing w:before="120" w:after="120"/>
        <w:jc w:val="both"/>
        <w:rPr>
          <w:rFonts w:ascii="Verdana" w:hAnsi="Verdana"/>
          <w:sz w:val="20"/>
          <w:szCs w:val="20"/>
        </w:rPr>
      </w:pPr>
    </w:p>
    <w:p w14:paraId="1EF5E242" w14:textId="5C3D8C3F" w:rsidR="001E58C2" w:rsidRPr="00336640" w:rsidRDefault="001B21E3" w:rsidP="00E51D9F">
      <w:pPr>
        <w:pStyle w:val="Sinespaciado"/>
        <w:spacing w:before="120" w:after="120"/>
        <w:jc w:val="both"/>
        <w:rPr>
          <w:rFonts w:ascii="Verdana" w:hAnsi="Verdana"/>
          <w:b/>
          <w:sz w:val="20"/>
          <w:szCs w:val="20"/>
        </w:rPr>
      </w:pPr>
      <w:r w:rsidRPr="00336640">
        <w:rPr>
          <w:rFonts w:ascii="Verdana" w:hAnsi="Verdana"/>
          <w:b/>
          <w:sz w:val="20"/>
          <w:szCs w:val="20"/>
        </w:rPr>
        <w:t>RESUELVE:</w:t>
      </w:r>
    </w:p>
    <w:p w14:paraId="09746F17" w14:textId="70D97640" w:rsidR="00924DE2" w:rsidRPr="00336640" w:rsidRDefault="00924DE2" w:rsidP="00E51D9F">
      <w:pPr>
        <w:pStyle w:val="Sinespaciado"/>
        <w:numPr>
          <w:ilvl w:val="0"/>
          <w:numId w:val="4"/>
        </w:numPr>
        <w:spacing w:before="120" w:after="120"/>
        <w:ind w:left="0" w:firstLine="0"/>
        <w:jc w:val="both"/>
        <w:rPr>
          <w:rFonts w:ascii="Verdana" w:hAnsi="Verdana"/>
          <w:sz w:val="20"/>
          <w:szCs w:val="20"/>
        </w:rPr>
      </w:pPr>
      <w:r w:rsidRPr="00336640">
        <w:rPr>
          <w:rFonts w:ascii="Verdana" w:hAnsi="Verdana"/>
          <w:sz w:val="20"/>
          <w:szCs w:val="20"/>
        </w:rPr>
        <w:t xml:space="preserve">Declarar, de conformidad con lo indicado en los Considerandos </w:t>
      </w:r>
      <w:r w:rsidR="00C42D2E" w:rsidRPr="00336640">
        <w:rPr>
          <w:rFonts w:ascii="Verdana" w:hAnsi="Verdana"/>
          <w:sz w:val="20"/>
          <w:szCs w:val="20"/>
        </w:rPr>
        <w:t>2</w:t>
      </w:r>
      <w:r w:rsidRPr="00336640">
        <w:rPr>
          <w:rFonts w:ascii="Verdana" w:hAnsi="Verdana"/>
          <w:sz w:val="20"/>
          <w:szCs w:val="20"/>
        </w:rPr>
        <w:t xml:space="preserve"> </w:t>
      </w:r>
      <w:r w:rsidR="00D62AD8" w:rsidRPr="00336640">
        <w:rPr>
          <w:rFonts w:ascii="Verdana" w:hAnsi="Verdana"/>
          <w:sz w:val="20"/>
          <w:szCs w:val="20"/>
        </w:rPr>
        <w:t>y</w:t>
      </w:r>
      <w:r w:rsidRPr="00336640">
        <w:rPr>
          <w:rFonts w:ascii="Verdana" w:hAnsi="Verdana"/>
          <w:sz w:val="20"/>
          <w:szCs w:val="20"/>
        </w:rPr>
        <w:t xml:space="preserve"> </w:t>
      </w:r>
      <w:r w:rsidR="00C42D2E" w:rsidRPr="00336640">
        <w:rPr>
          <w:rFonts w:ascii="Verdana" w:hAnsi="Verdana"/>
          <w:sz w:val="20"/>
          <w:szCs w:val="20"/>
        </w:rPr>
        <w:t>3</w:t>
      </w:r>
      <w:r w:rsidRPr="00336640">
        <w:rPr>
          <w:rFonts w:ascii="Verdana" w:hAnsi="Verdana"/>
          <w:sz w:val="20"/>
          <w:szCs w:val="20"/>
        </w:rPr>
        <w:t xml:space="preserve"> de la presente Resolución, que el Estado ha dado cumplimiento total a las siguientes medidas de reparación:</w:t>
      </w:r>
    </w:p>
    <w:p w14:paraId="23E8E181" w14:textId="37A16626" w:rsidR="001212EE" w:rsidRPr="00336640" w:rsidRDefault="001212EE" w:rsidP="00E51D9F">
      <w:pPr>
        <w:pStyle w:val="Prrafodelista"/>
        <w:numPr>
          <w:ilvl w:val="1"/>
          <w:numId w:val="4"/>
        </w:numPr>
        <w:spacing w:before="120" w:after="120" w:line="240" w:lineRule="auto"/>
        <w:ind w:left="709"/>
        <w:contextualSpacing w:val="0"/>
        <w:jc w:val="both"/>
        <w:rPr>
          <w:rFonts w:ascii="Verdana" w:hAnsi="Verdana"/>
          <w:sz w:val="20"/>
          <w:szCs w:val="20"/>
        </w:rPr>
      </w:pPr>
      <w:r w:rsidRPr="00336640">
        <w:rPr>
          <w:rFonts w:ascii="Verdana" w:hAnsi="Verdana" w:cs="Arial"/>
          <w:sz w:val="20"/>
          <w:szCs w:val="20"/>
        </w:rPr>
        <w:t>realizar la</w:t>
      </w:r>
      <w:r w:rsidR="008323CB" w:rsidRPr="00336640">
        <w:rPr>
          <w:rFonts w:ascii="Verdana" w:hAnsi="Verdana" w:cs="Arial"/>
          <w:sz w:val="20"/>
          <w:szCs w:val="20"/>
        </w:rPr>
        <w:t>s</w:t>
      </w:r>
      <w:r w:rsidRPr="00336640">
        <w:rPr>
          <w:rFonts w:ascii="Verdana" w:hAnsi="Verdana" w:cs="Arial"/>
          <w:sz w:val="20"/>
          <w:szCs w:val="20"/>
        </w:rPr>
        <w:t xml:space="preserve"> publicaci</w:t>
      </w:r>
      <w:r w:rsidR="008323CB" w:rsidRPr="00336640">
        <w:rPr>
          <w:rFonts w:ascii="Verdana" w:hAnsi="Verdana" w:cs="Arial"/>
          <w:sz w:val="20"/>
          <w:szCs w:val="20"/>
        </w:rPr>
        <w:t>ones</w:t>
      </w:r>
      <w:r w:rsidRPr="00336640">
        <w:rPr>
          <w:rFonts w:ascii="Verdana" w:hAnsi="Verdana" w:cs="Arial"/>
          <w:sz w:val="20"/>
          <w:szCs w:val="20"/>
        </w:rPr>
        <w:t xml:space="preserve"> de la Sentencia y su resumen oficial</w:t>
      </w:r>
      <w:r w:rsidR="000D0D5F" w:rsidRPr="00336640">
        <w:rPr>
          <w:rFonts w:ascii="Verdana" w:hAnsi="Verdana" w:cs="Arial"/>
          <w:sz w:val="20"/>
          <w:szCs w:val="20"/>
        </w:rPr>
        <w:t xml:space="preserve"> </w:t>
      </w:r>
      <w:r w:rsidR="000D0D5F" w:rsidRPr="00336640">
        <w:rPr>
          <w:rFonts w:ascii="Verdana" w:hAnsi="Verdana"/>
          <w:sz w:val="20"/>
          <w:szCs w:val="20"/>
        </w:rPr>
        <w:t>(</w:t>
      </w:r>
      <w:r w:rsidR="000D0D5F" w:rsidRPr="00336640">
        <w:rPr>
          <w:rFonts w:ascii="Verdana" w:hAnsi="Verdana"/>
          <w:i/>
          <w:iCs/>
          <w:sz w:val="20"/>
          <w:szCs w:val="20"/>
        </w:rPr>
        <w:t>punto resolutivo décimo de la Sentencia</w:t>
      </w:r>
      <w:r w:rsidR="000D0D5F" w:rsidRPr="00336640">
        <w:rPr>
          <w:rFonts w:ascii="Verdana" w:hAnsi="Verdana"/>
          <w:sz w:val="20"/>
          <w:szCs w:val="20"/>
        </w:rPr>
        <w:t>)</w:t>
      </w:r>
      <w:r w:rsidRPr="00336640">
        <w:rPr>
          <w:rFonts w:ascii="Verdana" w:hAnsi="Verdana" w:cs="Arial"/>
          <w:sz w:val="20"/>
          <w:szCs w:val="20"/>
        </w:rPr>
        <w:t>,</w:t>
      </w:r>
      <w:r w:rsidR="000D0D5F" w:rsidRPr="00336640">
        <w:rPr>
          <w:rFonts w:ascii="Verdana" w:hAnsi="Verdana" w:cs="Arial"/>
          <w:sz w:val="20"/>
          <w:szCs w:val="20"/>
        </w:rPr>
        <w:t xml:space="preserve"> y</w:t>
      </w:r>
    </w:p>
    <w:p w14:paraId="3582C9BD" w14:textId="6EB96718" w:rsidR="00A14770" w:rsidRPr="00336640" w:rsidRDefault="00B90B9F" w:rsidP="00E51D9F">
      <w:pPr>
        <w:pStyle w:val="Prrafodelista"/>
        <w:numPr>
          <w:ilvl w:val="1"/>
          <w:numId w:val="4"/>
        </w:numPr>
        <w:spacing w:before="120" w:after="120" w:line="240" w:lineRule="auto"/>
        <w:ind w:left="709"/>
        <w:contextualSpacing w:val="0"/>
        <w:jc w:val="both"/>
        <w:rPr>
          <w:rFonts w:ascii="Verdana" w:hAnsi="Verdana"/>
          <w:sz w:val="20"/>
          <w:szCs w:val="20"/>
        </w:rPr>
      </w:pPr>
      <w:r w:rsidRPr="00336640">
        <w:rPr>
          <w:rFonts w:ascii="Verdana" w:hAnsi="Verdana"/>
          <w:sz w:val="20"/>
          <w:szCs w:val="20"/>
        </w:rPr>
        <w:t xml:space="preserve">realizar el </w:t>
      </w:r>
      <w:r w:rsidR="001212EE" w:rsidRPr="00336640">
        <w:rPr>
          <w:rFonts w:ascii="Verdana" w:hAnsi="Verdana"/>
          <w:sz w:val="20"/>
          <w:szCs w:val="20"/>
        </w:rPr>
        <w:t>reintegro de costas y gastos</w:t>
      </w:r>
      <w:r w:rsidR="000D0D5F" w:rsidRPr="00336640">
        <w:rPr>
          <w:rFonts w:ascii="Verdana" w:hAnsi="Verdana"/>
          <w:sz w:val="20"/>
          <w:szCs w:val="20"/>
        </w:rPr>
        <w:t xml:space="preserve"> (</w:t>
      </w:r>
      <w:r w:rsidR="000D0D5F" w:rsidRPr="00336640">
        <w:rPr>
          <w:rFonts w:ascii="Verdana" w:hAnsi="Verdana"/>
          <w:i/>
          <w:iCs/>
          <w:sz w:val="20"/>
          <w:szCs w:val="20"/>
        </w:rPr>
        <w:t>punto resolutivo d</w:t>
      </w:r>
      <w:r w:rsidRPr="00336640">
        <w:rPr>
          <w:rFonts w:ascii="Verdana" w:hAnsi="Verdana"/>
          <w:i/>
          <w:iCs/>
          <w:sz w:val="20"/>
          <w:szCs w:val="20"/>
        </w:rPr>
        <w:t>e</w:t>
      </w:r>
      <w:r w:rsidR="000D0D5F" w:rsidRPr="00336640">
        <w:rPr>
          <w:rFonts w:ascii="Verdana" w:hAnsi="Verdana"/>
          <w:i/>
          <w:iCs/>
          <w:sz w:val="20"/>
          <w:szCs w:val="20"/>
        </w:rPr>
        <w:t>cimocuarto de la Sentencia</w:t>
      </w:r>
      <w:r w:rsidR="000D0D5F" w:rsidRPr="00336640">
        <w:rPr>
          <w:rFonts w:ascii="Verdana" w:hAnsi="Verdana"/>
          <w:sz w:val="20"/>
          <w:szCs w:val="20"/>
        </w:rPr>
        <w:t>).</w:t>
      </w:r>
    </w:p>
    <w:p w14:paraId="5BD24FDC" w14:textId="2A4E1364" w:rsidR="00D829EE" w:rsidRPr="00E32FC9" w:rsidRDefault="00D829EE" w:rsidP="00D829EE">
      <w:pPr>
        <w:pStyle w:val="Sinespaciado"/>
        <w:numPr>
          <w:ilvl w:val="0"/>
          <w:numId w:val="4"/>
        </w:numPr>
        <w:spacing w:before="120" w:after="120"/>
        <w:ind w:left="0" w:firstLine="0"/>
        <w:jc w:val="both"/>
        <w:rPr>
          <w:rFonts w:ascii="Verdana" w:hAnsi="Verdana"/>
          <w:sz w:val="20"/>
          <w:szCs w:val="20"/>
        </w:rPr>
      </w:pPr>
      <w:r w:rsidRPr="00D829EE">
        <w:rPr>
          <w:rFonts w:ascii="Verdana" w:hAnsi="Verdana"/>
          <w:sz w:val="20"/>
          <w:szCs w:val="20"/>
        </w:rPr>
        <w:t xml:space="preserve">Declarar, de conformidad con lo </w:t>
      </w:r>
      <w:r w:rsidR="00FF37B3">
        <w:rPr>
          <w:rFonts w:ascii="Verdana" w:hAnsi="Verdana"/>
          <w:sz w:val="20"/>
          <w:szCs w:val="20"/>
        </w:rPr>
        <w:t>señalado</w:t>
      </w:r>
      <w:r w:rsidRPr="00D829EE">
        <w:rPr>
          <w:rFonts w:ascii="Verdana" w:hAnsi="Verdana"/>
          <w:sz w:val="20"/>
          <w:szCs w:val="20"/>
        </w:rPr>
        <w:t xml:space="preserve"> en </w:t>
      </w:r>
      <w:r w:rsidR="00E32FC9">
        <w:rPr>
          <w:rFonts w:ascii="Verdana" w:hAnsi="Verdana"/>
          <w:sz w:val="20"/>
          <w:szCs w:val="20"/>
        </w:rPr>
        <w:t>el</w:t>
      </w:r>
      <w:r w:rsidRPr="00D829EE">
        <w:rPr>
          <w:rFonts w:ascii="Verdana" w:hAnsi="Verdana"/>
          <w:sz w:val="20"/>
          <w:szCs w:val="20"/>
        </w:rPr>
        <w:t xml:space="preserve"> Considerando</w:t>
      </w:r>
      <w:r w:rsidR="00E32FC9">
        <w:rPr>
          <w:rFonts w:ascii="Verdana" w:hAnsi="Verdana"/>
          <w:sz w:val="20"/>
          <w:szCs w:val="20"/>
        </w:rPr>
        <w:t xml:space="preserve"> 4 de la presente Resolución</w:t>
      </w:r>
      <w:r w:rsidRPr="00D829EE">
        <w:rPr>
          <w:rFonts w:ascii="Verdana" w:hAnsi="Verdana"/>
          <w:sz w:val="20"/>
          <w:szCs w:val="20"/>
        </w:rPr>
        <w:t>,</w:t>
      </w:r>
      <w:r w:rsidR="00E32FC9">
        <w:rPr>
          <w:rFonts w:ascii="Verdana" w:hAnsi="Verdana"/>
          <w:sz w:val="20"/>
          <w:szCs w:val="20"/>
        </w:rPr>
        <w:t xml:space="preserve"> que se encuentra pendiente de cumplimiento </w:t>
      </w:r>
      <w:r w:rsidRPr="00D829EE">
        <w:rPr>
          <w:rFonts w:ascii="Verdana" w:hAnsi="Verdana"/>
          <w:sz w:val="20"/>
          <w:szCs w:val="20"/>
        </w:rPr>
        <w:t>la medida</w:t>
      </w:r>
      <w:r w:rsidR="00E32FC9">
        <w:rPr>
          <w:rFonts w:ascii="Verdana" w:hAnsi="Verdana"/>
          <w:sz w:val="20"/>
          <w:szCs w:val="20"/>
        </w:rPr>
        <w:t xml:space="preserve"> relativa a </w:t>
      </w:r>
      <w:r w:rsidRPr="00E32FC9">
        <w:rPr>
          <w:rFonts w:ascii="Verdana" w:hAnsi="Verdana"/>
          <w:sz w:val="20"/>
          <w:szCs w:val="20"/>
        </w:rPr>
        <w:t>pagar las indemnizaciones fijadas en la Sentencia por daños materiales e inmateriales</w:t>
      </w:r>
      <w:r w:rsidR="00E32FC9">
        <w:rPr>
          <w:rFonts w:ascii="Verdana" w:hAnsi="Verdana"/>
          <w:sz w:val="20"/>
          <w:szCs w:val="20"/>
        </w:rPr>
        <w:t>, dispuesta</w:t>
      </w:r>
      <w:r w:rsidR="0075317A">
        <w:rPr>
          <w:rFonts w:ascii="Verdana" w:hAnsi="Verdana"/>
          <w:sz w:val="20"/>
          <w:szCs w:val="20"/>
        </w:rPr>
        <w:t xml:space="preserve"> </w:t>
      </w:r>
      <w:r w:rsidR="00E32FC9">
        <w:rPr>
          <w:rFonts w:ascii="Verdana" w:hAnsi="Verdana"/>
          <w:sz w:val="20"/>
          <w:szCs w:val="20"/>
        </w:rPr>
        <w:t xml:space="preserve">en el </w:t>
      </w:r>
      <w:r w:rsidRPr="00E32FC9">
        <w:rPr>
          <w:rFonts w:ascii="Verdana" w:hAnsi="Verdana"/>
          <w:i/>
          <w:iCs/>
          <w:sz w:val="20"/>
          <w:szCs w:val="20"/>
        </w:rPr>
        <w:t>punto resolutivo decimocuarto de la Sentencia</w:t>
      </w:r>
      <w:r w:rsidRPr="00E32FC9">
        <w:rPr>
          <w:rFonts w:ascii="Verdana" w:hAnsi="Verdana"/>
          <w:sz w:val="20"/>
          <w:szCs w:val="20"/>
        </w:rPr>
        <w:t>.</w:t>
      </w:r>
    </w:p>
    <w:p w14:paraId="59F5C47C" w14:textId="1A8B0443" w:rsidR="001E58C2" w:rsidRPr="00336640" w:rsidRDefault="001B21E3" w:rsidP="00E51D9F">
      <w:pPr>
        <w:pStyle w:val="Sinespaciado"/>
        <w:numPr>
          <w:ilvl w:val="0"/>
          <w:numId w:val="4"/>
        </w:numPr>
        <w:spacing w:before="120" w:after="120"/>
        <w:ind w:left="0" w:firstLine="0"/>
        <w:jc w:val="both"/>
        <w:rPr>
          <w:rFonts w:ascii="Verdana" w:hAnsi="Verdana"/>
          <w:sz w:val="20"/>
          <w:szCs w:val="20"/>
        </w:rPr>
      </w:pPr>
      <w:r w:rsidRPr="00336640">
        <w:rPr>
          <w:rFonts w:ascii="Verdana" w:hAnsi="Verdana"/>
          <w:sz w:val="20"/>
          <w:szCs w:val="20"/>
        </w:rPr>
        <w:t>Mantener abierto el procedimiento de supervisión de cumplimiento de las siguientes medidas</w:t>
      </w:r>
      <w:r w:rsidR="00D62AD8" w:rsidRPr="00336640">
        <w:rPr>
          <w:rFonts w:ascii="Verdana" w:hAnsi="Verdana"/>
          <w:sz w:val="20"/>
          <w:szCs w:val="20"/>
        </w:rPr>
        <w:t xml:space="preserve"> de reparación</w:t>
      </w:r>
      <w:r w:rsidRPr="00336640">
        <w:rPr>
          <w:rFonts w:ascii="Verdana" w:hAnsi="Verdana"/>
          <w:sz w:val="20"/>
          <w:szCs w:val="20"/>
        </w:rPr>
        <w:t xml:space="preserve"> que, conforme a lo indicado en el Considerando 1 de la presente Resolución, serán valoradas en posterior</w:t>
      </w:r>
      <w:r w:rsidR="00775B0E" w:rsidRPr="00336640">
        <w:rPr>
          <w:rFonts w:ascii="Verdana" w:hAnsi="Verdana"/>
          <w:sz w:val="20"/>
          <w:szCs w:val="20"/>
        </w:rPr>
        <w:t>es</w:t>
      </w:r>
      <w:r w:rsidRPr="00336640">
        <w:rPr>
          <w:rFonts w:ascii="Verdana" w:hAnsi="Verdana"/>
          <w:sz w:val="20"/>
          <w:szCs w:val="20"/>
        </w:rPr>
        <w:t xml:space="preserve"> </w:t>
      </w:r>
      <w:r w:rsidR="00775B0E" w:rsidRPr="00336640">
        <w:rPr>
          <w:rFonts w:ascii="Verdana" w:hAnsi="Verdana"/>
          <w:sz w:val="20"/>
          <w:szCs w:val="20"/>
        </w:rPr>
        <w:t>r</w:t>
      </w:r>
      <w:r w:rsidRPr="00336640">
        <w:rPr>
          <w:rFonts w:ascii="Verdana" w:hAnsi="Verdana"/>
          <w:sz w:val="20"/>
          <w:szCs w:val="20"/>
        </w:rPr>
        <w:t>esoluci</w:t>
      </w:r>
      <w:r w:rsidR="00775B0E" w:rsidRPr="00336640">
        <w:rPr>
          <w:rFonts w:ascii="Verdana" w:hAnsi="Verdana"/>
          <w:sz w:val="20"/>
          <w:szCs w:val="20"/>
        </w:rPr>
        <w:t>o</w:t>
      </w:r>
      <w:r w:rsidRPr="00336640">
        <w:rPr>
          <w:rFonts w:ascii="Verdana" w:hAnsi="Verdana"/>
          <w:sz w:val="20"/>
          <w:szCs w:val="20"/>
        </w:rPr>
        <w:t>n</w:t>
      </w:r>
      <w:r w:rsidR="00775B0E" w:rsidRPr="00336640">
        <w:rPr>
          <w:rFonts w:ascii="Verdana" w:hAnsi="Verdana"/>
          <w:sz w:val="20"/>
          <w:szCs w:val="20"/>
        </w:rPr>
        <w:t>es</w:t>
      </w:r>
      <w:r w:rsidRPr="00336640">
        <w:rPr>
          <w:rFonts w:ascii="Verdana" w:hAnsi="Verdana"/>
          <w:sz w:val="20"/>
          <w:szCs w:val="20"/>
        </w:rPr>
        <w:t>:</w:t>
      </w:r>
    </w:p>
    <w:p w14:paraId="7E801A11" w14:textId="36D7762C" w:rsidR="001212EE" w:rsidRPr="00336640" w:rsidRDefault="00A63D72" w:rsidP="00E51D9F">
      <w:pPr>
        <w:pStyle w:val="Prrafodelista"/>
        <w:numPr>
          <w:ilvl w:val="0"/>
          <w:numId w:val="11"/>
        </w:numPr>
        <w:spacing w:before="120" w:after="120" w:line="240" w:lineRule="auto"/>
        <w:ind w:left="709"/>
        <w:contextualSpacing w:val="0"/>
        <w:jc w:val="both"/>
        <w:rPr>
          <w:rFonts w:ascii="Verdana" w:hAnsi="Verdana"/>
          <w:sz w:val="20"/>
          <w:szCs w:val="20"/>
        </w:rPr>
      </w:pPr>
      <w:r w:rsidRPr="00336640">
        <w:rPr>
          <w:rFonts w:ascii="Verdana" w:hAnsi="Verdana"/>
          <w:sz w:val="20"/>
          <w:szCs w:val="20"/>
        </w:rPr>
        <w:t>adoptar las medidas necesarias para continuar la investigación sobre los hechos</w:t>
      </w:r>
      <w:r w:rsidR="001212EE" w:rsidRPr="00336640">
        <w:rPr>
          <w:rFonts w:ascii="Verdana" w:hAnsi="Verdana"/>
          <w:sz w:val="20"/>
          <w:szCs w:val="20"/>
        </w:rPr>
        <w:t xml:space="preserve"> (</w:t>
      </w:r>
      <w:r w:rsidR="001212EE" w:rsidRPr="00336640">
        <w:rPr>
          <w:rFonts w:ascii="Verdana" w:hAnsi="Verdana"/>
          <w:i/>
          <w:iCs/>
          <w:sz w:val="20"/>
          <w:szCs w:val="20"/>
        </w:rPr>
        <w:t>punto resolutivo octavo de la Sentencia</w:t>
      </w:r>
      <w:r w:rsidR="001212EE" w:rsidRPr="00336640">
        <w:rPr>
          <w:rFonts w:ascii="Verdana" w:hAnsi="Verdana"/>
          <w:sz w:val="20"/>
          <w:szCs w:val="20"/>
        </w:rPr>
        <w:t>);</w:t>
      </w:r>
    </w:p>
    <w:p w14:paraId="3459817D" w14:textId="6213A0CB" w:rsidR="001212EE" w:rsidRPr="00336640" w:rsidRDefault="00A63D72" w:rsidP="00E51D9F">
      <w:pPr>
        <w:pStyle w:val="Prrafodelista"/>
        <w:numPr>
          <w:ilvl w:val="0"/>
          <w:numId w:val="11"/>
        </w:numPr>
        <w:spacing w:before="120" w:after="120" w:line="240" w:lineRule="auto"/>
        <w:ind w:left="709"/>
        <w:contextualSpacing w:val="0"/>
        <w:jc w:val="both"/>
        <w:rPr>
          <w:rFonts w:ascii="Verdana" w:hAnsi="Verdana"/>
          <w:sz w:val="20"/>
          <w:szCs w:val="20"/>
        </w:rPr>
      </w:pPr>
      <w:r w:rsidRPr="00336640">
        <w:rPr>
          <w:rFonts w:ascii="Verdana" w:hAnsi="Verdana"/>
          <w:sz w:val="20"/>
          <w:szCs w:val="20"/>
        </w:rPr>
        <w:t xml:space="preserve"> brindar el tratamiento psiquiátrico o psicológico a las víctimas nombradas en los </w:t>
      </w:r>
      <w:r w:rsidR="00C42D2E" w:rsidRPr="00336640">
        <w:rPr>
          <w:rFonts w:ascii="Verdana" w:hAnsi="Verdana"/>
          <w:sz w:val="20"/>
          <w:szCs w:val="20"/>
        </w:rPr>
        <w:t>a</w:t>
      </w:r>
      <w:r w:rsidRPr="00336640">
        <w:rPr>
          <w:rFonts w:ascii="Verdana" w:hAnsi="Verdana"/>
          <w:sz w:val="20"/>
          <w:szCs w:val="20"/>
        </w:rPr>
        <w:t>nexos B.3 y B.5 de</w:t>
      </w:r>
      <w:r w:rsidR="00660F12" w:rsidRPr="00336640">
        <w:rPr>
          <w:rFonts w:ascii="Verdana" w:hAnsi="Verdana"/>
          <w:sz w:val="20"/>
          <w:szCs w:val="20"/>
        </w:rPr>
        <w:t>l Fallo</w:t>
      </w:r>
      <w:r w:rsidRPr="00336640">
        <w:rPr>
          <w:rFonts w:ascii="Verdana" w:hAnsi="Verdana"/>
          <w:sz w:val="20"/>
          <w:szCs w:val="20"/>
        </w:rPr>
        <w:t xml:space="preserve"> que así lo soliciten</w:t>
      </w:r>
      <w:r w:rsidR="001212EE" w:rsidRPr="00336640">
        <w:rPr>
          <w:rFonts w:ascii="Verdana" w:hAnsi="Verdana"/>
          <w:sz w:val="20"/>
          <w:szCs w:val="20"/>
        </w:rPr>
        <w:t xml:space="preserve"> (</w:t>
      </w:r>
      <w:r w:rsidR="001212EE" w:rsidRPr="00336640">
        <w:rPr>
          <w:rFonts w:ascii="Verdana" w:hAnsi="Verdana"/>
          <w:i/>
          <w:iCs/>
          <w:sz w:val="20"/>
          <w:szCs w:val="20"/>
        </w:rPr>
        <w:t>punto resolutivo noveno de la Sentencia</w:t>
      </w:r>
      <w:r w:rsidR="001212EE" w:rsidRPr="00336640">
        <w:rPr>
          <w:rFonts w:ascii="Verdana" w:hAnsi="Verdana"/>
          <w:sz w:val="20"/>
          <w:szCs w:val="20"/>
        </w:rPr>
        <w:t>)</w:t>
      </w:r>
      <w:r w:rsidR="00B90B9F" w:rsidRPr="00336640">
        <w:rPr>
          <w:rFonts w:ascii="Verdana" w:hAnsi="Verdana"/>
          <w:sz w:val="20"/>
          <w:szCs w:val="20"/>
        </w:rPr>
        <w:t>;</w:t>
      </w:r>
    </w:p>
    <w:p w14:paraId="27849719" w14:textId="60980264" w:rsidR="001212EE" w:rsidRPr="00336640" w:rsidRDefault="00A63D72" w:rsidP="00E51D9F">
      <w:pPr>
        <w:pStyle w:val="Prrafodelista"/>
        <w:numPr>
          <w:ilvl w:val="0"/>
          <w:numId w:val="11"/>
        </w:numPr>
        <w:spacing w:before="120" w:after="120" w:line="240" w:lineRule="auto"/>
        <w:ind w:left="709"/>
        <w:contextualSpacing w:val="0"/>
        <w:jc w:val="both"/>
        <w:rPr>
          <w:rFonts w:ascii="Verdana" w:hAnsi="Verdana"/>
          <w:sz w:val="20"/>
          <w:szCs w:val="20"/>
        </w:rPr>
      </w:pPr>
      <w:r w:rsidRPr="00336640">
        <w:rPr>
          <w:rFonts w:ascii="Verdana" w:hAnsi="Verdana"/>
          <w:sz w:val="20"/>
          <w:szCs w:val="20"/>
        </w:rPr>
        <w:lastRenderedPageBreak/>
        <w:t>realizar un acto público de reconocimiento de responsabilidad internacional</w:t>
      </w:r>
      <w:r w:rsidR="00775B0E" w:rsidRPr="00336640">
        <w:rPr>
          <w:rFonts w:ascii="Verdana" w:hAnsi="Verdana"/>
          <w:sz w:val="20"/>
          <w:szCs w:val="20"/>
        </w:rPr>
        <w:t xml:space="preserve">, en relación con los hechos del caso </w:t>
      </w:r>
      <w:r w:rsidR="001212EE" w:rsidRPr="00336640">
        <w:rPr>
          <w:rFonts w:ascii="Verdana" w:hAnsi="Verdana"/>
          <w:sz w:val="20"/>
          <w:szCs w:val="20"/>
        </w:rPr>
        <w:t>(</w:t>
      </w:r>
      <w:r w:rsidR="001212EE" w:rsidRPr="00336640">
        <w:rPr>
          <w:rFonts w:ascii="Verdana" w:hAnsi="Verdana"/>
          <w:i/>
          <w:iCs/>
          <w:sz w:val="20"/>
          <w:szCs w:val="20"/>
        </w:rPr>
        <w:t xml:space="preserve">punto resolutivo </w:t>
      </w:r>
      <w:r w:rsidR="00775B0E" w:rsidRPr="00336640">
        <w:rPr>
          <w:rFonts w:ascii="Verdana" w:hAnsi="Verdana"/>
          <w:i/>
          <w:iCs/>
          <w:sz w:val="20"/>
          <w:szCs w:val="20"/>
        </w:rPr>
        <w:t>undécimo</w:t>
      </w:r>
      <w:r w:rsidR="001212EE" w:rsidRPr="00336640">
        <w:rPr>
          <w:rFonts w:ascii="Verdana" w:hAnsi="Verdana"/>
          <w:i/>
          <w:iCs/>
          <w:sz w:val="20"/>
          <w:szCs w:val="20"/>
        </w:rPr>
        <w:t xml:space="preserve"> de la Sentencia</w:t>
      </w:r>
      <w:r w:rsidR="001212EE" w:rsidRPr="00336640">
        <w:rPr>
          <w:rFonts w:ascii="Verdana" w:hAnsi="Verdana"/>
          <w:sz w:val="20"/>
          <w:szCs w:val="20"/>
        </w:rPr>
        <w:t>);</w:t>
      </w:r>
    </w:p>
    <w:p w14:paraId="051664E1" w14:textId="1C7E03D0" w:rsidR="000D0D5F" w:rsidRPr="00336640" w:rsidRDefault="00A63D72" w:rsidP="00E51D9F">
      <w:pPr>
        <w:pStyle w:val="Prrafodelista"/>
        <w:numPr>
          <w:ilvl w:val="0"/>
          <w:numId w:val="11"/>
        </w:numPr>
        <w:spacing w:before="120" w:after="120" w:line="240" w:lineRule="auto"/>
        <w:ind w:left="709"/>
        <w:contextualSpacing w:val="0"/>
        <w:jc w:val="both"/>
        <w:rPr>
          <w:rFonts w:ascii="Verdana" w:hAnsi="Verdana"/>
          <w:sz w:val="20"/>
          <w:szCs w:val="20"/>
        </w:rPr>
      </w:pPr>
      <w:r w:rsidRPr="00336640">
        <w:rPr>
          <w:rFonts w:ascii="Verdana" w:hAnsi="Verdana"/>
          <w:sz w:val="20"/>
          <w:szCs w:val="20"/>
        </w:rPr>
        <w:t xml:space="preserve">establecer un Centro de Salud ubicado en la Comunidad “Aurora 8 de </w:t>
      </w:r>
      <w:proofErr w:type="gramStart"/>
      <w:r w:rsidRPr="00336640">
        <w:rPr>
          <w:rFonts w:ascii="Verdana" w:hAnsi="Verdana"/>
          <w:sz w:val="20"/>
          <w:szCs w:val="20"/>
        </w:rPr>
        <w:t>Octubre</w:t>
      </w:r>
      <w:proofErr w:type="gramEnd"/>
      <w:r w:rsidRPr="00336640">
        <w:rPr>
          <w:rFonts w:ascii="Verdana" w:hAnsi="Verdana"/>
          <w:sz w:val="20"/>
          <w:szCs w:val="20"/>
        </w:rPr>
        <w:t>”</w:t>
      </w:r>
      <w:r w:rsidR="000D0D5F" w:rsidRPr="00336640">
        <w:rPr>
          <w:rFonts w:ascii="Verdana" w:hAnsi="Verdana"/>
          <w:i/>
          <w:iCs/>
          <w:sz w:val="20"/>
          <w:szCs w:val="20"/>
        </w:rPr>
        <w:t xml:space="preserve"> </w:t>
      </w:r>
      <w:r w:rsidR="000D0D5F" w:rsidRPr="00336640">
        <w:rPr>
          <w:rFonts w:ascii="Verdana" w:hAnsi="Verdana"/>
          <w:sz w:val="20"/>
          <w:szCs w:val="20"/>
        </w:rPr>
        <w:t>(</w:t>
      </w:r>
      <w:r w:rsidR="000D0D5F" w:rsidRPr="00336640">
        <w:rPr>
          <w:rFonts w:ascii="Verdana" w:hAnsi="Verdana"/>
          <w:i/>
          <w:iCs/>
          <w:sz w:val="20"/>
          <w:szCs w:val="20"/>
        </w:rPr>
        <w:t xml:space="preserve">punto resolutivo </w:t>
      </w:r>
      <w:r w:rsidR="00775B0E" w:rsidRPr="00336640">
        <w:rPr>
          <w:rFonts w:ascii="Verdana" w:hAnsi="Verdana"/>
          <w:i/>
          <w:iCs/>
          <w:sz w:val="20"/>
          <w:szCs w:val="20"/>
        </w:rPr>
        <w:t>duodécimo</w:t>
      </w:r>
      <w:r w:rsidR="000D0D5F" w:rsidRPr="00336640">
        <w:rPr>
          <w:rFonts w:ascii="Verdana" w:hAnsi="Verdana"/>
          <w:i/>
          <w:iCs/>
          <w:sz w:val="20"/>
          <w:szCs w:val="20"/>
        </w:rPr>
        <w:t xml:space="preserve"> de la Sentencia</w:t>
      </w:r>
      <w:r w:rsidR="000D0D5F" w:rsidRPr="00336640">
        <w:rPr>
          <w:rFonts w:ascii="Verdana" w:hAnsi="Verdana"/>
          <w:sz w:val="20"/>
          <w:szCs w:val="20"/>
        </w:rPr>
        <w:t>)</w:t>
      </w:r>
      <w:r w:rsidR="00D829EE">
        <w:rPr>
          <w:rFonts w:ascii="Verdana" w:hAnsi="Verdana"/>
          <w:sz w:val="20"/>
          <w:szCs w:val="20"/>
        </w:rPr>
        <w:t>, y</w:t>
      </w:r>
    </w:p>
    <w:p w14:paraId="021C8810" w14:textId="6F567C77" w:rsidR="00B90B9F" w:rsidRPr="00336640" w:rsidRDefault="00A63D72" w:rsidP="00E51D9F">
      <w:pPr>
        <w:pStyle w:val="Prrafodelista"/>
        <w:numPr>
          <w:ilvl w:val="0"/>
          <w:numId w:val="11"/>
        </w:numPr>
        <w:spacing w:before="120" w:after="120" w:line="240" w:lineRule="auto"/>
        <w:ind w:left="709"/>
        <w:contextualSpacing w:val="0"/>
        <w:jc w:val="both"/>
        <w:rPr>
          <w:rFonts w:ascii="Verdana" w:hAnsi="Verdana"/>
          <w:sz w:val="20"/>
          <w:szCs w:val="20"/>
        </w:rPr>
      </w:pPr>
      <w:r w:rsidRPr="00336640">
        <w:rPr>
          <w:rFonts w:ascii="Verdana" w:hAnsi="Verdana"/>
          <w:sz w:val="20"/>
          <w:szCs w:val="20"/>
        </w:rPr>
        <w:t xml:space="preserve">ampliar y asfaltar la carretera que se dirige de la autopista denominada Franja Transversal del Norte hacia el interior de la Comunidad “Aurora 8 de </w:t>
      </w:r>
      <w:proofErr w:type="gramStart"/>
      <w:r w:rsidRPr="00336640">
        <w:rPr>
          <w:rFonts w:ascii="Verdana" w:hAnsi="Verdana"/>
          <w:sz w:val="20"/>
          <w:szCs w:val="20"/>
        </w:rPr>
        <w:t>Octubre</w:t>
      </w:r>
      <w:proofErr w:type="gramEnd"/>
      <w:r w:rsidRPr="00336640">
        <w:rPr>
          <w:rFonts w:ascii="Verdana" w:hAnsi="Verdana"/>
          <w:sz w:val="20"/>
          <w:szCs w:val="20"/>
        </w:rPr>
        <w:t>”</w:t>
      </w:r>
      <w:r w:rsidR="000D0D5F" w:rsidRPr="00336640">
        <w:rPr>
          <w:rFonts w:ascii="Verdana" w:hAnsi="Verdana"/>
          <w:sz w:val="20"/>
          <w:szCs w:val="20"/>
        </w:rPr>
        <w:t xml:space="preserve"> (</w:t>
      </w:r>
      <w:r w:rsidR="000D0D5F" w:rsidRPr="00336640">
        <w:rPr>
          <w:rFonts w:ascii="Verdana" w:hAnsi="Verdana"/>
          <w:i/>
          <w:iCs/>
          <w:sz w:val="20"/>
          <w:szCs w:val="20"/>
        </w:rPr>
        <w:t xml:space="preserve">punto resolutivo </w:t>
      </w:r>
      <w:r w:rsidR="00B90B9F" w:rsidRPr="00336640">
        <w:rPr>
          <w:rFonts w:ascii="Verdana" w:hAnsi="Verdana"/>
          <w:i/>
          <w:iCs/>
          <w:sz w:val="20"/>
          <w:szCs w:val="20"/>
        </w:rPr>
        <w:t>decimo</w:t>
      </w:r>
      <w:r w:rsidR="000D0D5F" w:rsidRPr="00336640">
        <w:rPr>
          <w:rFonts w:ascii="Verdana" w:hAnsi="Verdana"/>
          <w:i/>
          <w:iCs/>
          <w:sz w:val="20"/>
          <w:szCs w:val="20"/>
        </w:rPr>
        <w:t>tercero de la Sentencia</w:t>
      </w:r>
      <w:r w:rsidR="000D0D5F" w:rsidRPr="00336640">
        <w:rPr>
          <w:rFonts w:ascii="Verdana" w:hAnsi="Verdana"/>
          <w:sz w:val="20"/>
          <w:szCs w:val="20"/>
        </w:rPr>
        <w:t>)</w:t>
      </w:r>
      <w:r w:rsidR="00D829EE">
        <w:rPr>
          <w:rFonts w:ascii="Verdana" w:hAnsi="Verdana"/>
          <w:sz w:val="20"/>
          <w:szCs w:val="20"/>
        </w:rPr>
        <w:t>.</w:t>
      </w:r>
    </w:p>
    <w:p w14:paraId="258566A8" w14:textId="13A0D31E" w:rsidR="0041267B" w:rsidRPr="00336640" w:rsidRDefault="0041267B" w:rsidP="0041267B">
      <w:pPr>
        <w:pStyle w:val="Sinespaciado"/>
        <w:numPr>
          <w:ilvl w:val="0"/>
          <w:numId w:val="4"/>
        </w:numPr>
        <w:spacing w:before="120" w:after="120"/>
        <w:ind w:left="0" w:firstLine="0"/>
        <w:jc w:val="both"/>
        <w:rPr>
          <w:rFonts w:ascii="Verdana" w:hAnsi="Verdana"/>
          <w:sz w:val="20"/>
          <w:szCs w:val="20"/>
        </w:rPr>
      </w:pPr>
      <w:r w:rsidRPr="00336640">
        <w:rPr>
          <w:rFonts w:ascii="Verdana" w:hAnsi="Verdana"/>
          <w:sz w:val="20"/>
          <w:szCs w:val="20"/>
        </w:rPr>
        <w:t xml:space="preserve">Disponer que el Estado adopte, en definitiva y a la mayor brevedad, las medidas que sean necesarias para dar efectivo y pronto cumplimiento a las reparaciones indicadas en </w:t>
      </w:r>
      <w:r w:rsidR="001D26FA">
        <w:rPr>
          <w:rFonts w:ascii="Verdana" w:hAnsi="Verdana"/>
          <w:sz w:val="20"/>
          <w:szCs w:val="20"/>
        </w:rPr>
        <w:t>los</w:t>
      </w:r>
      <w:r w:rsidRPr="00336640">
        <w:rPr>
          <w:rFonts w:ascii="Verdana" w:hAnsi="Verdana"/>
          <w:sz w:val="20"/>
          <w:szCs w:val="20"/>
        </w:rPr>
        <w:t xml:space="preserve"> punto</w:t>
      </w:r>
      <w:r w:rsidR="001D26FA">
        <w:rPr>
          <w:rFonts w:ascii="Verdana" w:hAnsi="Verdana"/>
          <w:sz w:val="20"/>
          <w:szCs w:val="20"/>
        </w:rPr>
        <w:t>s</w:t>
      </w:r>
      <w:r w:rsidRPr="00336640">
        <w:rPr>
          <w:rFonts w:ascii="Verdana" w:hAnsi="Verdana"/>
          <w:sz w:val="20"/>
          <w:szCs w:val="20"/>
        </w:rPr>
        <w:t xml:space="preserve"> resolutivo</w:t>
      </w:r>
      <w:r w:rsidR="001D26FA">
        <w:rPr>
          <w:rFonts w:ascii="Verdana" w:hAnsi="Verdana"/>
          <w:sz w:val="20"/>
          <w:szCs w:val="20"/>
        </w:rPr>
        <w:t>s</w:t>
      </w:r>
      <w:r w:rsidRPr="00336640">
        <w:rPr>
          <w:rFonts w:ascii="Verdana" w:hAnsi="Verdana"/>
          <w:sz w:val="20"/>
          <w:szCs w:val="20"/>
        </w:rPr>
        <w:t xml:space="preserve"> </w:t>
      </w:r>
      <w:r w:rsidR="001D26FA">
        <w:rPr>
          <w:rFonts w:ascii="Verdana" w:hAnsi="Verdana"/>
          <w:sz w:val="20"/>
          <w:szCs w:val="20"/>
        </w:rPr>
        <w:t>segundo y tercero</w:t>
      </w:r>
      <w:r w:rsidRPr="00336640">
        <w:rPr>
          <w:rFonts w:ascii="Verdana" w:hAnsi="Verdana"/>
          <w:sz w:val="20"/>
          <w:szCs w:val="20"/>
        </w:rPr>
        <w:t xml:space="preserve">, de acuerdo con lo estipulado en el artículo 68.1 de la Convención Americana sobre Derechos Humanos. </w:t>
      </w:r>
    </w:p>
    <w:p w14:paraId="64B6ACA8" w14:textId="2F3DFCB6" w:rsidR="00FA4803" w:rsidRPr="00336640" w:rsidRDefault="0041267B" w:rsidP="00FA4803">
      <w:pPr>
        <w:pStyle w:val="Sinespaciado"/>
        <w:numPr>
          <w:ilvl w:val="0"/>
          <w:numId w:val="4"/>
        </w:numPr>
        <w:spacing w:before="120" w:after="120"/>
        <w:ind w:left="0" w:firstLine="0"/>
        <w:jc w:val="both"/>
        <w:rPr>
          <w:rFonts w:ascii="Verdana" w:hAnsi="Verdana"/>
          <w:sz w:val="20"/>
          <w:szCs w:val="20"/>
        </w:rPr>
      </w:pPr>
      <w:r w:rsidRPr="00336640">
        <w:rPr>
          <w:rFonts w:ascii="Verdana" w:hAnsi="Verdana"/>
          <w:sz w:val="20"/>
          <w:szCs w:val="20"/>
        </w:rPr>
        <w:t>Disponer que</w:t>
      </w:r>
      <w:r w:rsidR="008A3AF8" w:rsidRPr="00336640">
        <w:rPr>
          <w:rFonts w:ascii="Verdana" w:hAnsi="Verdana"/>
          <w:sz w:val="20"/>
          <w:szCs w:val="20"/>
        </w:rPr>
        <w:t>, conforme a lo requerido en el Considerando 5 de la presente Resolución,</w:t>
      </w:r>
      <w:r w:rsidRPr="00336640">
        <w:rPr>
          <w:rFonts w:ascii="Verdana" w:hAnsi="Verdana"/>
          <w:sz w:val="20"/>
          <w:szCs w:val="20"/>
        </w:rPr>
        <w:t xml:space="preserve"> el Estado presente a la Corte Interamericana de Derechos Humanos, a más tardar el </w:t>
      </w:r>
      <w:r w:rsidR="00FF37B3">
        <w:rPr>
          <w:rFonts w:ascii="Verdana" w:hAnsi="Verdana"/>
          <w:sz w:val="20"/>
          <w:szCs w:val="20"/>
        </w:rPr>
        <w:t>27</w:t>
      </w:r>
      <w:r w:rsidRPr="00336640">
        <w:rPr>
          <w:rFonts w:ascii="Verdana" w:hAnsi="Verdana"/>
          <w:sz w:val="20"/>
          <w:szCs w:val="20"/>
        </w:rPr>
        <w:t xml:space="preserve"> de </w:t>
      </w:r>
      <w:r w:rsidR="00FF37B3">
        <w:rPr>
          <w:rFonts w:ascii="Verdana" w:hAnsi="Verdana"/>
          <w:sz w:val="20"/>
          <w:szCs w:val="20"/>
        </w:rPr>
        <w:t>febrero</w:t>
      </w:r>
      <w:r w:rsidRPr="00336640">
        <w:rPr>
          <w:rFonts w:ascii="Verdana" w:hAnsi="Verdana"/>
          <w:sz w:val="20"/>
          <w:szCs w:val="20"/>
        </w:rPr>
        <w:t xml:space="preserve"> de 202</w:t>
      </w:r>
      <w:r w:rsidR="00660F12" w:rsidRPr="00336640">
        <w:rPr>
          <w:rFonts w:ascii="Verdana" w:hAnsi="Verdana"/>
          <w:sz w:val="20"/>
          <w:szCs w:val="20"/>
        </w:rPr>
        <w:t>3</w:t>
      </w:r>
      <w:r w:rsidRPr="00336640">
        <w:rPr>
          <w:rFonts w:ascii="Verdana" w:hAnsi="Verdana"/>
          <w:sz w:val="20"/>
          <w:szCs w:val="20"/>
        </w:rPr>
        <w:t xml:space="preserve">, </w:t>
      </w:r>
      <w:r w:rsidR="00FA4803" w:rsidRPr="00336640">
        <w:rPr>
          <w:rFonts w:ascii="Verdana" w:hAnsi="Verdana"/>
          <w:sz w:val="20"/>
          <w:szCs w:val="20"/>
        </w:rPr>
        <w:t>un informe sobre las medidas pendientes de cumplimiento</w:t>
      </w:r>
      <w:r w:rsidR="008A3AF8" w:rsidRPr="00336640">
        <w:rPr>
          <w:rFonts w:ascii="Verdana" w:hAnsi="Verdana"/>
          <w:sz w:val="20"/>
          <w:szCs w:val="20"/>
        </w:rPr>
        <w:t xml:space="preserve"> </w:t>
      </w:r>
      <w:r w:rsidR="00FA4803" w:rsidRPr="00336640">
        <w:rPr>
          <w:rFonts w:ascii="Verdana" w:hAnsi="Verdana"/>
          <w:sz w:val="20"/>
          <w:szCs w:val="20"/>
        </w:rPr>
        <w:t>indicad</w:t>
      </w:r>
      <w:r w:rsidR="00477F7A" w:rsidRPr="00336640">
        <w:rPr>
          <w:rFonts w:ascii="Verdana" w:hAnsi="Verdana"/>
          <w:sz w:val="20"/>
          <w:szCs w:val="20"/>
        </w:rPr>
        <w:t>as</w:t>
      </w:r>
      <w:r w:rsidR="00FA4803" w:rsidRPr="00336640">
        <w:rPr>
          <w:rFonts w:ascii="Verdana" w:hAnsi="Verdana"/>
          <w:sz w:val="20"/>
          <w:szCs w:val="20"/>
        </w:rPr>
        <w:t xml:space="preserve"> en </w:t>
      </w:r>
      <w:r w:rsidR="00ED4778">
        <w:rPr>
          <w:rFonts w:ascii="Verdana" w:hAnsi="Verdana"/>
          <w:sz w:val="20"/>
          <w:szCs w:val="20"/>
        </w:rPr>
        <w:t>los</w:t>
      </w:r>
      <w:r w:rsidR="00FA4803" w:rsidRPr="00336640">
        <w:rPr>
          <w:rFonts w:ascii="Verdana" w:hAnsi="Verdana"/>
          <w:sz w:val="20"/>
          <w:szCs w:val="20"/>
        </w:rPr>
        <w:t xml:space="preserve"> punto</w:t>
      </w:r>
      <w:r w:rsidR="00ED4778">
        <w:rPr>
          <w:rFonts w:ascii="Verdana" w:hAnsi="Verdana"/>
          <w:sz w:val="20"/>
          <w:szCs w:val="20"/>
        </w:rPr>
        <w:t>s</w:t>
      </w:r>
      <w:r w:rsidR="00FA4803" w:rsidRPr="00336640">
        <w:rPr>
          <w:rFonts w:ascii="Verdana" w:hAnsi="Verdana"/>
          <w:sz w:val="20"/>
          <w:szCs w:val="20"/>
        </w:rPr>
        <w:t xml:space="preserve"> resolutivo</w:t>
      </w:r>
      <w:r w:rsidR="00ED4778">
        <w:rPr>
          <w:rFonts w:ascii="Verdana" w:hAnsi="Verdana"/>
          <w:sz w:val="20"/>
          <w:szCs w:val="20"/>
        </w:rPr>
        <w:t>s</w:t>
      </w:r>
      <w:r w:rsidR="00FA4803" w:rsidRPr="00336640">
        <w:rPr>
          <w:rFonts w:ascii="Verdana" w:hAnsi="Verdana"/>
          <w:sz w:val="20"/>
          <w:szCs w:val="20"/>
        </w:rPr>
        <w:t xml:space="preserve"> segundo</w:t>
      </w:r>
      <w:r w:rsidR="00ED4778">
        <w:rPr>
          <w:rFonts w:ascii="Verdana" w:hAnsi="Verdana"/>
          <w:sz w:val="20"/>
          <w:szCs w:val="20"/>
        </w:rPr>
        <w:t xml:space="preserve"> y tercero</w:t>
      </w:r>
      <w:r w:rsidR="00FA4803" w:rsidRPr="00336640">
        <w:rPr>
          <w:rFonts w:ascii="Verdana" w:hAnsi="Verdana"/>
          <w:sz w:val="20"/>
          <w:szCs w:val="20"/>
        </w:rPr>
        <w:t xml:space="preserve"> de la presente Resolución</w:t>
      </w:r>
      <w:r w:rsidR="008A3AF8" w:rsidRPr="00336640">
        <w:rPr>
          <w:rFonts w:ascii="Verdana" w:hAnsi="Verdana"/>
          <w:sz w:val="20"/>
          <w:szCs w:val="20"/>
        </w:rPr>
        <w:t xml:space="preserve">, así como que </w:t>
      </w:r>
      <w:r w:rsidR="00477F7A" w:rsidRPr="00336640">
        <w:rPr>
          <w:rFonts w:ascii="Verdana" w:hAnsi="Verdana"/>
          <w:sz w:val="20"/>
          <w:szCs w:val="20"/>
        </w:rPr>
        <w:t>indique si existe anuencia para que una delegación de uno o más jueces y funcionarios de la Secretaría realice una visita de supervisión de cumplimiento en su territorio</w:t>
      </w:r>
      <w:r w:rsidR="00FA4803" w:rsidRPr="00336640">
        <w:rPr>
          <w:rFonts w:ascii="Verdana" w:hAnsi="Verdana"/>
          <w:sz w:val="20"/>
          <w:szCs w:val="20"/>
        </w:rPr>
        <w:t>.</w:t>
      </w:r>
    </w:p>
    <w:p w14:paraId="2AB23F19" w14:textId="77777777" w:rsidR="0041267B" w:rsidRPr="00336640" w:rsidRDefault="0041267B" w:rsidP="0041267B">
      <w:pPr>
        <w:pStyle w:val="Sinespaciado"/>
        <w:numPr>
          <w:ilvl w:val="0"/>
          <w:numId w:val="4"/>
        </w:numPr>
        <w:spacing w:before="120" w:after="120"/>
        <w:ind w:left="0" w:firstLine="0"/>
        <w:jc w:val="both"/>
        <w:rPr>
          <w:rFonts w:ascii="Verdana" w:hAnsi="Verdana"/>
          <w:sz w:val="20"/>
          <w:szCs w:val="20"/>
        </w:rPr>
      </w:pPr>
      <w:r w:rsidRPr="00336640">
        <w:rPr>
          <w:rFonts w:ascii="Verdana" w:hAnsi="Verdana"/>
          <w:sz w:val="20"/>
          <w:szCs w:val="20"/>
        </w:rPr>
        <w:t>Disponer que los representantes de las víctimas y la Comisión Interamericana de Derechos Humanos presenten observaciones al informe del Estado mencionado en el punto resolutivo anterior, en los plazos de cuatro y seis semanas, respectivamente, contados a partir de la recepción del informe.</w:t>
      </w:r>
    </w:p>
    <w:p w14:paraId="50C589F7" w14:textId="15C3C5A1" w:rsidR="00F866FF" w:rsidRDefault="0041267B" w:rsidP="0041267B">
      <w:pPr>
        <w:pStyle w:val="Sinespaciado"/>
        <w:numPr>
          <w:ilvl w:val="0"/>
          <w:numId w:val="4"/>
        </w:numPr>
        <w:spacing w:before="120" w:after="120"/>
        <w:ind w:left="0" w:firstLine="0"/>
        <w:jc w:val="both"/>
        <w:rPr>
          <w:rFonts w:ascii="Verdana" w:hAnsi="Verdana"/>
          <w:sz w:val="20"/>
          <w:szCs w:val="20"/>
        </w:rPr>
      </w:pPr>
      <w:r w:rsidRPr="00336640">
        <w:rPr>
          <w:rFonts w:ascii="Verdana" w:hAnsi="Verdana"/>
          <w:sz w:val="20"/>
          <w:szCs w:val="20"/>
        </w:rPr>
        <w:t>Disponer que la Secretaría de la Corte Interamericana de Derechos Humanos notifique la presente Resolución al Estado de Guatemala, a los representantes de las víctimas y a la Comisión Interamericana de Derechos Humanos.</w:t>
      </w:r>
    </w:p>
    <w:p w14:paraId="12817A06" w14:textId="77777777" w:rsidR="00F866FF" w:rsidRDefault="00F866FF">
      <w:pPr>
        <w:spacing w:after="160" w:line="259" w:lineRule="auto"/>
        <w:rPr>
          <w:rFonts w:ascii="Verdana" w:hAnsi="Verdana"/>
          <w:sz w:val="20"/>
          <w:szCs w:val="20"/>
        </w:rPr>
      </w:pPr>
      <w:r>
        <w:rPr>
          <w:rFonts w:ascii="Verdana" w:hAnsi="Verdana"/>
          <w:sz w:val="20"/>
          <w:szCs w:val="20"/>
        </w:rPr>
        <w:br w:type="page"/>
      </w:r>
    </w:p>
    <w:p w14:paraId="0C32E511" w14:textId="78225320" w:rsidR="00F866FF" w:rsidRPr="00E262EB" w:rsidRDefault="00F866FF" w:rsidP="00F866FF">
      <w:pPr>
        <w:spacing w:after="0" w:line="240" w:lineRule="auto"/>
        <w:jc w:val="both"/>
        <w:rPr>
          <w:rFonts w:ascii="Verdana" w:hAnsi="Verdana"/>
          <w:sz w:val="20"/>
          <w:lang w:val="es-ES"/>
        </w:rPr>
      </w:pPr>
      <w:r w:rsidRPr="00E262EB">
        <w:rPr>
          <w:rFonts w:ascii="Verdana" w:hAnsi="Verdana"/>
          <w:sz w:val="20"/>
          <w:lang w:val="es-ES"/>
        </w:rPr>
        <w:lastRenderedPageBreak/>
        <w:t xml:space="preserve">Corte IDH. </w:t>
      </w:r>
      <w:r w:rsidRPr="00E262EB">
        <w:rPr>
          <w:rFonts w:ascii="Verdana" w:hAnsi="Verdana"/>
          <w:i/>
          <w:sz w:val="20"/>
          <w:lang w:val="es-ES"/>
        </w:rPr>
        <w:t xml:space="preserve">Caso </w:t>
      </w:r>
      <w:proofErr w:type="spellStart"/>
      <w:r w:rsidRPr="00E262EB">
        <w:rPr>
          <w:rFonts w:ascii="Verdana" w:hAnsi="Verdana"/>
          <w:i/>
          <w:iCs/>
          <w:sz w:val="20"/>
        </w:rPr>
        <w:t>Coc</w:t>
      </w:r>
      <w:proofErr w:type="spellEnd"/>
      <w:r w:rsidRPr="00E262EB">
        <w:rPr>
          <w:rFonts w:ascii="Verdana" w:hAnsi="Verdana"/>
          <w:i/>
          <w:iCs/>
          <w:sz w:val="20"/>
        </w:rPr>
        <w:t xml:space="preserve"> Max y otros (Masacre de </w:t>
      </w:r>
      <w:proofErr w:type="spellStart"/>
      <w:r w:rsidRPr="00E262EB">
        <w:rPr>
          <w:rFonts w:ascii="Verdana" w:hAnsi="Verdana"/>
          <w:i/>
          <w:iCs/>
          <w:sz w:val="20"/>
        </w:rPr>
        <w:t>Xamán</w:t>
      </w:r>
      <w:proofErr w:type="spellEnd"/>
      <w:r w:rsidRPr="00E262EB">
        <w:rPr>
          <w:rFonts w:ascii="Verdana" w:hAnsi="Verdana"/>
          <w:i/>
          <w:iCs/>
          <w:sz w:val="20"/>
        </w:rPr>
        <w:t xml:space="preserve">) Vs. </w:t>
      </w:r>
      <w:r w:rsidR="00942775">
        <w:rPr>
          <w:rFonts w:ascii="Verdana" w:hAnsi="Verdana"/>
          <w:i/>
          <w:iCs/>
          <w:sz w:val="20"/>
        </w:rPr>
        <w:t>Guatemala</w:t>
      </w:r>
      <w:r w:rsidRPr="00E262EB">
        <w:rPr>
          <w:rFonts w:ascii="Verdana" w:hAnsi="Verdana"/>
          <w:i/>
          <w:iCs/>
          <w:sz w:val="20"/>
        </w:rPr>
        <w:t>.</w:t>
      </w:r>
      <w:r w:rsidRPr="00E262EB">
        <w:rPr>
          <w:rFonts w:ascii="Verdana" w:hAnsi="Verdana"/>
          <w:iCs/>
          <w:sz w:val="20"/>
        </w:rPr>
        <w:t xml:space="preserve"> </w:t>
      </w:r>
      <w:r w:rsidRPr="00E262EB">
        <w:rPr>
          <w:rFonts w:ascii="Verdana" w:hAnsi="Verdana" w:cs="Arial"/>
          <w:sz w:val="20"/>
        </w:rPr>
        <w:t>Supervisión de Cumplimiento de Sentencia</w:t>
      </w:r>
      <w:r w:rsidRPr="00E262EB">
        <w:rPr>
          <w:rFonts w:ascii="Verdana" w:hAnsi="Verdana"/>
          <w:iCs/>
          <w:sz w:val="20"/>
        </w:rPr>
        <w:t>. Resolución de la Corte Interamericana de Derechos Humanos de 2 de septiembre de 2022.  Resolución adoptada en sesión virtual.</w:t>
      </w:r>
    </w:p>
    <w:p w14:paraId="178A6916" w14:textId="77777777" w:rsidR="00F866FF" w:rsidRPr="00E262EB" w:rsidRDefault="00F866FF" w:rsidP="00F866FF">
      <w:pPr>
        <w:spacing w:after="0" w:line="240" w:lineRule="auto"/>
        <w:jc w:val="both"/>
        <w:rPr>
          <w:rFonts w:ascii="Verdana" w:hAnsi="Verdana"/>
          <w:sz w:val="20"/>
          <w:lang w:val="es-ES"/>
        </w:rPr>
      </w:pPr>
    </w:p>
    <w:p w14:paraId="33EE3567" w14:textId="77777777" w:rsidR="00F866FF" w:rsidRPr="00E262EB" w:rsidRDefault="00F866FF" w:rsidP="00F866FF">
      <w:pPr>
        <w:spacing w:after="0" w:line="240" w:lineRule="auto"/>
        <w:jc w:val="both"/>
        <w:rPr>
          <w:rFonts w:ascii="Verdana" w:hAnsi="Verdana"/>
          <w:strike/>
          <w:sz w:val="20"/>
          <w:lang w:val="es-ES"/>
        </w:rPr>
      </w:pPr>
    </w:p>
    <w:p w14:paraId="54838409" w14:textId="77777777" w:rsidR="00F866FF" w:rsidRPr="00E262EB" w:rsidRDefault="00F866FF" w:rsidP="00F866FF">
      <w:pPr>
        <w:spacing w:after="0" w:line="240" w:lineRule="auto"/>
        <w:jc w:val="center"/>
        <w:rPr>
          <w:rFonts w:ascii="Verdana" w:hAnsi="Verdana"/>
          <w:sz w:val="20"/>
        </w:rPr>
      </w:pPr>
    </w:p>
    <w:p w14:paraId="7E987FC4" w14:textId="77777777" w:rsidR="00F866FF" w:rsidRPr="00E262EB" w:rsidRDefault="00F866FF" w:rsidP="00F866FF">
      <w:pPr>
        <w:spacing w:after="0" w:line="240" w:lineRule="auto"/>
        <w:rPr>
          <w:rFonts w:ascii="Verdana" w:hAnsi="Verdana"/>
          <w:sz w:val="20"/>
        </w:rPr>
      </w:pPr>
    </w:p>
    <w:p w14:paraId="3B6A7E0F" w14:textId="77777777" w:rsidR="00F866FF" w:rsidRPr="00E262EB" w:rsidRDefault="00F866FF" w:rsidP="00F866FF">
      <w:pPr>
        <w:spacing w:after="0" w:line="240" w:lineRule="auto"/>
        <w:jc w:val="center"/>
        <w:rPr>
          <w:rFonts w:ascii="Verdana" w:hAnsi="Verdana"/>
          <w:sz w:val="20"/>
          <w:lang w:val="pt-BR"/>
        </w:rPr>
      </w:pPr>
      <w:r w:rsidRPr="00E262EB">
        <w:rPr>
          <w:rFonts w:ascii="Verdana" w:hAnsi="Verdana"/>
          <w:sz w:val="20"/>
          <w:lang w:val="pt-BR"/>
        </w:rPr>
        <w:t xml:space="preserve">Ricardo C. Pérez </w:t>
      </w:r>
      <w:proofErr w:type="spellStart"/>
      <w:r w:rsidRPr="00E262EB">
        <w:rPr>
          <w:rFonts w:ascii="Verdana" w:hAnsi="Verdana"/>
          <w:sz w:val="20"/>
          <w:lang w:val="pt-BR"/>
        </w:rPr>
        <w:t>Manrique</w:t>
      </w:r>
      <w:proofErr w:type="spellEnd"/>
    </w:p>
    <w:p w14:paraId="7F72E906" w14:textId="77777777" w:rsidR="00F866FF" w:rsidRPr="00E262EB" w:rsidRDefault="00F866FF" w:rsidP="00F866FF">
      <w:pPr>
        <w:spacing w:after="0" w:line="240" w:lineRule="auto"/>
        <w:jc w:val="center"/>
        <w:rPr>
          <w:rFonts w:ascii="Verdana" w:hAnsi="Verdana"/>
          <w:sz w:val="20"/>
          <w:lang w:val="pt-BR"/>
        </w:rPr>
      </w:pPr>
      <w:r w:rsidRPr="00E262EB">
        <w:rPr>
          <w:rFonts w:ascii="Verdana" w:hAnsi="Verdana"/>
          <w:sz w:val="20"/>
          <w:lang w:val="pt-BR"/>
        </w:rPr>
        <w:t>Presidente</w:t>
      </w:r>
    </w:p>
    <w:p w14:paraId="76629ABD" w14:textId="77777777" w:rsidR="00F866FF" w:rsidRPr="00E262EB" w:rsidRDefault="00F866FF" w:rsidP="00F866FF">
      <w:pPr>
        <w:spacing w:after="0" w:line="240" w:lineRule="auto"/>
        <w:jc w:val="center"/>
        <w:rPr>
          <w:rFonts w:ascii="Verdana" w:hAnsi="Verdana"/>
          <w:sz w:val="20"/>
          <w:lang w:val="pt-BR"/>
        </w:rPr>
      </w:pPr>
    </w:p>
    <w:p w14:paraId="3FD745C3" w14:textId="77777777" w:rsidR="00F866FF" w:rsidRPr="00E262EB" w:rsidRDefault="00F866FF" w:rsidP="00F866FF">
      <w:pPr>
        <w:spacing w:after="0" w:line="240" w:lineRule="auto"/>
        <w:jc w:val="center"/>
        <w:rPr>
          <w:rFonts w:ascii="Verdana" w:hAnsi="Verdana"/>
          <w:sz w:val="20"/>
          <w:lang w:val="pt-BR"/>
        </w:rPr>
      </w:pPr>
    </w:p>
    <w:p w14:paraId="409C227B" w14:textId="77777777" w:rsidR="00F866FF" w:rsidRPr="00E262EB" w:rsidRDefault="00F866FF" w:rsidP="00F866FF">
      <w:pPr>
        <w:spacing w:after="0" w:line="240" w:lineRule="auto"/>
        <w:rPr>
          <w:rFonts w:ascii="Verdana" w:hAnsi="Verdana"/>
          <w:sz w:val="20"/>
          <w:lang w:val="pt-BR"/>
        </w:rPr>
      </w:pPr>
    </w:p>
    <w:p w14:paraId="40E39DF4" w14:textId="77777777" w:rsidR="00F866FF" w:rsidRPr="00E262EB" w:rsidRDefault="00F866FF" w:rsidP="00F866FF">
      <w:pPr>
        <w:spacing w:after="0" w:line="240" w:lineRule="auto"/>
        <w:rPr>
          <w:rFonts w:ascii="Verdana" w:hAnsi="Verdana"/>
          <w:sz w:val="20"/>
          <w:lang w:val="pt-BR"/>
        </w:rPr>
      </w:pPr>
    </w:p>
    <w:p w14:paraId="772F683D" w14:textId="118AFF9F" w:rsidR="00F866FF" w:rsidRPr="00E262EB" w:rsidRDefault="00F866FF" w:rsidP="00F866FF">
      <w:pPr>
        <w:spacing w:after="0" w:line="240" w:lineRule="auto"/>
        <w:rPr>
          <w:rFonts w:ascii="Verdana" w:hAnsi="Verdana"/>
          <w:sz w:val="20"/>
          <w:lang w:val="pt-BR"/>
        </w:rPr>
      </w:pPr>
      <w:r w:rsidRPr="00E262EB">
        <w:rPr>
          <w:rFonts w:ascii="Verdana" w:hAnsi="Verdana"/>
          <w:sz w:val="20"/>
          <w:lang w:val="pt-BR"/>
        </w:rPr>
        <w:t xml:space="preserve">Humberto </w:t>
      </w:r>
      <w:proofErr w:type="spellStart"/>
      <w:r w:rsidRPr="00E262EB">
        <w:rPr>
          <w:rFonts w:ascii="Verdana" w:hAnsi="Verdana"/>
          <w:sz w:val="20"/>
          <w:lang w:val="pt-BR"/>
        </w:rPr>
        <w:t>Antonio</w:t>
      </w:r>
      <w:proofErr w:type="spellEnd"/>
      <w:r w:rsidRPr="00E262EB">
        <w:rPr>
          <w:rFonts w:ascii="Verdana" w:hAnsi="Verdana"/>
          <w:sz w:val="20"/>
          <w:lang w:val="pt-BR"/>
        </w:rPr>
        <w:t xml:space="preserve"> </w:t>
      </w:r>
      <w:proofErr w:type="spellStart"/>
      <w:r w:rsidRPr="00E262EB">
        <w:rPr>
          <w:rFonts w:ascii="Verdana" w:hAnsi="Verdana"/>
          <w:sz w:val="20"/>
          <w:lang w:val="pt-BR"/>
        </w:rPr>
        <w:t>Sierra</w:t>
      </w:r>
      <w:proofErr w:type="spellEnd"/>
      <w:r w:rsidRPr="00E262EB">
        <w:rPr>
          <w:rFonts w:ascii="Verdana" w:hAnsi="Verdana"/>
          <w:sz w:val="20"/>
          <w:lang w:val="pt-BR"/>
        </w:rPr>
        <w:t xml:space="preserve"> Porto</w:t>
      </w:r>
      <w:r w:rsidRPr="00E262EB">
        <w:rPr>
          <w:rFonts w:ascii="Verdana" w:hAnsi="Verdana"/>
          <w:sz w:val="20"/>
          <w:lang w:val="pt-BR"/>
        </w:rPr>
        <w:tab/>
      </w:r>
      <w:r w:rsidRPr="00E262EB">
        <w:rPr>
          <w:rFonts w:ascii="Verdana" w:hAnsi="Verdana"/>
          <w:sz w:val="20"/>
          <w:lang w:val="pt-BR"/>
        </w:rPr>
        <w:tab/>
      </w:r>
      <w:r w:rsidRPr="00E262EB">
        <w:rPr>
          <w:rFonts w:ascii="Verdana" w:hAnsi="Verdana"/>
          <w:sz w:val="20"/>
          <w:lang w:val="pt-BR"/>
        </w:rPr>
        <w:tab/>
      </w:r>
      <w:r>
        <w:rPr>
          <w:rFonts w:ascii="Verdana" w:hAnsi="Verdana"/>
          <w:sz w:val="20"/>
          <w:lang w:val="pt-BR"/>
        </w:rPr>
        <w:t xml:space="preserve">      </w:t>
      </w:r>
      <w:r w:rsidRPr="00E262EB">
        <w:rPr>
          <w:rFonts w:ascii="Verdana" w:hAnsi="Verdana"/>
          <w:sz w:val="20"/>
          <w:lang w:val="pt-BR"/>
        </w:rPr>
        <w:t xml:space="preserve">Eduardo Ferrer </w:t>
      </w:r>
      <w:proofErr w:type="spellStart"/>
      <w:r w:rsidRPr="00E262EB">
        <w:rPr>
          <w:rFonts w:ascii="Verdana" w:hAnsi="Verdana"/>
          <w:sz w:val="20"/>
          <w:lang w:val="pt-BR"/>
        </w:rPr>
        <w:t>Mac-Gregor</w:t>
      </w:r>
      <w:proofErr w:type="spellEnd"/>
      <w:r w:rsidRPr="00E262EB">
        <w:rPr>
          <w:rFonts w:ascii="Verdana" w:hAnsi="Verdana"/>
          <w:sz w:val="20"/>
          <w:lang w:val="pt-BR"/>
        </w:rPr>
        <w:t xml:space="preserve"> </w:t>
      </w:r>
      <w:proofErr w:type="spellStart"/>
      <w:r w:rsidRPr="00E262EB">
        <w:rPr>
          <w:rFonts w:ascii="Verdana" w:hAnsi="Verdana"/>
          <w:sz w:val="20"/>
          <w:lang w:val="pt-BR"/>
        </w:rPr>
        <w:t>Poisot</w:t>
      </w:r>
      <w:proofErr w:type="spellEnd"/>
    </w:p>
    <w:p w14:paraId="70BEDAC0" w14:textId="77777777" w:rsidR="00F866FF" w:rsidRPr="00E262EB" w:rsidRDefault="00F866FF" w:rsidP="00F866FF">
      <w:pPr>
        <w:spacing w:after="0" w:line="240" w:lineRule="auto"/>
        <w:rPr>
          <w:rFonts w:ascii="Verdana" w:hAnsi="Verdana"/>
          <w:sz w:val="20"/>
          <w:lang w:val="pt-BR"/>
        </w:rPr>
      </w:pPr>
    </w:p>
    <w:p w14:paraId="64DAFBD9" w14:textId="77777777" w:rsidR="00F866FF" w:rsidRPr="00E262EB" w:rsidRDefault="00F866FF" w:rsidP="00F866FF">
      <w:pPr>
        <w:spacing w:after="0" w:line="240" w:lineRule="auto"/>
        <w:rPr>
          <w:rFonts w:ascii="Verdana" w:hAnsi="Verdana"/>
          <w:sz w:val="20"/>
          <w:lang w:val="pt-BR"/>
        </w:rPr>
      </w:pPr>
    </w:p>
    <w:p w14:paraId="3FFC96AA" w14:textId="77777777" w:rsidR="00F866FF" w:rsidRPr="00E262EB" w:rsidRDefault="00F866FF" w:rsidP="00F866FF">
      <w:pPr>
        <w:spacing w:after="0" w:line="240" w:lineRule="auto"/>
        <w:rPr>
          <w:rFonts w:ascii="Verdana" w:hAnsi="Verdana"/>
          <w:sz w:val="20"/>
          <w:lang w:val="pt-BR"/>
        </w:rPr>
      </w:pPr>
    </w:p>
    <w:p w14:paraId="582CC1A3" w14:textId="77777777" w:rsidR="00F866FF" w:rsidRPr="00E262EB" w:rsidRDefault="00F866FF" w:rsidP="00F866FF">
      <w:pPr>
        <w:spacing w:after="0" w:line="240" w:lineRule="auto"/>
        <w:rPr>
          <w:rFonts w:ascii="Verdana" w:hAnsi="Verdana"/>
          <w:sz w:val="20"/>
          <w:lang w:val="pt-BR"/>
        </w:rPr>
      </w:pPr>
    </w:p>
    <w:p w14:paraId="480D67CD" w14:textId="233B8DB3" w:rsidR="00F866FF" w:rsidRPr="00E262EB" w:rsidRDefault="00F866FF" w:rsidP="00F866FF">
      <w:pPr>
        <w:spacing w:after="0" w:line="240" w:lineRule="auto"/>
        <w:rPr>
          <w:rFonts w:ascii="Verdana" w:hAnsi="Verdana"/>
          <w:sz w:val="20"/>
        </w:rPr>
      </w:pPr>
      <w:r w:rsidRPr="00E262EB">
        <w:rPr>
          <w:rFonts w:ascii="Verdana" w:hAnsi="Verdana"/>
          <w:sz w:val="20"/>
        </w:rPr>
        <w:t>Nancy Hernández López</w:t>
      </w:r>
      <w:r w:rsidRPr="00E262EB">
        <w:rPr>
          <w:rFonts w:ascii="Verdana" w:hAnsi="Verdana"/>
          <w:sz w:val="20"/>
        </w:rPr>
        <w:tab/>
      </w:r>
      <w:r w:rsidRPr="00E262EB">
        <w:rPr>
          <w:rFonts w:ascii="Verdana" w:hAnsi="Verdana"/>
          <w:sz w:val="20"/>
        </w:rPr>
        <w:tab/>
      </w:r>
      <w:r w:rsidRPr="00E262EB">
        <w:rPr>
          <w:rFonts w:ascii="Verdana" w:hAnsi="Verdana"/>
          <w:sz w:val="20"/>
        </w:rPr>
        <w:tab/>
      </w:r>
      <w:proofErr w:type="gramStart"/>
      <w:r w:rsidRPr="00E262EB">
        <w:rPr>
          <w:rFonts w:ascii="Verdana" w:hAnsi="Verdana"/>
          <w:sz w:val="20"/>
        </w:rPr>
        <w:tab/>
        <w:t xml:space="preserve">  </w:t>
      </w:r>
      <w:r w:rsidRPr="00E262EB">
        <w:rPr>
          <w:rFonts w:ascii="Verdana" w:hAnsi="Verdana"/>
          <w:sz w:val="20"/>
        </w:rPr>
        <w:tab/>
      </w:r>
      <w:proofErr w:type="gramEnd"/>
      <w:r w:rsidRPr="00E262EB">
        <w:rPr>
          <w:rFonts w:ascii="Verdana" w:hAnsi="Verdana"/>
          <w:sz w:val="20"/>
        </w:rPr>
        <w:tab/>
      </w:r>
      <w:r w:rsidRPr="00E262EB">
        <w:rPr>
          <w:rFonts w:ascii="Verdana" w:hAnsi="Verdana"/>
          <w:sz w:val="20"/>
        </w:rPr>
        <w:tab/>
      </w:r>
      <w:r>
        <w:rPr>
          <w:rFonts w:ascii="Verdana" w:hAnsi="Verdana"/>
          <w:sz w:val="20"/>
        </w:rPr>
        <w:t xml:space="preserve"> </w:t>
      </w:r>
      <w:r w:rsidRPr="00E262EB">
        <w:rPr>
          <w:rFonts w:ascii="Verdana" w:hAnsi="Verdana"/>
          <w:sz w:val="20"/>
        </w:rPr>
        <w:t xml:space="preserve">Verónica Gómez                                                  </w:t>
      </w:r>
    </w:p>
    <w:p w14:paraId="4553F84B" w14:textId="77777777" w:rsidR="00F866FF" w:rsidRPr="00E262EB" w:rsidRDefault="00F866FF" w:rsidP="00F866FF">
      <w:pPr>
        <w:spacing w:after="0" w:line="240" w:lineRule="auto"/>
        <w:rPr>
          <w:rFonts w:ascii="Verdana" w:hAnsi="Verdana"/>
          <w:sz w:val="20"/>
        </w:rPr>
      </w:pPr>
    </w:p>
    <w:p w14:paraId="41692066" w14:textId="77777777" w:rsidR="00F866FF" w:rsidRPr="00E262EB" w:rsidRDefault="00F866FF" w:rsidP="00F866FF">
      <w:pPr>
        <w:spacing w:after="0" w:line="240" w:lineRule="auto"/>
        <w:rPr>
          <w:rFonts w:ascii="Verdana" w:hAnsi="Verdana"/>
          <w:sz w:val="20"/>
        </w:rPr>
      </w:pPr>
    </w:p>
    <w:p w14:paraId="790CCA02" w14:textId="77777777" w:rsidR="00F866FF" w:rsidRPr="00E262EB" w:rsidRDefault="00F866FF" w:rsidP="00F866FF">
      <w:pPr>
        <w:spacing w:after="0" w:line="240" w:lineRule="auto"/>
        <w:rPr>
          <w:rFonts w:ascii="Verdana" w:hAnsi="Verdana"/>
          <w:sz w:val="20"/>
        </w:rPr>
      </w:pPr>
    </w:p>
    <w:p w14:paraId="7AAEB093" w14:textId="77777777" w:rsidR="00F866FF" w:rsidRPr="00E262EB" w:rsidRDefault="00F866FF" w:rsidP="00F866FF">
      <w:pPr>
        <w:spacing w:after="0" w:line="240" w:lineRule="auto"/>
        <w:rPr>
          <w:rFonts w:ascii="Verdana" w:hAnsi="Verdana"/>
          <w:sz w:val="20"/>
        </w:rPr>
      </w:pPr>
    </w:p>
    <w:p w14:paraId="1AB8EF5D" w14:textId="77777777" w:rsidR="00F866FF" w:rsidRPr="00E262EB" w:rsidRDefault="00F866FF" w:rsidP="00F866FF">
      <w:pPr>
        <w:spacing w:after="0" w:line="240" w:lineRule="auto"/>
        <w:rPr>
          <w:rFonts w:ascii="Verdana" w:hAnsi="Verdana"/>
          <w:sz w:val="20"/>
        </w:rPr>
      </w:pPr>
    </w:p>
    <w:p w14:paraId="43C39548" w14:textId="3EB7C499" w:rsidR="00F866FF" w:rsidRPr="00E262EB" w:rsidRDefault="00F866FF" w:rsidP="00F866FF">
      <w:pPr>
        <w:spacing w:after="0" w:line="240" w:lineRule="auto"/>
        <w:rPr>
          <w:rFonts w:ascii="Verdana" w:hAnsi="Verdana"/>
          <w:sz w:val="20"/>
          <w:lang w:val="pt-BR"/>
        </w:rPr>
      </w:pPr>
      <w:proofErr w:type="spellStart"/>
      <w:r w:rsidRPr="00E262EB">
        <w:rPr>
          <w:rFonts w:ascii="Verdana" w:hAnsi="Verdana"/>
          <w:sz w:val="20"/>
          <w:lang w:val="pt-BR"/>
        </w:rPr>
        <w:t>Patricia</w:t>
      </w:r>
      <w:proofErr w:type="spellEnd"/>
      <w:r w:rsidRPr="00E262EB">
        <w:rPr>
          <w:rFonts w:ascii="Verdana" w:hAnsi="Verdana"/>
          <w:sz w:val="20"/>
          <w:lang w:val="pt-BR"/>
        </w:rPr>
        <w:t xml:space="preserve"> Pérez Goldberg</w:t>
      </w:r>
      <w:r w:rsidRPr="00E262EB">
        <w:rPr>
          <w:rFonts w:ascii="Verdana" w:hAnsi="Verdana"/>
          <w:sz w:val="20"/>
          <w:lang w:val="pt-BR"/>
        </w:rPr>
        <w:tab/>
      </w:r>
      <w:r w:rsidRPr="00E262EB">
        <w:rPr>
          <w:rFonts w:ascii="Verdana" w:hAnsi="Verdana"/>
          <w:sz w:val="20"/>
          <w:lang w:val="pt-BR"/>
        </w:rPr>
        <w:tab/>
      </w:r>
      <w:r w:rsidRPr="00E262EB">
        <w:rPr>
          <w:rFonts w:ascii="Verdana" w:hAnsi="Verdana"/>
          <w:sz w:val="20"/>
          <w:lang w:val="pt-BR"/>
        </w:rPr>
        <w:tab/>
        <w:t xml:space="preserve">                    </w:t>
      </w:r>
      <w:r>
        <w:rPr>
          <w:rFonts w:ascii="Verdana" w:hAnsi="Verdana"/>
          <w:sz w:val="20"/>
          <w:lang w:val="pt-BR"/>
        </w:rPr>
        <w:tab/>
      </w:r>
      <w:r>
        <w:rPr>
          <w:rFonts w:ascii="Verdana" w:hAnsi="Verdana"/>
          <w:sz w:val="20"/>
          <w:lang w:val="pt-BR"/>
        </w:rPr>
        <w:tab/>
      </w:r>
      <w:r w:rsidRPr="00E262EB">
        <w:rPr>
          <w:rFonts w:ascii="Verdana" w:hAnsi="Verdana" w:cs="Arial"/>
          <w:color w:val="212529"/>
          <w:sz w:val="20"/>
        </w:rPr>
        <w:t xml:space="preserve">Rodrigo </w:t>
      </w:r>
      <w:proofErr w:type="spellStart"/>
      <w:r w:rsidRPr="00E262EB">
        <w:rPr>
          <w:rFonts w:ascii="Verdana" w:hAnsi="Verdana" w:cs="Arial"/>
          <w:color w:val="212529"/>
          <w:sz w:val="20"/>
        </w:rPr>
        <w:t>Mudrovitsch</w:t>
      </w:r>
      <w:proofErr w:type="spellEnd"/>
    </w:p>
    <w:p w14:paraId="4142C479" w14:textId="77777777" w:rsidR="00F866FF" w:rsidRPr="00E262EB" w:rsidRDefault="00F866FF" w:rsidP="00F866FF">
      <w:pPr>
        <w:spacing w:after="0" w:line="240" w:lineRule="auto"/>
        <w:jc w:val="both"/>
        <w:rPr>
          <w:rFonts w:ascii="Verdana" w:hAnsi="Verdana"/>
          <w:sz w:val="20"/>
          <w:lang w:val="pt-BR"/>
        </w:rPr>
      </w:pPr>
    </w:p>
    <w:p w14:paraId="39781D37" w14:textId="77777777" w:rsidR="00F866FF" w:rsidRPr="00E262EB" w:rsidRDefault="00F866FF" w:rsidP="00F866FF">
      <w:pPr>
        <w:spacing w:after="0" w:line="240" w:lineRule="auto"/>
        <w:jc w:val="both"/>
        <w:rPr>
          <w:rFonts w:ascii="Verdana" w:hAnsi="Verdana"/>
          <w:sz w:val="20"/>
          <w:lang w:val="pt-BR"/>
        </w:rPr>
      </w:pPr>
    </w:p>
    <w:p w14:paraId="500596DA" w14:textId="77777777" w:rsidR="00F866FF" w:rsidRPr="00E262EB" w:rsidRDefault="00F866FF" w:rsidP="00F866FF">
      <w:pPr>
        <w:spacing w:after="0" w:line="240" w:lineRule="auto"/>
        <w:jc w:val="both"/>
        <w:rPr>
          <w:rFonts w:ascii="Verdana" w:hAnsi="Verdana"/>
          <w:sz w:val="20"/>
          <w:lang w:val="pt-BR"/>
        </w:rPr>
      </w:pPr>
    </w:p>
    <w:p w14:paraId="01791B2A" w14:textId="77777777" w:rsidR="00F866FF" w:rsidRPr="00E262EB" w:rsidRDefault="00F866FF" w:rsidP="00F866FF">
      <w:pPr>
        <w:spacing w:after="0" w:line="240" w:lineRule="auto"/>
        <w:jc w:val="both"/>
        <w:rPr>
          <w:rFonts w:ascii="Verdana" w:hAnsi="Verdana"/>
          <w:sz w:val="20"/>
          <w:lang w:val="pt-BR"/>
        </w:rPr>
      </w:pPr>
    </w:p>
    <w:p w14:paraId="1E13D84D" w14:textId="77777777" w:rsidR="00F866FF" w:rsidRPr="00E262EB" w:rsidRDefault="00F866FF" w:rsidP="00F866FF">
      <w:pPr>
        <w:spacing w:after="0" w:line="240" w:lineRule="auto"/>
        <w:jc w:val="both"/>
        <w:rPr>
          <w:rFonts w:ascii="Verdana" w:hAnsi="Verdana"/>
          <w:sz w:val="20"/>
          <w:lang w:val="pt-BR"/>
        </w:rPr>
      </w:pPr>
    </w:p>
    <w:p w14:paraId="7A5DC4BB" w14:textId="77777777" w:rsidR="00F866FF" w:rsidRPr="00E262EB" w:rsidRDefault="00F866FF" w:rsidP="00F866FF">
      <w:pPr>
        <w:spacing w:after="0" w:line="240" w:lineRule="auto"/>
        <w:jc w:val="both"/>
        <w:rPr>
          <w:rFonts w:ascii="Verdana" w:hAnsi="Verdana"/>
          <w:sz w:val="20"/>
          <w:lang w:val="pt-BR"/>
        </w:rPr>
      </w:pPr>
    </w:p>
    <w:p w14:paraId="7A513F91" w14:textId="77777777" w:rsidR="00F866FF" w:rsidRPr="00E262EB" w:rsidRDefault="00F866FF" w:rsidP="00F866FF">
      <w:pPr>
        <w:spacing w:after="0" w:line="240" w:lineRule="auto"/>
        <w:jc w:val="both"/>
        <w:rPr>
          <w:rFonts w:ascii="Verdana" w:hAnsi="Verdana"/>
          <w:sz w:val="20"/>
          <w:lang w:val="pt-BR"/>
        </w:rPr>
      </w:pPr>
    </w:p>
    <w:p w14:paraId="1A00890D" w14:textId="77777777" w:rsidR="00F866FF" w:rsidRPr="00E262EB" w:rsidRDefault="00F866FF" w:rsidP="00F866FF">
      <w:pPr>
        <w:spacing w:after="0" w:line="240" w:lineRule="auto"/>
        <w:jc w:val="center"/>
        <w:rPr>
          <w:rFonts w:ascii="Verdana" w:hAnsi="Verdana"/>
          <w:sz w:val="20"/>
          <w:lang w:val="pt-BR"/>
        </w:rPr>
      </w:pPr>
      <w:r w:rsidRPr="00E262EB">
        <w:rPr>
          <w:rFonts w:ascii="Verdana" w:hAnsi="Verdana"/>
          <w:sz w:val="20"/>
          <w:lang w:val="pt-BR"/>
        </w:rPr>
        <w:t>Pablo Saavedra Alessandri</w:t>
      </w:r>
    </w:p>
    <w:p w14:paraId="21967671" w14:textId="77777777" w:rsidR="00F866FF" w:rsidRPr="00E262EB" w:rsidRDefault="00F866FF" w:rsidP="00F866FF">
      <w:pPr>
        <w:spacing w:after="0" w:line="240" w:lineRule="auto"/>
        <w:jc w:val="center"/>
        <w:rPr>
          <w:rFonts w:ascii="Verdana" w:hAnsi="Verdana"/>
          <w:sz w:val="20"/>
          <w:lang w:val="pt-BR"/>
        </w:rPr>
      </w:pPr>
      <w:r w:rsidRPr="00E262EB">
        <w:rPr>
          <w:rFonts w:ascii="Verdana" w:hAnsi="Verdana"/>
          <w:sz w:val="20"/>
          <w:lang w:val="pt-BR"/>
        </w:rPr>
        <w:t>Secretario</w:t>
      </w:r>
    </w:p>
    <w:p w14:paraId="244A81CD" w14:textId="77777777" w:rsidR="00F866FF" w:rsidRPr="00E262EB" w:rsidRDefault="00F866FF" w:rsidP="00F866FF">
      <w:pPr>
        <w:pStyle w:val="Textonotapie"/>
        <w:rPr>
          <w:rFonts w:ascii="Verdana" w:hAnsi="Verdana"/>
          <w:lang w:val="pt-BR"/>
        </w:rPr>
      </w:pPr>
    </w:p>
    <w:p w14:paraId="59626A84" w14:textId="77777777" w:rsidR="00F866FF" w:rsidRPr="00E262EB" w:rsidRDefault="00F866FF" w:rsidP="00F866FF">
      <w:pPr>
        <w:pStyle w:val="Textonotapie"/>
        <w:rPr>
          <w:rFonts w:ascii="Verdana" w:hAnsi="Verdana"/>
          <w:lang w:val="pt-BR"/>
        </w:rPr>
      </w:pPr>
    </w:p>
    <w:p w14:paraId="2F9D2A03" w14:textId="77777777" w:rsidR="00F866FF" w:rsidRPr="00E262EB" w:rsidRDefault="00F866FF" w:rsidP="00F866FF">
      <w:pPr>
        <w:spacing w:after="0" w:line="240" w:lineRule="auto"/>
        <w:jc w:val="both"/>
        <w:rPr>
          <w:rFonts w:ascii="Verdana" w:hAnsi="Verdana"/>
          <w:sz w:val="20"/>
          <w:lang w:val="pt-BR"/>
        </w:rPr>
      </w:pPr>
      <w:proofErr w:type="spellStart"/>
      <w:r w:rsidRPr="00E262EB">
        <w:rPr>
          <w:rFonts w:ascii="Verdana" w:hAnsi="Verdana"/>
          <w:sz w:val="20"/>
          <w:lang w:val="pt-BR"/>
        </w:rPr>
        <w:t>Comuníquese</w:t>
      </w:r>
      <w:proofErr w:type="spellEnd"/>
      <w:r w:rsidRPr="00E262EB">
        <w:rPr>
          <w:rFonts w:ascii="Verdana" w:hAnsi="Verdana"/>
          <w:sz w:val="20"/>
          <w:lang w:val="pt-BR"/>
        </w:rPr>
        <w:t xml:space="preserve"> y </w:t>
      </w:r>
      <w:proofErr w:type="spellStart"/>
      <w:r w:rsidRPr="00E262EB">
        <w:rPr>
          <w:rFonts w:ascii="Verdana" w:hAnsi="Verdana"/>
          <w:sz w:val="20"/>
          <w:lang w:val="pt-BR"/>
        </w:rPr>
        <w:t>ejecútese</w:t>
      </w:r>
      <w:proofErr w:type="spellEnd"/>
      <w:r w:rsidRPr="00E262EB">
        <w:rPr>
          <w:rFonts w:ascii="Verdana" w:hAnsi="Verdana"/>
          <w:sz w:val="20"/>
          <w:lang w:val="pt-BR"/>
        </w:rPr>
        <w:t>,</w:t>
      </w:r>
    </w:p>
    <w:p w14:paraId="3B6189AF" w14:textId="77777777" w:rsidR="00F866FF" w:rsidRPr="00E262EB" w:rsidRDefault="00F866FF" w:rsidP="00F866FF">
      <w:pPr>
        <w:spacing w:after="0" w:line="240" w:lineRule="auto"/>
        <w:rPr>
          <w:rFonts w:ascii="Verdana" w:hAnsi="Verdana"/>
          <w:sz w:val="20"/>
          <w:lang w:val="pt-BR"/>
        </w:rPr>
      </w:pPr>
    </w:p>
    <w:p w14:paraId="27EBDB30" w14:textId="77777777" w:rsidR="00F866FF" w:rsidRPr="00E262EB" w:rsidRDefault="00F866FF" w:rsidP="00F866FF">
      <w:pPr>
        <w:spacing w:after="0" w:line="240" w:lineRule="auto"/>
        <w:jc w:val="center"/>
        <w:rPr>
          <w:rFonts w:ascii="Verdana" w:hAnsi="Verdana"/>
          <w:sz w:val="20"/>
          <w:lang w:val="pt-BR"/>
        </w:rPr>
      </w:pPr>
    </w:p>
    <w:p w14:paraId="1E448766" w14:textId="77777777" w:rsidR="00F866FF" w:rsidRPr="00E262EB" w:rsidRDefault="00F866FF" w:rsidP="00F866FF">
      <w:pPr>
        <w:spacing w:after="0" w:line="240" w:lineRule="auto"/>
        <w:jc w:val="center"/>
        <w:rPr>
          <w:rFonts w:ascii="Verdana" w:hAnsi="Verdana"/>
          <w:sz w:val="20"/>
          <w:lang w:val="pt-BR"/>
        </w:rPr>
      </w:pPr>
    </w:p>
    <w:p w14:paraId="460B080E" w14:textId="77777777" w:rsidR="00F866FF" w:rsidRPr="00E262EB" w:rsidRDefault="00F866FF" w:rsidP="00F866FF">
      <w:pPr>
        <w:spacing w:after="0" w:line="240" w:lineRule="auto"/>
        <w:jc w:val="right"/>
        <w:rPr>
          <w:rFonts w:ascii="Verdana" w:hAnsi="Verdana"/>
          <w:sz w:val="20"/>
          <w:lang w:val="pt-BR"/>
        </w:rPr>
      </w:pPr>
    </w:p>
    <w:p w14:paraId="3040DD2D" w14:textId="62DD0664" w:rsidR="00F866FF" w:rsidRPr="00E262EB" w:rsidRDefault="00F866FF" w:rsidP="00F866FF">
      <w:pPr>
        <w:spacing w:after="0" w:line="240" w:lineRule="auto"/>
        <w:jc w:val="center"/>
        <w:rPr>
          <w:rFonts w:ascii="Verdana" w:hAnsi="Verdana"/>
          <w:sz w:val="20"/>
          <w:lang w:val="pt-BR"/>
        </w:rPr>
      </w:pPr>
      <w:r w:rsidRPr="00E262EB">
        <w:rPr>
          <w:rFonts w:ascii="Verdana" w:hAnsi="Verdana"/>
          <w:sz w:val="20"/>
          <w:lang w:val="pt-BR"/>
        </w:rPr>
        <w:t xml:space="preserve">                                                                                 </w:t>
      </w:r>
      <w:r>
        <w:rPr>
          <w:rFonts w:ascii="Verdana" w:hAnsi="Verdana"/>
          <w:sz w:val="20"/>
          <w:lang w:val="pt-BR"/>
        </w:rPr>
        <w:t xml:space="preserve"> </w:t>
      </w:r>
      <w:r w:rsidRPr="00E262EB">
        <w:rPr>
          <w:rFonts w:ascii="Verdana" w:hAnsi="Verdana"/>
          <w:sz w:val="20"/>
          <w:lang w:val="pt-BR"/>
        </w:rPr>
        <w:t xml:space="preserve">      Ricardo C. Pérez </w:t>
      </w:r>
      <w:proofErr w:type="spellStart"/>
      <w:r w:rsidRPr="00E262EB">
        <w:rPr>
          <w:rFonts w:ascii="Verdana" w:hAnsi="Verdana"/>
          <w:sz w:val="20"/>
          <w:lang w:val="pt-BR"/>
        </w:rPr>
        <w:t>Manrique</w:t>
      </w:r>
      <w:proofErr w:type="spellEnd"/>
    </w:p>
    <w:p w14:paraId="4371C3E4" w14:textId="016C598A" w:rsidR="00F866FF" w:rsidRPr="00E262EB" w:rsidRDefault="00F866FF" w:rsidP="00F866FF">
      <w:pPr>
        <w:spacing w:after="0" w:line="240" w:lineRule="auto"/>
        <w:ind w:left="6372" w:firstLine="708"/>
        <w:rPr>
          <w:rFonts w:ascii="Verdana" w:hAnsi="Verdana"/>
          <w:sz w:val="20"/>
          <w:lang w:val="pt-BR"/>
        </w:rPr>
      </w:pPr>
      <w:r w:rsidRPr="00E262EB">
        <w:rPr>
          <w:rFonts w:ascii="Verdana" w:hAnsi="Verdana"/>
          <w:sz w:val="20"/>
          <w:lang w:val="pt-BR"/>
        </w:rPr>
        <w:t>Presidente</w:t>
      </w:r>
    </w:p>
    <w:p w14:paraId="7E74D2AC" w14:textId="77777777" w:rsidR="00F866FF" w:rsidRPr="00E262EB" w:rsidRDefault="00F866FF" w:rsidP="00F866FF">
      <w:pPr>
        <w:spacing w:after="0" w:line="240" w:lineRule="auto"/>
        <w:jc w:val="both"/>
        <w:rPr>
          <w:rFonts w:ascii="Verdana" w:hAnsi="Verdana"/>
          <w:sz w:val="20"/>
          <w:lang w:val="pt-BR"/>
        </w:rPr>
      </w:pPr>
    </w:p>
    <w:p w14:paraId="62C3104F" w14:textId="77777777" w:rsidR="00F866FF" w:rsidRPr="00E262EB" w:rsidRDefault="00F866FF" w:rsidP="00F866FF">
      <w:pPr>
        <w:spacing w:after="0" w:line="240" w:lineRule="auto"/>
        <w:jc w:val="both"/>
        <w:rPr>
          <w:rFonts w:ascii="Verdana" w:hAnsi="Verdana"/>
          <w:sz w:val="20"/>
          <w:lang w:val="pt-BR"/>
        </w:rPr>
      </w:pPr>
    </w:p>
    <w:p w14:paraId="7055A267" w14:textId="77777777" w:rsidR="00F866FF" w:rsidRPr="00E262EB" w:rsidRDefault="00F866FF" w:rsidP="00F866FF">
      <w:pPr>
        <w:spacing w:after="0" w:line="240" w:lineRule="auto"/>
        <w:jc w:val="both"/>
        <w:rPr>
          <w:rFonts w:ascii="Verdana" w:hAnsi="Verdana"/>
          <w:sz w:val="20"/>
          <w:lang w:val="pt-BR"/>
        </w:rPr>
      </w:pPr>
    </w:p>
    <w:p w14:paraId="2044455A" w14:textId="77777777" w:rsidR="00F866FF" w:rsidRPr="00E262EB" w:rsidRDefault="00F866FF" w:rsidP="00F866FF">
      <w:pPr>
        <w:spacing w:after="0" w:line="240" w:lineRule="auto"/>
        <w:jc w:val="both"/>
        <w:rPr>
          <w:rFonts w:ascii="Verdana" w:hAnsi="Verdana"/>
          <w:sz w:val="20"/>
          <w:lang w:val="pt-BR"/>
        </w:rPr>
      </w:pPr>
    </w:p>
    <w:p w14:paraId="762551F4" w14:textId="77777777" w:rsidR="00F866FF" w:rsidRPr="00E262EB" w:rsidRDefault="00F866FF" w:rsidP="00F866FF">
      <w:pPr>
        <w:spacing w:after="0" w:line="240" w:lineRule="auto"/>
        <w:jc w:val="both"/>
        <w:rPr>
          <w:rFonts w:ascii="Verdana" w:hAnsi="Verdana"/>
          <w:sz w:val="20"/>
          <w:lang w:val="pt-BR"/>
        </w:rPr>
      </w:pPr>
    </w:p>
    <w:p w14:paraId="10C5E9B1" w14:textId="77777777" w:rsidR="00F866FF" w:rsidRPr="00E262EB" w:rsidRDefault="00F866FF" w:rsidP="00F866FF">
      <w:pPr>
        <w:spacing w:after="0" w:line="240" w:lineRule="auto"/>
        <w:jc w:val="both"/>
        <w:rPr>
          <w:rFonts w:ascii="Verdana" w:hAnsi="Verdana"/>
          <w:sz w:val="20"/>
          <w:lang w:val="pt-BR"/>
        </w:rPr>
      </w:pPr>
      <w:r w:rsidRPr="00E262EB">
        <w:rPr>
          <w:rFonts w:ascii="Verdana" w:hAnsi="Verdana"/>
          <w:sz w:val="20"/>
          <w:lang w:val="pt-BR"/>
        </w:rPr>
        <w:t>Pablo Saavedra Alessandri</w:t>
      </w:r>
    </w:p>
    <w:p w14:paraId="13A2DC15" w14:textId="77777777" w:rsidR="00F866FF" w:rsidRPr="00E262EB" w:rsidRDefault="00F866FF" w:rsidP="00F866FF">
      <w:pPr>
        <w:spacing w:after="0" w:line="240" w:lineRule="auto"/>
        <w:rPr>
          <w:rFonts w:ascii="Verdana" w:hAnsi="Verdana"/>
          <w:lang w:val="pt-BR"/>
        </w:rPr>
      </w:pPr>
      <w:r w:rsidRPr="00E262EB">
        <w:rPr>
          <w:rFonts w:ascii="Verdana" w:hAnsi="Verdana"/>
          <w:sz w:val="20"/>
          <w:lang w:val="pt-BR"/>
        </w:rPr>
        <w:t xml:space="preserve">          Secretario</w:t>
      </w:r>
    </w:p>
    <w:p w14:paraId="532A386E" w14:textId="77777777" w:rsidR="008A7C8F" w:rsidRPr="00336640" w:rsidRDefault="008A7C8F" w:rsidP="00F866FF">
      <w:pPr>
        <w:pStyle w:val="Sinespaciado"/>
        <w:jc w:val="both"/>
        <w:rPr>
          <w:rFonts w:ascii="Verdana" w:hAnsi="Verdana"/>
          <w:sz w:val="20"/>
          <w:szCs w:val="20"/>
        </w:rPr>
      </w:pPr>
    </w:p>
    <w:sectPr w:rsidR="008A7C8F" w:rsidRPr="00336640" w:rsidSect="00E279AA">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E3C8B" w14:textId="77777777" w:rsidR="00DC414B" w:rsidRDefault="00DC414B" w:rsidP="001E58C2">
      <w:pPr>
        <w:spacing w:after="0" w:line="240" w:lineRule="auto"/>
      </w:pPr>
      <w:r>
        <w:separator/>
      </w:r>
    </w:p>
  </w:endnote>
  <w:endnote w:type="continuationSeparator" w:id="0">
    <w:p w14:paraId="3ECD3AF2" w14:textId="77777777" w:rsidR="00DC414B" w:rsidRDefault="00DC414B" w:rsidP="001E5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20B30" w14:textId="72689B16" w:rsidR="0058680B" w:rsidRPr="0058680B" w:rsidRDefault="0058680B" w:rsidP="0058680B">
    <w:pPr>
      <w:pStyle w:val="Piedepgina"/>
      <w:jc w:val="center"/>
      <w:rPr>
        <w:rFonts w:ascii="Verdana" w:hAnsi="Verdana"/>
        <w:caps/>
        <w:sz w:val="20"/>
        <w:szCs w:val="20"/>
      </w:rPr>
    </w:pPr>
    <w:r w:rsidRPr="0058680B">
      <w:rPr>
        <w:rFonts w:ascii="Verdana" w:hAnsi="Verdana"/>
        <w:caps/>
        <w:sz w:val="20"/>
        <w:szCs w:val="20"/>
      </w:rPr>
      <w:fldChar w:fldCharType="begin"/>
    </w:r>
    <w:r w:rsidRPr="0058680B">
      <w:rPr>
        <w:rFonts w:ascii="Verdana" w:hAnsi="Verdana"/>
        <w:caps/>
        <w:sz w:val="20"/>
        <w:szCs w:val="20"/>
      </w:rPr>
      <w:instrText>PAGE   \* MERGEFORMAT</w:instrText>
    </w:r>
    <w:r w:rsidRPr="0058680B">
      <w:rPr>
        <w:rFonts w:ascii="Verdana" w:hAnsi="Verdana"/>
        <w:caps/>
        <w:sz w:val="20"/>
        <w:szCs w:val="20"/>
      </w:rPr>
      <w:fldChar w:fldCharType="separate"/>
    </w:r>
    <w:r w:rsidRPr="0058680B">
      <w:rPr>
        <w:rFonts w:ascii="Verdana" w:hAnsi="Verdana"/>
        <w:caps/>
        <w:sz w:val="20"/>
        <w:szCs w:val="20"/>
        <w:lang w:val="es-ES"/>
      </w:rPr>
      <w:t>2</w:t>
    </w:r>
    <w:r w:rsidRPr="0058680B">
      <w:rPr>
        <w:rFonts w:ascii="Verdana" w:hAnsi="Verdana"/>
        <w:cap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3D2F7" w14:textId="77777777" w:rsidR="00DC414B" w:rsidRDefault="00DC414B" w:rsidP="001E58C2">
      <w:pPr>
        <w:spacing w:after="0" w:line="240" w:lineRule="auto"/>
      </w:pPr>
      <w:r>
        <w:separator/>
      </w:r>
    </w:p>
  </w:footnote>
  <w:footnote w:type="continuationSeparator" w:id="0">
    <w:p w14:paraId="4C133DFC" w14:textId="77777777" w:rsidR="00DC414B" w:rsidRDefault="00DC414B" w:rsidP="001E58C2">
      <w:pPr>
        <w:spacing w:after="0" w:line="240" w:lineRule="auto"/>
      </w:pPr>
      <w:r>
        <w:continuationSeparator/>
      </w:r>
    </w:p>
  </w:footnote>
  <w:footnote w:id="1">
    <w:p w14:paraId="38700444" w14:textId="10137936" w:rsidR="00E279AA" w:rsidRPr="00336640" w:rsidRDefault="00E279AA" w:rsidP="004716F0">
      <w:pPr>
        <w:pStyle w:val="Textonotapie"/>
        <w:tabs>
          <w:tab w:val="left" w:pos="567"/>
        </w:tabs>
        <w:mirrorIndents/>
        <w:jc w:val="both"/>
        <w:rPr>
          <w:rFonts w:ascii="Verdana" w:hAnsi="Verdana"/>
          <w:sz w:val="16"/>
          <w:szCs w:val="16"/>
          <w:lang w:val="es-AR"/>
        </w:rPr>
      </w:pPr>
      <w:r w:rsidRPr="00336640">
        <w:rPr>
          <w:rFonts w:ascii="Verdana" w:hAnsi="Verdana"/>
          <w:sz w:val="16"/>
          <w:szCs w:val="16"/>
          <w:lang w:val="es-AR"/>
        </w:rPr>
        <w:t>*</w:t>
      </w:r>
      <w:r w:rsidRPr="00336640">
        <w:rPr>
          <w:rFonts w:ascii="Verdana" w:hAnsi="Verdana"/>
          <w:sz w:val="16"/>
          <w:szCs w:val="16"/>
          <w:lang w:val="es-AR"/>
        </w:rPr>
        <w:tab/>
      </w:r>
      <w:r w:rsidR="004716F0" w:rsidRPr="00336640">
        <w:rPr>
          <w:rFonts w:ascii="Verdana" w:hAnsi="Verdana"/>
          <w:sz w:val="16"/>
          <w:szCs w:val="16"/>
          <w:lang w:val="es-AR"/>
        </w:rPr>
        <w:t>Esta Resolución fue deliberada y aprobada durante el 151 Período Ordinario de Sesiones, el cual se llevó a cabo de forma no presencial, utilizando medios tecnológicos de conformidad con lo establecido en el Reglamento de la Corte.</w:t>
      </w:r>
    </w:p>
    <w:p w14:paraId="0D56D794" w14:textId="7BB9E77E" w:rsidR="00C66304" w:rsidRPr="00336640" w:rsidRDefault="00C66304" w:rsidP="00C76EDB">
      <w:pPr>
        <w:pStyle w:val="Textonotapie"/>
        <w:tabs>
          <w:tab w:val="left" w:pos="567"/>
        </w:tabs>
        <w:mirrorIndents/>
        <w:jc w:val="both"/>
        <w:rPr>
          <w:rFonts w:ascii="Verdana" w:eastAsia="Verdana" w:hAnsi="Verdana" w:cs="Verdana"/>
          <w:sz w:val="16"/>
          <w:szCs w:val="16"/>
          <w:lang w:val="es-MX"/>
        </w:rPr>
      </w:pPr>
      <w:r w:rsidRPr="00336640">
        <w:rPr>
          <w:rStyle w:val="Refdenotaalpie"/>
          <w:rFonts w:ascii="Verdana" w:hAnsi="Verdana"/>
          <w:sz w:val="16"/>
          <w:szCs w:val="16"/>
        </w:rPr>
        <w:footnoteRef/>
      </w:r>
      <w:r w:rsidRPr="00336640">
        <w:rPr>
          <w:rFonts w:ascii="Verdana" w:hAnsi="Verdana"/>
          <w:sz w:val="16"/>
          <w:szCs w:val="16"/>
          <w:lang w:val="es-AR"/>
        </w:rPr>
        <w:t xml:space="preserve"> </w:t>
      </w:r>
      <w:r w:rsidRPr="00336640">
        <w:rPr>
          <w:rFonts w:ascii="Verdana" w:hAnsi="Verdana"/>
          <w:sz w:val="16"/>
          <w:szCs w:val="16"/>
          <w:lang w:val="es-AR"/>
        </w:rPr>
        <w:tab/>
      </w:r>
      <w:r w:rsidR="004841B1" w:rsidRPr="00336640">
        <w:rPr>
          <w:rFonts w:ascii="Verdana" w:hAnsi="Verdana"/>
          <w:sz w:val="16"/>
          <w:szCs w:val="16"/>
        </w:rPr>
        <w:t>La Sentencia fue notificada al Estado el 28 de septiembre de 2018.</w:t>
      </w:r>
      <w:r w:rsidR="004841B1" w:rsidRPr="00336640">
        <w:rPr>
          <w:rFonts w:ascii="Verdana" w:hAnsi="Verdana"/>
          <w:i/>
          <w:sz w:val="16"/>
          <w:szCs w:val="16"/>
          <w:lang w:val="es-AR"/>
        </w:rPr>
        <w:t xml:space="preserve"> </w:t>
      </w:r>
      <w:r w:rsidR="004841B1" w:rsidRPr="00336640">
        <w:rPr>
          <w:rFonts w:ascii="Verdana" w:eastAsia="Verdana" w:hAnsi="Verdana" w:cs="Verdana"/>
          <w:spacing w:val="1"/>
          <w:sz w:val="16"/>
          <w:szCs w:val="16"/>
          <w:lang w:val="es-MX"/>
        </w:rPr>
        <w:t>Disponible</w:t>
      </w:r>
      <w:r w:rsidRPr="00336640">
        <w:rPr>
          <w:rFonts w:ascii="Verdana" w:eastAsia="Verdana" w:hAnsi="Verdana" w:cs="Verdana"/>
          <w:spacing w:val="1"/>
          <w:sz w:val="16"/>
          <w:szCs w:val="16"/>
          <w:lang w:val="es-MX"/>
        </w:rPr>
        <w:t xml:space="preserve"> </w:t>
      </w:r>
      <w:r w:rsidRPr="00336640">
        <w:rPr>
          <w:rFonts w:ascii="Verdana" w:eastAsia="Verdana" w:hAnsi="Verdana" w:cs="Verdana"/>
          <w:sz w:val="16"/>
          <w:szCs w:val="16"/>
          <w:lang w:val="es-MX"/>
        </w:rPr>
        <w:t>e</w:t>
      </w:r>
      <w:r w:rsidRPr="00336640">
        <w:rPr>
          <w:rFonts w:ascii="Verdana" w:eastAsia="Verdana" w:hAnsi="Verdana" w:cs="Verdana"/>
          <w:spacing w:val="-1"/>
          <w:sz w:val="16"/>
          <w:szCs w:val="16"/>
          <w:lang w:val="es-MX"/>
        </w:rPr>
        <w:t>n</w:t>
      </w:r>
      <w:r w:rsidRPr="00336640">
        <w:rPr>
          <w:rFonts w:ascii="Verdana" w:eastAsia="Verdana" w:hAnsi="Verdana" w:cs="Verdana"/>
          <w:sz w:val="16"/>
          <w:szCs w:val="16"/>
          <w:lang w:val="es-MX"/>
        </w:rPr>
        <w:t>:</w:t>
      </w:r>
      <w:r w:rsidR="00F12AE8" w:rsidRPr="00336640">
        <w:rPr>
          <w:rFonts w:ascii="Verdana" w:eastAsia="Verdana" w:hAnsi="Verdana" w:cs="Verdana"/>
          <w:sz w:val="16"/>
          <w:szCs w:val="16"/>
          <w:lang w:val="es-MX"/>
        </w:rPr>
        <w:t xml:space="preserve"> </w:t>
      </w:r>
      <w:hyperlink r:id="rId1" w:history="1">
        <w:r w:rsidR="00F12AE8" w:rsidRPr="00336640">
          <w:rPr>
            <w:rStyle w:val="Hipervnculo"/>
            <w:rFonts w:ascii="Verdana" w:eastAsia="Verdana" w:hAnsi="Verdana" w:cs="Verdana"/>
            <w:sz w:val="16"/>
            <w:szCs w:val="16"/>
            <w:lang w:val="es-MX"/>
          </w:rPr>
          <w:t>https://www.corteidh.or.cr/docs/casos/articulos/seriec_356_esp.pdf</w:t>
        </w:r>
      </w:hyperlink>
      <w:r w:rsidR="00F12AE8" w:rsidRPr="00336640">
        <w:rPr>
          <w:rFonts w:ascii="Verdana" w:eastAsia="Verdana" w:hAnsi="Verdana" w:cs="Verdana"/>
          <w:sz w:val="16"/>
          <w:szCs w:val="16"/>
          <w:lang w:val="es-MX"/>
        </w:rPr>
        <w:t>.</w:t>
      </w:r>
      <w:r w:rsidRPr="00336640">
        <w:rPr>
          <w:rFonts w:ascii="Verdana" w:hAnsi="Verdana"/>
          <w:sz w:val="16"/>
          <w:szCs w:val="16"/>
        </w:rPr>
        <w:t xml:space="preserve"> </w:t>
      </w:r>
    </w:p>
  </w:footnote>
  <w:footnote w:id="2">
    <w:p w14:paraId="2AEF5DA9" w14:textId="7F1DD8FA" w:rsidR="00C66304" w:rsidRPr="00336640" w:rsidRDefault="00C66304" w:rsidP="00C76EDB">
      <w:pPr>
        <w:widowControl w:val="0"/>
        <w:tabs>
          <w:tab w:val="left" w:pos="567"/>
        </w:tabs>
        <w:spacing w:after="0" w:line="240" w:lineRule="auto"/>
        <w:mirrorIndents/>
        <w:jc w:val="both"/>
        <w:rPr>
          <w:rFonts w:ascii="Verdana" w:hAnsi="Verdana"/>
          <w:sz w:val="16"/>
          <w:szCs w:val="16"/>
        </w:rPr>
      </w:pPr>
      <w:r w:rsidRPr="00336640">
        <w:rPr>
          <w:rStyle w:val="Refdenotaalpie"/>
          <w:rFonts w:ascii="Verdana" w:hAnsi="Verdana"/>
          <w:sz w:val="16"/>
          <w:szCs w:val="16"/>
        </w:rPr>
        <w:footnoteRef/>
      </w:r>
      <w:r w:rsidRPr="00336640">
        <w:rPr>
          <w:rFonts w:ascii="Verdana" w:hAnsi="Verdana"/>
          <w:sz w:val="16"/>
          <w:szCs w:val="16"/>
        </w:rPr>
        <w:t xml:space="preserve"> </w:t>
      </w:r>
      <w:r w:rsidRPr="00336640">
        <w:rPr>
          <w:rFonts w:ascii="Verdana" w:hAnsi="Verdana"/>
          <w:sz w:val="16"/>
          <w:szCs w:val="16"/>
        </w:rPr>
        <w:tab/>
      </w:r>
      <w:r w:rsidR="00050991" w:rsidRPr="00336640">
        <w:rPr>
          <w:rFonts w:ascii="Verdana" w:hAnsi="Verdana"/>
          <w:sz w:val="16"/>
          <w:szCs w:val="16"/>
        </w:rPr>
        <w:t>Grupo de Apoyo Mutuo (GAM).</w:t>
      </w:r>
    </w:p>
  </w:footnote>
  <w:footnote w:id="3">
    <w:p w14:paraId="1892A360" w14:textId="77777777" w:rsidR="00565BC0" w:rsidRPr="00336640" w:rsidRDefault="00565BC0" w:rsidP="00C76EDB">
      <w:pPr>
        <w:pStyle w:val="Textonotapie"/>
        <w:tabs>
          <w:tab w:val="left" w:pos="567"/>
        </w:tabs>
        <w:mirrorIndents/>
        <w:jc w:val="both"/>
        <w:rPr>
          <w:rFonts w:ascii="Verdana" w:hAnsi="Verdana"/>
          <w:sz w:val="16"/>
          <w:szCs w:val="16"/>
          <w:lang w:val="es-MX"/>
        </w:rPr>
      </w:pPr>
      <w:r w:rsidRPr="00336640">
        <w:rPr>
          <w:rStyle w:val="Refdenotaalpie"/>
          <w:rFonts w:ascii="Verdana" w:hAnsi="Verdana"/>
          <w:sz w:val="16"/>
          <w:szCs w:val="16"/>
        </w:rPr>
        <w:footnoteRef/>
      </w:r>
      <w:r w:rsidRPr="00336640">
        <w:rPr>
          <w:rFonts w:ascii="Verdana" w:hAnsi="Verdana"/>
          <w:sz w:val="16"/>
          <w:szCs w:val="16"/>
        </w:rPr>
        <w:t xml:space="preserve"> </w:t>
      </w:r>
      <w:r w:rsidRPr="00336640">
        <w:rPr>
          <w:rFonts w:ascii="Verdana" w:hAnsi="Verdana"/>
          <w:sz w:val="16"/>
          <w:szCs w:val="16"/>
        </w:rPr>
        <w:tab/>
      </w:r>
      <w:r w:rsidRPr="00336640">
        <w:rPr>
          <w:rFonts w:ascii="Verdana" w:hAnsi="Verdana"/>
          <w:color w:val="000000" w:themeColor="text1"/>
          <w:sz w:val="16"/>
          <w:szCs w:val="16"/>
        </w:rPr>
        <w:t>En el ejercicio de su función jurisdiccional de supervisar el cumplimiento de sus decisiones,</w:t>
      </w:r>
      <w:r w:rsidRPr="00336640">
        <w:rPr>
          <w:rFonts w:ascii="Verdana" w:hAnsi="Verdana"/>
          <w:sz w:val="16"/>
          <w:szCs w:val="16"/>
        </w:rPr>
        <w:t xml:space="preserve"> facultad que además se desprende de lo dispuesto en los artículos 33, 62.1, 62.3 y 65 de la Convención Americana sobre Derechos Humanos y 30 de su Estatuto, y se encuentra regulada en el artículo 69 de su Reglamento.</w:t>
      </w:r>
    </w:p>
  </w:footnote>
  <w:footnote w:id="4">
    <w:p w14:paraId="27276D94" w14:textId="010A4AD2" w:rsidR="00FC6257" w:rsidRPr="00336640" w:rsidRDefault="001E2E1B" w:rsidP="00C76EDB">
      <w:pPr>
        <w:pStyle w:val="Textonotapie"/>
        <w:tabs>
          <w:tab w:val="left" w:pos="567"/>
        </w:tabs>
        <w:jc w:val="both"/>
        <w:rPr>
          <w:rFonts w:ascii="Verdana" w:hAnsi="Verdana"/>
          <w:sz w:val="16"/>
          <w:szCs w:val="16"/>
          <w:lang w:val="es-ES"/>
        </w:rPr>
      </w:pPr>
      <w:r w:rsidRPr="00336640">
        <w:rPr>
          <w:rStyle w:val="Refdenotaalpie"/>
          <w:rFonts w:ascii="Verdana" w:hAnsi="Verdana"/>
          <w:sz w:val="16"/>
          <w:szCs w:val="16"/>
        </w:rPr>
        <w:footnoteRef/>
      </w:r>
      <w:r w:rsidRPr="00336640">
        <w:rPr>
          <w:rFonts w:ascii="Verdana" w:hAnsi="Verdana"/>
          <w:sz w:val="16"/>
          <w:szCs w:val="16"/>
        </w:rPr>
        <w:t xml:space="preserve"> </w:t>
      </w:r>
      <w:r w:rsidRPr="00336640">
        <w:rPr>
          <w:rFonts w:ascii="Verdana" w:hAnsi="Verdana"/>
          <w:sz w:val="16"/>
          <w:szCs w:val="16"/>
          <w:lang w:val="es-ES"/>
        </w:rPr>
        <w:tab/>
      </w:r>
      <w:r w:rsidR="00AA3CA3" w:rsidRPr="00336640">
        <w:rPr>
          <w:rFonts w:ascii="Verdana" w:eastAsia="Verdana" w:hAnsi="Verdana" w:cs="Verdana"/>
          <w:color w:val="000000" w:themeColor="text1"/>
          <w:spacing w:val="2"/>
          <w:sz w:val="16"/>
          <w:szCs w:val="16"/>
          <w:lang w:val="es-MX"/>
        </w:rPr>
        <w:t>C</w:t>
      </w:r>
      <w:r w:rsidR="00AA3CA3" w:rsidRPr="00336640">
        <w:rPr>
          <w:rFonts w:ascii="Verdana" w:eastAsia="Verdana" w:hAnsi="Verdana" w:cs="Verdana"/>
          <w:color w:val="000000" w:themeColor="text1"/>
          <w:spacing w:val="-1"/>
          <w:sz w:val="16"/>
          <w:szCs w:val="16"/>
          <w:lang w:val="es-MX"/>
        </w:rPr>
        <w:t>o</w:t>
      </w:r>
      <w:r w:rsidR="00AA3CA3" w:rsidRPr="00336640">
        <w:rPr>
          <w:rFonts w:ascii="Verdana" w:eastAsia="Verdana" w:hAnsi="Verdana" w:cs="Verdana"/>
          <w:color w:val="000000" w:themeColor="text1"/>
          <w:sz w:val="16"/>
          <w:szCs w:val="16"/>
          <w:lang w:val="es-MX"/>
        </w:rPr>
        <w:t>n</w:t>
      </w:r>
      <w:r w:rsidR="00AA3CA3" w:rsidRPr="00336640">
        <w:rPr>
          <w:rFonts w:ascii="Verdana" w:eastAsia="Verdana" w:hAnsi="Verdana" w:cs="Verdana"/>
          <w:color w:val="000000" w:themeColor="text1"/>
          <w:spacing w:val="64"/>
          <w:sz w:val="16"/>
          <w:szCs w:val="16"/>
          <w:lang w:val="es-MX"/>
        </w:rPr>
        <w:t xml:space="preserve"> </w:t>
      </w:r>
      <w:r w:rsidR="00AA3CA3" w:rsidRPr="00336640">
        <w:rPr>
          <w:rFonts w:ascii="Verdana" w:eastAsia="Verdana" w:hAnsi="Verdana" w:cs="Verdana"/>
          <w:color w:val="000000" w:themeColor="text1"/>
          <w:spacing w:val="1"/>
          <w:sz w:val="16"/>
          <w:szCs w:val="16"/>
          <w:lang w:val="es-MX"/>
        </w:rPr>
        <w:t>b</w:t>
      </w:r>
      <w:r w:rsidR="00AA3CA3" w:rsidRPr="00336640">
        <w:rPr>
          <w:rFonts w:ascii="Verdana" w:eastAsia="Verdana" w:hAnsi="Verdana" w:cs="Verdana"/>
          <w:color w:val="000000" w:themeColor="text1"/>
          <w:sz w:val="16"/>
          <w:szCs w:val="16"/>
          <w:lang w:val="es-MX"/>
        </w:rPr>
        <w:t>a</w:t>
      </w:r>
      <w:r w:rsidR="00AA3CA3" w:rsidRPr="00336640">
        <w:rPr>
          <w:rFonts w:ascii="Verdana" w:eastAsia="Verdana" w:hAnsi="Verdana" w:cs="Verdana"/>
          <w:color w:val="000000" w:themeColor="text1"/>
          <w:spacing w:val="2"/>
          <w:sz w:val="16"/>
          <w:szCs w:val="16"/>
          <w:lang w:val="es-MX"/>
        </w:rPr>
        <w:t>s</w:t>
      </w:r>
      <w:r w:rsidR="00AA3CA3" w:rsidRPr="00336640">
        <w:rPr>
          <w:rFonts w:ascii="Verdana" w:eastAsia="Verdana" w:hAnsi="Verdana" w:cs="Verdana"/>
          <w:color w:val="000000" w:themeColor="text1"/>
          <w:sz w:val="16"/>
          <w:szCs w:val="16"/>
          <w:lang w:val="es-MX"/>
        </w:rPr>
        <w:t>e</w:t>
      </w:r>
      <w:r w:rsidR="00AA3CA3" w:rsidRPr="00336640">
        <w:rPr>
          <w:rFonts w:ascii="Verdana" w:eastAsia="Verdana" w:hAnsi="Verdana" w:cs="Verdana"/>
          <w:color w:val="000000" w:themeColor="text1"/>
          <w:spacing w:val="63"/>
          <w:sz w:val="16"/>
          <w:szCs w:val="16"/>
          <w:lang w:val="es-MX"/>
        </w:rPr>
        <w:t xml:space="preserve"> </w:t>
      </w:r>
      <w:r w:rsidR="00AA3CA3" w:rsidRPr="00336640">
        <w:rPr>
          <w:rFonts w:ascii="Verdana" w:eastAsia="Verdana" w:hAnsi="Verdana" w:cs="Verdana"/>
          <w:color w:val="000000" w:themeColor="text1"/>
          <w:spacing w:val="-1"/>
          <w:sz w:val="16"/>
          <w:szCs w:val="16"/>
          <w:lang w:val="es-MX"/>
        </w:rPr>
        <w:t>e</w:t>
      </w:r>
      <w:r w:rsidR="00AA3CA3" w:rsidRPr="00336640">
        <w:rPr>
          <w:rFonts w:ascii="Verdana" w:eastAsia="Verdana" w:hAnsi="Verdana" w:cs="Verdana"/>
          <w:color w:val="000000" w:themeColor="text1"/>
          <w:sz w:val="16"/>
          <w:szCs w:val="16"/>
          <w:lang w:val="es-MX"/>
        </w:rPr>
        <w:t>n</w:t>
      </w:r>
      <w:r w:rsidR="00AA3CA3" w:rsidRPr="00336640">
        <w:rPr>
          <w:rFonts w:ascii="Verdana" w:eastAsia="Verdana" w:hAnsi="Verdana" w:cs="Verdana"/>
          <w:color w:val="000000" w:themeColor="text1"/>
          <w:spacing w:val="69"/>
          <w:sz w:val="16"/>
          <w:szCs w:val="16"/>
          <w:lang w:val="es-MX"/>
        </w:rPr>
        <w:t xml:space="preserve"> </w:t>
      </w:r>
      <w:r w:rsidR="00AA3CA3" w:rsidRPr="00336640">
        <w:rPr>
          <w:rFonts w:ascii="Verdana" w:eastAsia="Verdana" w:hAnsi="Verdana" w:cs="Verdana"/>
          <w:color w:val="000000" w:themeColor="text1"/>
          <w:sz w:val="16"/>
          <w:szCs w:val="16"/>
          <w:lang w:val="es-MX"/>
        </w:rPr>
        <w:t>l</w:t>
      </w:r>
      <w:r w:rsidR="00AA3CA3" w:rsidRPr="00336640">
        <w:rPr>
          <w:rFonts w:ascii="Verdana" w:eastAsia="Verdana" w:hAnsi="Verdana" w:cs="Verdana"/>
          <w:color w:val="000000" w:themeColor="text1"/>
          <w:spacing w:val="1"/>
          <w:sz w:val="16"/>
          <w:szCs w:val="16"/>
          <w:lang w:val="es-MX"/>
        </w:rPr>
        <w:t>o</w:t>
      </w:r>
      <w:r w:rsidR="00AA3CA3" w:rsidRPr="00336640">
        <w:rPr>
          <w:rFonts w:ascii="Verdana" w:eastAsia="Verdana" w:hAnsi="Verdana" w:cs="Verdana"/>
          <w:color w:val="000000" w:themeColor="text1"/>
          <w:sz w:val="16"/>
          <w:szCs w:val="16"/>
          <w:lang w:val="es-MX"/>
        </w:rPr>
        <w:t>s</w:t>
      </w:r>
      <w:r w:rsidR="00AA3CA3" w:rsidRPr="00336640">
        <w:rPr>
          <w:rFonts w:ascii="Verdana" w:eastAsia="Verdana" w:hAnsi="Verdana" w:cs="Verdana"/>
          <w:color w:val="000000" w:themeColor="text1"/>
          <w:spacing w:val="64"/>
          <w:sz w:val="16"/>
          <w:szCs w:val="16"/>
          <w:lang w:val="es-MX"/>
        </w:rPr>
        <w:t xml:space="preserve"> </w:t>
      </w:r>
      <w:r w:rsidR="00AA3CA3" w:rsidRPr="00336640">
        <w:rPr>
          <w:rFonts w:ascii="Verdana" w:eastAsia="Verdana" w:hAnsi="Verdana" w:cs="Verdana"/>
          <w:color w:val="000000" w:themeColor="text1"/>
          <w:spacing w:val="2"/>
          <w:sz w:val="16"/>
          <w:szCs w:val="16"/>
          <w:lang w:val="es-MX"/>
        </w:rPr>
        <w:t>c</w:t>
      </w:r>
      <w:r w:rsidR="00AA3CA3" w:rsidRPr="00336640">
        <w:rPr>
          <w:rFonts w:ascii="Verdana" w:eastAsia="Verdana" w:hAnsi="Verdana" w:cs="Verdana"/>
          <w:color w:val="000000" w:themeColor="text1"/>
          <w:spacing w:val="1"/>
          <w:sz w:val="16"/>
          <w:szCs w:val="16"/>
          <w:lang w:val="es-MX"/>
        </w:rPr>
        <w:t>o</w:t>
      </w:r>
      <w:r w:rsidR="00AA3CA3" w:rsidRPr="00336640">
        <w:rPr>
          <w:rFonts w:ascii="Verdana" w:eastAsia="Verdana" w:hAnsi="Verdana" w:cs="Verdana"/>
          <w:color w:val="000000" w:themeColor="text1"/>
          <w:sz w:val="16"/>
          <w:szCs w:val="16"/>
          <w:lang w:val="es-MX"/>
        </w:rPr>
        <w:t>m</w:t>
      </w:r>
      <w:r w:rsidR="00AA3CA3" w:rsidRPr="00336640">
        <w:rPr>
          <w:rFonts w:ascii="Verdana" w:eastAsia="Verdana" w:hAnsi="Verdana" w:cs="Verdana"/>
          <w:color w:val="000000" w:themeColor="text1"/>
          <w:spacing w:val="1"/>
          <w:sz w:val="16"/>
          <w:szCs w:val="16"/>
          <w:lang w:val="es-MX"/>
        </w:rPr>
        <w:t>p</w:t>
      </w:r>
      <w:r w:rsidR="00AA3CA3" w:rsidRPr="00336640">
        <w:rPr>
          <w:rFonts w:ascii="Verdana" w:eastAsia="Verdana" w:hAnsi="Verdana" w:cs="Verdana"/>
          <w:color w:val="000000" w:themeColor="text1"/>
          <w:spacing w:val="-1"/>
          <w:sz w:val="16"/>
          <w:szCs w:val="16"/>
          <w:lang w:val="es-MX"/>
        </w:rPr>
        <w:t>ro</w:t>
      </w:r>
      <w:r w:rsidR="00AA3CA3" w:rsidRPr="00336640">
        <w:rPr>
          <w:rFonts w:ascii="Verdana" w:eastAsia="Verdana" w:hAnsi="Verdana" w:cs="Verdana"/>
          <w:color w:val="000000" w:themeColor="text1"/>
          <w:spacing w:val="1"/>
          <w:sz w:val="16"/>
          <w:szCs w:val="16"/>
          <w:lang w:val="es-MX"/>
        </w:rPr>
        <w:t>b</w:t>
      </w:r>
      <w:r w:rsidR="00AA3CA3" w:rsidRPr="00336640">
        <w:rPr>
          <w:rFonts w:ascii="Verdana" w:eastAsia="Verdana" w:hAnsi="Verdana" w:cs="Verdana"/>
          <w:color w:val="000000" w:themeColor="text1"/>
          <w:sz w:val="16"/>
          <w:szCs w:val="16"/>
          <w:lang w:val="es-MX"/>
        </w:rPr>
        <w:t>a</w:t>
      </w:r>
      <w:r w:rsidR="00AA3CA3" w:rsidRPr="00336640">
        <w:rPr>
          <w:rFonts w:ascii="Verdana" w:eastAsia="Verdana" w:hAnsi="Verdana" w:cs="Verdana"/>
          <w:color w:val="000000" w:themeColor="text1"/>
          <w:spacing w:val="1"/>
          <w:sz w:val="16"/>
          <w:szCs w:val="16"/>
          <w:lang w:val="es-MX"/>
        </w:rPr>
        <w:t>nt</w:t>
      </w:r>
      <w:r w:rsidR="00AA3CA3" w:rsidRPr="00336640">
        <w:rPr>
          <w:rFonts w:ascii="Verdana" w:eastAsia="Verdana" w:hAnsi="Verdana" w:cs="Verdana"/>
          <w:color w:val="000000" w:themeColor="text1"/>
          <w:spacing w:val="3"/>
          <w:sz w:val="16"/>
          <w:szCs w:val="16"/>
          <w:lang w:val="es-MX"/>
        </w:rPr>
        <w:t>e</w:t>
      </w:r>
      <w:r w:rsidR="00AA3CA3" w:rsidRPr="00336640">
        <w:rPr>
          <w:rFonts w:ascii="Verdana" w:eastAsia="Verdana" w:hAnsi="Verdana" w:cs="Verdana"/>
          <w:color w:val="000000" w:themeColor="text1"/>
          <w:sz w:val="16"/>
          <w:szCs w:val="16"/>
          <w:lang w:val="es-MX"/>
        </w:rPr>
        <w:t>s</w:t>
      </w:r>
      <w:r w:rsidR="00AA3CA3" w:rsidRPr="00336640">
        <w:rPr>
          <w:rFonts w:ascii="Verdana" w:eastAsia="Verdana" w:hAnsi="Verdana" w:cs="Verdana"/>
          <w:color w:val="000000" w:themeColor="text1"/>
          <w:spacing w:val="51"/>
          <w:sz w:val="16"/>
          <w:szCs w:val="16"/>
          <w:lang w:val="es-MX"/>
        </w:rPr>
        <w:t xml:space="preserve"> </w:t>
      </w:r>
      <w:r w:rsidR="00AA3CA3" w:rsidRPr="00336640">
        <w:rPr>
          <w:rFonts w:ascii="Verdana" w:eastAsia="Verdana" w:hAnsi="Verdana" w:cs="Verdana"/>
          <w:color w:val="000000" w:themeColor="text1"/>
          <w:sz w:val="16"/>
          <w:szCs w:val="16"/>
          <w:lang w:val="es-MX"/>
        </w:rPr>
        <w:t>a</w:t>
      </w:r>
      <w:r w:rsidR="00AA3CA3" w:rsidRPr="00336640">
        <w:rPr>
          <w:rFonts w:ascii="Verdana" w:eastAsia="Verdana" w:hAnsi="Verdana" w:cs="Verdana"/>
          <w:color w:val="000000" w:themeColor="text1"/>
          <w:spacing w:val="1"/>
          <w:sz w:val="16"/>
          <w:szCs w:val="16"/>
          <w:lang w:val="es-MX"/>
        </w:rPr>
        <w:t>po</w:t>
      </w:r>
      <w:r w:rsidR="00AA3CA3" w:rsidRPr="00336640">
        <w:rPr>
          <w:rFonts w:ascii="Verdana" w:eastAsia="Verdana" w:hAnsi="Verdana" w:cs="Verdana"/>
          <w:color w:val="000000" w:themeColor="text1"/>
          <w:spacing w:val="-1"/>
          <w:sz w:val="16"/>
          <w:szCs w:val="16"/>
          <w:lang w:val="es-MX"/>
        </w:rPr>
        <w:t>r</w:t>
      </w:r>
      <w:r w:rsidR="00AA3CA3" w:rsidRPr="00336640">
        <w:rPr>
          <w:rFonts w:ascii="Verdana" w:eastAsia="Verdana" w:hAnsi="Verdana" w:cs="Verdana"/>
          <w:color w:val="000000" w:themeColor="text1"/>
          <w:spacing w:val="1"/>
          <w:sz w:val="16"/>
          <w:szCs w:val="16"/>
          <w:lang w:val="es-MX"/>
        </w:rPr>
        <w:t>t</w:t>
      </w:r>
      <w:r w:rsidR="00AA3CA3" w:rsidRPr="00336640">
        <w:rPr>
          <w:rFonts w:ascii="Verdana" w:eastAsia="Verdana" w:hAnsi="Verdana" w:cs="Verdana"/>
          <w:color w:val="000000" w:themeColor="text1"/>
          <w:sz w:val="16"/>
          <w:szCs w:val="16"/>
          <w:lang w:val="es-MX"/>
        </w:rPr>
        <w:t>a</w:t>
      </w:r>
      <w:r w:rsidR="00AA3CA3" w:rsidRPr="00336640">
        <w:rPr>
          <w:rFonts w:ascii="Verdana" w:eastAsia="Verdana" w:hAnsi="Verdana" w:cs="Verdana"/>
          <w:color w:val="000000" w:themeColor="text1"/>
          <w:spacing w:val="1"/>
          <w:sz w:val="16"/>
          <w:szCs w:val="16"/>
          <w:lang w:val="es-MX"/>
        </w:rPr>
        <w:t>d</w:t>
      </w:r>
      <w:r w:rsidR="00AA3CA3" w:rsidRPr="00336640">
        <w:rPr>
          <w:rFonts w:ascii="Verdana" w:eastAsia="Verdana" w:hAnsi="Verdana" w:cs="Verdana"/>
          <w:color w:val="000000" w:themeColor="text1"/>
          <w:spacing w:val="2"/>
          <w:sz w:val="16"/>
          <w:szCs w:val="16"/>
          <w:lang w:val="es-MX"/>
        </w:rPr>
        <w:t>o</w:t>
      </w:r>
      <w:r w:rsidR="00AA3CA3" w:rsidRPr="00336640">
        <w:rPr>
          <w:rFonts w:ascii="Verdana" w:eastAsia="Verdana" w:hAnsi="Verdana" w:cs="Verdana"/>
          <w:color w:val="000000" w:themeColor="text1"/>
          <w:sz w:val="16"/>
          <w:szCs w:val="16"/>
          <w:lang w:val="es-MX"/>
        </w:rPr>
        <w:t>s</w:t>
      </w:r>
      <w:r w:rsidR="00AA3CA3" w:rsidRPr="00336640">
        <w:rPr>
          <w:rFonts w:ascii="Verdana" w:eastAsia="Verdana" w:hAnsi="Verdana" w:cs="Verdana"/>
          <w:color w:val="000000" w:themeColor="text1"/>
          <w:spacing w:val="58"/>
          <w:sz w:val="16"/>
          <w:szCs w:val="16"/>
          <w:lang w:val="es-MX"/>
        </w:rPr>
        <w:t xml:space="preserve"> </w:t>
      </w:r>
      <w:r w:rsidR="00AA3CA3" w:rsidRPr="00336640">
        <w:rPr>
          <w:rFonts w:ascii="Verdana" w:eastAsia="Verdana" w:hAnsi="Verdana" w:cs="Verdana"/>
          <w:color w:val="000000" w:themeColor="text1"/>
          <w:spacing w:val="1"/>
          <w:sz w:val="16"/>
          <w:szCs w:val="16"/>
          <w:lang w:val="es-MX"/>
        </w:rPr>
        <w:t>p</w:t>
      </w:r>
      <w:r w:rsidR="00AA3CA3" w:rsidRPr="00336640">
        <w:rPr>
          <w:rFonts w:ascii="Verdana" w:eastAsia="Verdana" w:hAnsi="Verdana" w:cs="Verdana"/>
          <w:color w:val="000000" w:themeColor="text1"/>
          <w:spacing w:val="-1"/>
          <w:sz w:val="16"/>
          <w:szCs w:val="16"/>
          <w:lang w:val="es-MX"/>
        </w:rPr>
        <w:t>o</w:t>
      </w:r>
      <w:r w:rsidR="00AA3CA3" w:rsidRPr="00336640">
        <w:rPr>
          <w:rFonts w:ascii="Verdana" w:eastAsia="Verdana" w:hAnsi="Verdana" w:cs="Verdana"/>
          <w:color w:val="000000" w:themeColor="text1"/>
          <w:sz w:val="16"/>
          <w:szCs w:val="16"/>
          <w:lang w:val="es-MX"/>
        </w:rPr>
        <w:t>r</w:t>
      </w:r>
      <w:r w:rsidR="00AA3CA3" w:rsidRPr="00336640">
        <w:rPr>
          <w:rFonts w:ascii="Verdana" w:eastAsia="Verdana" w:hAnsi="Verdana" w:cs="Verdana"/>
          <w:color w:val="000000" w:themeColor="text1"/>
          <w:spacing w:val="64"/>
          <w:sz w:val="16"/>
          <w:szCs w:val="16"/>
          <w:lang w:val="es-MX"/>
        </w:rPr>
        <w:t xml:space="preserve"> </w:t>
      </w:r>
      <w:r w:rsidR="00AA3CA3" w:rsidRPr="00336640">
        <w:rPr>
          <w:rFonts w:ascii="Verdana" w:eastAsia="Verdana" w:hAnsi="Verdana" w:cs="Verdana"/>
          <w:color w:val="000000" w:themeColor="text1"/>
          <w:spacing w:val="-1"/>
          <w:sz w:val="16"/>
          <w:szCs w:val="16"/>
          <w:lang w:val="es-MX"/>
        </w:rPr>
        <w:t>e</w:t>
      </w:r>
      <w:r w:rsidR="00AA3CA3" w:rsidRPr="00336640">
        <w:rPr>
          <w:rFonts w:ascii="Verdana" w:eastAsia="Verdana" w:hAnsi="Verdana" w:cs="Verdana"/>
          <w:color w:val="000000" w:themeColor="text1"/>
          <w:sz w:val="16"/>
          <w:szCs w:val="16"/>
          <w:lang w:val="es-MX"/>
        </w:rPr>
        <w:t>l</w:t>
      </w:r>
      <w:r w:rsidR="00AA3CA3" w:rsidRPr="00336640">
        <w:rPr>
          <w:rFonts w:ascii="Verdana" w:eastAsia="Verdana" w:hAnsi="Verdana" w:cs="Verdana"/>
          <w:color w:val="000000" w:themeColor="text1"/>
          <w:spacing w:val="65"/>
          <w:sz w:val="16"/>
          <w:szCs w:val="16"/>
          <w:lang w:val="es-MX"/>
        </w:rPr>
        <w:t xml:space="preserve"> </w:t>
      </w:r>
      <w:r w:rsidR="00AA3CA3" w:rsidRPr="00336640">
        <w:rPr>
          <w:rFonts w:ascii="Verdana" w:eastAsia="Verdana" w:hAnsi="Verdana" w:cs="Verdana"/>
          <w:color w:val="000000" w:themeColor="text1"/>
          <w:spacing w:val="1"/>
          <w:sz w:val="16"/>
          <w:szCs w:val="16"/>
          <w:lang w:val="es-MX"/>
        </w:rPr>
        <w:t>E</w:t>
      </w:r>
      <w:r w:rsidR="00AA3CA3" w:rsidRPr="00336640">
        <w:rPr>
          <w:rFonts w:ascii="Verdana" w:eastAsia="Verdana" w:hAnsi="Verdana" w:cs="Verdana"/>
          <w:color w:val="000000" w:themeColor="text1"/>
          <w:sz w:val="16"/>
          <w:szCs w:val="16"/>
          <w:lang w:val="es-MX"/>
        </w:rPr>
        <w:t>sta</w:t>
      </w:r>
      <w:r w:rsidR="00AA3CA3" w:rsidRPr="00336640">
        <w:rPr>
          <w:rFonts w:ascii="Verdana" w:eastAsia="Verdana" w:hAnsi="Verdana" w:cs="Verdana"/>
          <w:color w:val="000000" w:themeColor="text1"/>
          <w:spacing w:val="3"/>
          <w:sz w:val="16"/>
          <w:szCs w:val="16"/>
          <w:lang w:val="es-MX"/>
        </w:rPr>
        <w:t>d</w:t>
      </w:r>
      <w:r w:rsidR="00AA3CA3" w:rsidRPr="00336640">
        <w:rPr>
          <w:rFonts w:ascii="Verdana" w:eastAsia="Verdana" w:hAnsi="Verdana" w:cs="Verdana"/>
          <w:color w:val="000000" w:themeColor="text1"/>
          <w:spacing w:val="-1"/>
          <w:sz w:val="16"/>
          <w:szCs w:val="16"/>
          <w:lang w:val="es-MX"/>
        </w:rPr>
        <w:t>o. Al respecto, l</w:t>
      </w:r>
      <w:r w:rsidRPr="00336640">
        <w:rPr>
          <w:rFonts w:ascii="Verdana" w:eastAsia="Verdana" w:hAnsi="Verdana" w:cs="Verdana"/>
          <w:color w:val="000000" w:themeColor="text1"/>
          <w:spacing w:val="-1"/>
          <w:sz w:val="16"/>
          <w:szCs w:val="16"/>
          <w:lang w:val="es-MX"/>
        </w:rPr>
        <w:t>os representantes</w:t>
      </w:r>
      <w:r w:rsidR="00D0215C" w:rsidRPr="00336640">
        <w:rPr>
          <w:rFonts w:ascii="Verdana" w:eastAsia="Verdana" w:hAnsi="Verdana" w:cs="Verdana"/>
          <w:color w:val="000000" w:themeColor="text1"/>
          <w:spacing w:val="-1"/>
          <w:sz w:val="16"/>
          <w:szCs w:val="16"/>
          <w:lang w:val="es-MX"/>
        </w:rPr>
        <w:t xml:space="preserve"> </w:t>
      </w:r>
      <w:r w:rsidR="008A4A8A" w:rsidRPr="00336640">
        <w:rPr>
          <w:rFonts w:ascii="Verdana" w:eastAsia="Verdana" w:hAnsi="Verdana" w:cs="Verdana"/>
          <w:color w:val="000000" w:themeColor="text1"/>
          <w:spacing w:val="-1"/>
          <w:sz w:val="16"/>
          <w:szCs w:val="16"/>
          <w:lang w:val="es-MX"/>
        </w:rPr>
        <w:t>señalaron que se cumplió con la medida</w:t>
      </w:r>
      <w:r w:rsidR="00FC6257" w:rsidRPr="00336640">
        <w:rPr>
          <w:rFonts w:ascii="Verdana" w:hAnsi="Verdana"/>
          <w:sz w:val="16"/>
          <w:szCs w:val="16"/>
          <w:lang w:val="es-ES"/>
        </w:rPr>
        <w:t>;</w:t>
      </w:r>
      <w:r w:rsidR="00D0215C" w:rsidRPr="00336640">
        <w:rPr>
          <w:rFonts w:ascii="Verdana" w:hAnsi="Verdana"/>
          <w:sz w:val="16"/>
          <w:szCs w:val="16"/>
          <w:lang w:val="es-ES"/>
        </w:rPr>
        <w:t xml:space="preserve"> sin embargo, advirtieron que el Estado omitió notificarles</w:t>
      </w:r>
      <w:r w:rsidR="00386B60" w:rsidRPr="00336640">
        <w:rPr>
          <w:rFonts w:ascii="Verdana" w:hAnsi="Verdana"/>
          <w:sz w:val="16"/>
          <w:szCs w:val="16"/>
          <w:lang w:val="es-ES"/>
        </w:rPr>
        <w:t xml:space="preserve"> sobre las </w:t>
      </w:r>
      <w:r w:rsidR="00D0215C" w:rsidRPr="00336640">
        <w:rPr>
          <w:rFonts w:ascii="Verdana" w:hAnsi="Verdana"/>
          <w:sz w:val="16"/>
          <w:szCs w:val="16"/>
          <w:lang w:val="es-ES"/>
        </w:rPr>
        <w:t>publicaciones</w:t>
      </w:r>
      <w:r w:rsidR="00386B60" w:rsidRPr="00336640">
        <w:rPr>
          <w:rFonts w:ascii="Verdana" w:hAnsi="Verdana"/>
          <w:sz w:val="16"/>
          <w:szCs w:val="16"/>
          <w:lang w:val="es-ES"/>
        </w:rPr>
        <w:t xml:space="preserve"> realizadas</w:t>
      </w:r>
      <w:r w:rsidR="00411A14" w:rsidRPr="00336640">
        <w:rPr>
          <w:rFonts w:ascii="Verdana" w:hAnsi="Verdana"/>
          <w:sz w:val="16"/>
          <w:szCs w:val="16"/>
          <w:lang w:val="es-ES"/>
        </w:rPr>
        <w:t xml:space="preserve"> en el diario oficial y en otro de mayor circulación</w:t>
      </w:r>
      <w:r w:rsidR="00386B60" w:rsidRPr="00336640">
        <w:rPr>
          <w:rFonts w:ascii="Verdana" w:hAnsi="Verdana"/>
          <w:sz w:val="16"/>
          <w:szCs w:val="16"/>
          <w:lang w:val="es-ES"/>
        </w:rPr>
        <w:t xml:space="preserve">, lo cual “hace notar la falta de comunicación que el Estado ha tenido en el presente caso”, </w:t>
      </w:r>
      <w:r w:rsidR="000F1881" w:rsidRPr="00336640">
        <w:rPr>
          <w:rFonts w:ascii="Verdana" w:hAnsi="Verdana"/>
          <w:sz w:val="16"/>
          <w:szCs w:val="16"/>
          <w:lang w:val="es-ES"/>
        </w:rPr>
        <w:t>y tampoco “</w:t>
      </w:r>
      <w:proofErr w:type="spellStart"/>
      <w:r w:rsidR="000F1881" w:rsidRPr="00336640">
        <w:rPr>
          <w:rFonts w:ascii="Verdana" w:hAnsi="Verdana"/>
          <w:sz w:val="16"/>
          <w:szCs w:val="16"/>
          <w:lang w:val="es-ES"/>
        </w:rPr>
        <w:t>inform</w:t>
      </w:r>
      <w:proofErr w:type="spellEnd"/>
      <w:r w:rsidR="000F1881" w:rsidRPr="00336640">
        <w:rPr>
          <w:rFonts w:ascii="Verdana" w:hAnsi="Verdana"/>
          <w:sz w:val="16"/>
          <w:szCs w:val="16"/>
          <w:lang w:val="es-ES"/>
        </w:rPr>
        <w:t>[</w:t>
      </w:r>
      <w:proofErr w:type="spellStart"/>
      <w:r w:rsidR="000F1881" w:rsidRPr="00336640">
        <w:rPr>
          <w:rFonts w:ascii="Verdana" w:hAnsi="Verdana"/>
          <w:sz w:val="16"/>
          <w:szCs w:val="16"/>
          <w:lang w:val="es-ES"/>
        </w:rPr>
        <w:t>ó</w:t>
      </w:r>
      <w:proofErr w:type="spellEnd"/>
      <w:r w:rsidR="000F1881" w:rsidRPr="00336640">
        <w:rPr>
          <w:rFonts w:ascii="Verdana" w:hAnsi="Verdana"/>
          <w:sz w:val="16"/>
          <w:szCs w:val="16"/>
          <w:lang w:val="es-ES"/>
        </w:rPr>
        <w:t xml:space="preserve">] de forma inmediata a este Tribunal una vez </w:t>
      </w:r>
      <w:proofErr w:type="spellStart"/>
      <w:r w:rsidR="000F1881" w:rsidRPr="00336640">
        <w:rPr>
          <w:rFonts w:ascii="Verdana" w:hAnsi="Verdana"/>
          <w:sz w:val="16"/>
          <w:szCs w:val="16"/>
          <w:lang w:val="es-ES"/>
        </w:rPr>
        <w:t>proced</w:t>
      </w:r>
      <w:proofErr w:type="spellEnd"/>
      <w:r w:rsidR="000F1881" w:rsidRPr="00336640">
        <w:rPr>
          <w:rFonts w:ascii="Verdana" w:hAnsi="Verdana"/>
          <w:sz w:val="16"/>
          <w:szCs w:val="16"/>
          <w:lang w:val="es-ES"/>
        </w:rPr>
        <w:t>[</w:t>
      </w:r>
      <w:proofErr w:type="spellStart"/>
      <w:r w:rsidR="000F1881" w:rsidRPr="00336640">
        <w:rPr>
          <w:rFonts w:ascii="Verdana" w:hAnsi="Verdana"/>
          <w:sz w:val="16"/>
          <w:szCs w:val="16"/>
          <w:lang w:val="es-ES"/>
        </w:rPr>
        <w:t>ió</w:t>
      </w:r>
      <w:proofErr w:type="spellEnd"/>
      <w:r w:rsidR="000F1881" w:rsidRPr="00336640">
        <w:rPr>
          <w:rFonts w:ascii="Verdana" w:hAnsi="Verdana"/>
          <w:sz w:val="16"/>
          <w:szCs w:val="16"/>
          <w:lang w:val="es-ES"/>
        </w:rPr>
        <w:t>] a realizar</w:t>
      </w:r>
      <w:r w:rsidR="00C3233B" w:rsidRPr="00336640">
        <w:rPr>
          <w:rFonts w:ascii="Verdana" w:hAnsi="Verdana"/>
          <w:sz w:val="16"/>
          <w:szCs w:val="16"/>
          <w:lang w:val="es-ES"/>
        </w:rPr>
        <w:t>[las]</w:t>
      </w:r>
      <w:r w:rsidR="000F1881" w:rsidRPr="00336640">
        <w:rPr>
          <w:rFonts w:ascii="Verdana" w:hAnsi="Verdana"/>
          <w:sz w:val="16"/>
          <w:szCs w:val="16"/>
          <w:lang w:val="es-ES"/>
        </w:rPr>
        <w:t>”</w:t>
      </w:r>
      <w:r w:rsidR="00C3233B" w:rsidRPr="00336640">
        <w:rPr>
          <w:rFonts w:ascii="Verdana" w:hAnsi="Verdana"/>
          <w:sz w:val="16"/>
          <w:szCs w:val="16"/>
          <w:lang w:val="es-ES"/>
        </w:rPr>
        <w:t>. A</w:t>
      </w:r>
      <w:r w:rsidR="00D5158B" w:rsidRPr="00336640">
        <w:rPr>
          <w:rFonts w:ascii="Verdana" w:hAnsi="Verdana"/>
          <w:sz w:val="16"/>
          <w:szCs w:val="16"/>
          <w:lang w:val="es-ES"/>
        </w:rPr>
        <w:t>simismo</w:t>
      </w:r>
      <w:r w:rsidR="00FC6257" w:rsidRPr="00336640">
        <w:rPr>
          <w:rFonts w:ascii="Verdana" w:hAnsi="Verdana"/>
          <w:sz w:val="16"/>
          <w:szCs w:val="16"/>
          <w:lang w:val="es-ES"/>
        </w:rPr>
        <w:t>, solicitaron “que el Estado envíe una notificación oficial de la mencionada publicación a las víctimas y sus representes”</w:t>
      </w:r>
      <w:r w:rsidR="000F1881" w:rsidRPr="00336640">
        <w:rPr>
          <w:rFonts w:ascii="Verdana" w:hAnsi="Verdana"/>
          <w:sz w:val="16"/>
          <w:szCs w:val="16"/>
          <w:lang w:val="es-ES"/>
        </w:rPr>
        <w:t>.</w:t>
      </w:r>
      <w:r w:rsidR="00B42063" w:rsidRPr="00336640">
        <w:rPr>
          <w:rFonts w:ascii="Verdana" w:eastAsia="Verdana" w:hAnsi="Verdana" w:cs="Verdana"/>
          <w:color w:val="000000" w:themeColor="text1"/>
          <w:spacing w:val="-1"/>
          <w:sz w:val="16"/>
          <w:szCs w:val="16"/>
          <w:lang w:val="es-MX"/>
        </w:rPr>
        <w:t xml:space="preserve"> </w:t>
      </w:r>
      <w:r w:rsidR="00FC6257" w:rsidRPr="00336640">
        <w:rPr>
          <w:rFonts w:ascii="Verdana" w:hAnsi="Verdana"/>
          <w:sz w:val="16"/>
          <w:szCs w:val="16"/>
          <w:lang w:val="es-ES"/>
        </w:rPr>
        <w:t xml:space="preserve">En respuesta, </w:t>
      </w:r>
      <w:r w:rsidR="00411A14" w:rsidRPr="00336640">
        <w:rPr>
          <w:rFonts w:ascii="Verdana" w:hAnsi="Verdana"/>
          <w:sz w:val="16"/>
          <w:szCs w:val="16"/>
          <w:lang w:val="es-ES"/>
        </w:rPr>
        <w:t>Guatemala</w:t>
      </w:r>
      <w:r w:rsidR="00FC6257" w:rsidRPr="00336640">
        <w:rPr>
          <w:rFonts w:ascii="Verdana" w:hAnsi="Verdana"/>
          <w:sz w:val="16"/>
          <w:szCs w:val="16"/>
          <w:lang w:val="es-ES"/>
        </w:rPr>
        <w:t xml:space="preserve"> señaló que “no existe obligación alguna por parte del Estado de notificar a las víctimas o a sus representantes sobre la publicación de la sentencia según los términos señalados en la misma”</w:t>
      </w:r>
      <w:r w:rsidR="000A3A51" w:rsidRPr="00336640">
        <w:rPr>
          <w:rFonts w:ascii="Verdana" w:hAnsi="Verdana"/>
          <w:sz w:val="16"/>
          <w:szCs w:val="16"/>
          <w:lang w:val="es-ES"/>
        </w:rPr>
        <w:t>,</w:t>
      </w:r>
      <w:r w:rsidR="00FC6257" w:rsidRPr="00336640">
        <w:rPr>
          <w:rFonts w:ascii="Verdana" w:hAnsi="Verdana"/>
          <w:sz w:val="16"/>
          <w:szCs w:val="16"/>
          <w:lang w:val="es-ES"/>
        </w:rPr>
        <w:t xml:space="preserve"> </w:t>
      </w:r>
      <w:r w:rsidR="000A3A51" w:rsidRPr="00336640">
        <w:rPr>
          <w:rFonts w:ascii="Verdana" w:hAnsi="Verdana"/>
          <w:sz w:val="16"/>
          <w:szCs w:val="16"/>
          <w:lang w:val="es-ES"/>
        </w:rPr>
        <w:t>y refirió que en sus informes a la Corte aportó las publicaciones</w:t>
      </w:r>
      <w:r w:rsidR="00FC6257" w:rsidRPr="00336640">
        <w:rPr>
          <w:rFonts w:ascii="Verdana" w:hAnsi="Verdana"/>
          <w:sz w:val="16"/>
          <w:szCs w:val="16"/>
          <w:lang w:val="es-ES"/>
        </w:rPr>
        <w:t>.</w:t>
      </w:r>
    </w:p>
  </w:footnote>
  <w:footnote w:id="5">
    <w:p w14:paraId="26BF0410" w14:textId="0A4B6FD7" w:rsidR="00565BC0" w:rsidRPr="00336640" w:rsidRDefault="00565BC0" w:rsidP="00C76EDB">
      <w:pPr>
        <w:pStyle w:val="Textonotapie"/>
        <w:tabs>
          <w:tab w:val="left" w:pos="567"/>
        </w:tabs>
        <w:jc w:val="both"/>
        <w:rPr>
          <w:rFonts w:ascii="Verdana" w:hAnsi="Verdana"/>
          <w:b/>
          <w:sz w:val="16"/>
          <w:szCs w:val="16"/>
        </w:rPr>
      </w:pPr>
      <w:r w:rsidRPr="00336640">
        <w:rPr>
          <w:rStyle w:val="Refdenotaalpie"/>
          <w:rFonts w:ascii="Verdana" w:hAnsi="Verdana"/>
          <w:sz w:val="16"/>
          <w:szCs w:val="16"/>
        </w:rPr>
        <w:footnoteRef/>
      </w:r>
      <w:r w:rsidRPr="00336640">
        <w:rPr>
          <w:rFonts w:ascii="Verdana" w:hAnsi="Verdana"/>
          <w:sz w:val="16"/>
          <w:szCs w:val="16"/>
        </w:rPr>
        <w:t xml:space="preserve"> </w:t>
      </w:r>
      <w:r w:rsidRPr="00336640">
        <w:rPr>
          <w:rFonts w:ascii="Verdana" w:hAnsi="Verdana"/>
          <w:sz w:val="16"/>
          <w:szCs w:val="16"/>
        </w:rPr>
        <w:tab/>
      </w:r>
      <w:r w:rsidRPr="00336640">
        <w:rPr>
          <w:rFonts w:ascii="Verdana" w:hAnsi="Verdana"/>
          <w:i/>
          <w:sz w:val="16"/>
          <w:szCs w:val="16"/>
        </w:rPr>
        <w:t xml:space="preserve">Cfr. </w:t>
      </w:r>
      <w:r w:rsidRPr="00336640">
        <w:rPr>
          <w:rFonts w:ascii="Verdana" w:eastAsia="Verdana" w:hAnsi="Verdana" w:cs="Verdana"/>
          <w:spacing w:val="-2"/>
          <w:sz w:val="16"/>
          <w:szCs w:val="16"/>
          <w:lang w:val="es-MX"/>
        </w:rPr>
        <w:t>C</w:t>
      </w:r>
      <w:r w:rsidRPr="00336640">
        <w:rPr>
          <w:rFonts w:ascii="Verdana" w:eastAsia="Verdana" w:hAnsi="Verdana" w:cs="Verdana"/>
          <w:spacing w:val="1"/>
          <w:sz w:val="16"/>
          <w:szCs w:val="16"/>
          <w:lang w:val="es-MX"/>
        </w:rPr>
        <w:t>o</w:t>
      </w:r>
      <w:r w:rsidRPr="00336640">
        <w:rPr>
          <w:rFonts w:ascii="Verdana" w:eastAsia="Verdana" w:hAnsi="Verdana" w:cs="Verdana"/>
          <w:sz w:val="16"/>
          <w:szCs w:val="16"/>
          <w:lang w:val="es-MX"/>
        </w:rPr>
        <w:t>p</w:t>
      </w:r>
      <w:r w:rsidRPr="00336640">
        <w:rPr>
          <w:rFonts w:ascii="Verdana" w:eastAsia="Verdana" w:hAnsi="Verdana" w:cs="Verdana"/>
          <w:spacing w:val="-1"/>
          <w:sz w:val="16"/>
          <w:szCs w:val="16"/>
          <w:lang w:val="es-MX"/>
        </w:rPr>
        <w:t>i</w:t>
      </w:r>
      <w:r w:rsidRPr="00336640">
        <w:rPr>
          <w:rFonts w:ascii="Verdana" w:eastAsia="Verdana" w:hAnsi="Verdana" w:cs="Verdana"/>
          <w:sz w:val="16"/>
          <w:szCs w:val="16"/>
          <w:lang w:val="es-MX"/>
        </w:rPr>
        <w:t>a de</w:t>
      </w:r>
      <w:r w:rsidRPr="00336640">
        <w:rPr>
          <w:rFonts w:ascii="Verdana" w:eastAsia="Verdana" w:hAnsi="Verdana" w:cs="Verdana"/>
          <w:spacing w:val="4"/>
          <w:sz w:val="16"/>
          <w:szCs w:val="16"/>
          <w:lang w:val="es-MX"/>
        </w:rPr>
        <w:t xml:space="preserve"> </w:t>
      </w:r>
      <w:r w:rsidRPr="00336640">
        <w:rPr>
          <w:rFonts w:ascii="Verdana" w:eastAsia="Verdana" w:hAnsi="Verdana" w:cs="Verdana"/>
          <w:spacing w:val="-1"/>
          <w:sz w:val="16"/>
          <w:szCs w:val="16"/>
          <w:lang w:val="es-MX"/>
        </w:rPr>
        <w:t>l</w:t>
      </w:r>
      <w:r w:rsidRPr="00336640">
        <w:rPr>
          <w:rFonts w:ascii="Verdana" w:eastAsia="Verdana" w:hAnsi="Verdana" w:cs="Verdana"/>
          <w:sz w:val="16"/>
          <w:szCs w:val="16"/>
          <w:lang w:val="es-MX"/>
        </w:rPr>
        <w:t>a p</w:t>
      </w:r>
      <w:r w:rsidRPr="00336640">
        <w:rPr>
          <w:rFonts w:ascii="Verdana" w:eastAsia="Verdana" w:hAnsi="Verdana" w:cs="Verdana"/>
          <w:spacing w:val="-1"/>
          <w:sz w:val="16"/>
          <w:szCs w:val="16"/>
          <w:lang w:val="es-MX"/>
        </w:rPr>
        <w:t>u</w:t>
      </w:r>
      <w:r w:rsidRPr="00336640">
        <w:rPr>
          <w:rFonts w:ascii="Verdana" w:eastAsia="Verdana" w:hAnsi="Verdana" w:cs="Verdana"/>
          <w:sz w:val="16"/>
          <w:szCs w:val="16"/>
          <w:lang w:val="es-MX"/>
        </w:rPr>
        <w:t>b</w:t>
      </w:r>
      <w:r w:rsidRPr="00336640">
        <w:rPr>
          <w:rFonts w:ascii="Verdana" w:eastAsia="Verdana" w:hAnsi="Verdana" w:cs="Verdana"/>
          <w:spacing w:val="-1"/>
          <w:sz w:val="16"/>
          <w:szCs w:val="16"/>
          <w:lang w:val="es-MX"/>
        </w:rPr>
        <w:t>li</w:t>
      </w:r>
      <w:r w:rsidRPr="00336640">
        <w:rPr>
          <w:rFonts w:ascii="Verdana" w:eastAsia="Verdana" w:hAnsi="Verdana" w:cs="Verdana"/>
          <w:sz w:val="16"/>
          <w:szCs w:val="16"/>
          <w:lang w:val="es-MX"/>
        </w:rPr>
        <w:t>cac</w:t>
      </w:r>
      <w:r w:rsidRPr="00336640">
        <w:rPr>
          <w:rFonts w:ascii="Verdana" w:eastAsia="Verdana" w:hAnsi="Verdana" w:cs="Verdana"/>
          <w:spacing w:val="-1"/>
          <w:sz w:val="16"/>
          <w:szCs w:val="16"/>
          <w:lang w:val="es-MX"/>
        </w:rPr>
        <w:t>i</w:t>
      </w:r>
      <w:r w:rsidRPr="00336640">
        <w:rPr>
          <w:rFonts w:ascii="Verdana" w:eastAsia="Verdana" w:hAnsi="Verdana" w:cs="Verdana"/>
          <w:spacing w:val="1"/>
          <w:sz w:val="16"/>
          <w:szCs w:val="16"/>
          <w:lang w:val="es-MX"/>
        </w:rPr>
        <w:t>ó</w:t>
      </w:r>
      <w:r w:rsidRPr="00336640">
        <w:rPr>
          <w:rFonts w:ascii="Verdana" w:eastAsia="Verdana" w:hAnsi="Verdana" w:cs="Verdana"/>
          <w:sz w:val="16"/>
          <w:szCs w:val="16"/>
          <w:lang w:val="es-MX"/>
        </w:rPr>
        <w:t xml:space="preserve">n </w:t>
      </w:r>
      <w:r w:rsidRPr="00336640">
        <w:rPr>
          <w:rFonts w:ascii="Verdana" w:eastAsia="Verdana" w:hAnsi="Verdana" w:cs="Verdana"/>
          <w:spacing w:val="1"/>
          <w:sz w:val="16"/>
          <w:szCs w:val="16"/>
          <w:lang w:val="es-MX"/>
        </w:rPr>
        <w:t>r</w:t>
      </w:r>
      <w:r w:rsidRPr="00336640">
        <w:rPr>
          <w:rFonts w:ascii="Verdana" w:eastAsia="Verdana" w:hAnsi="Verdana" w:cs="Verdana"/>
          <w:spacing w:val="-2"/>
          <w:sz w:val="16"/>
          <w:szCs w:val="16"/>
          <w:lang w:val="es-MX"/>
        </w:rPr>
        <w:t>e</w:t>
      </w:r>
      <w:r w:rsidRPr="00336640">
        <w:rPr>
          <w:rFonts w:ascii="Verdana" w:eastAsia="Verdana" w:hAnsi="Verdana" w:cs="Verdana"/>
          <w:spacing w:val="-1"/>
          <w:sz w:val="16"/>
          <w:szCs w:val="16"/>
          <w:lang w:val="es-MX"/>
        </w:rPr>
        <w:t>ali</w:t>
      </w:r>
      <w:r w:rsidRPr="00336640">
        <w:rPr>
          <w:rFonts w:ascii="Verdana" w:eastAsia="Verdana" w:hAnsi="Verdana" w:cs="Verdana"/>
          <w:sz w:val="16"/>
          <w:szCs w:val="16"/>
          <w:lang w:val="es-MX"/>
        </w:rPr>
        <w:t>z</w:t>
      </w:r>
      <w:r w:rsidRPr="00336640">
        <w:rPr>
          <w:rFonts w:ascii="Verdana" w:eastAsia="Verdana" w:hAnsi="Verdana" w:cs="Verdana"/>
          <w:spacing w:val="-1"/>
          <w:sz w:val="16"/>
          <w:szCs w:val="16"/>
          <w:lang w:val="es-MX"/>
        </w:rPr>
        <w:t>a</w:t>
      </w:r>
      <w:r w:rsidRPr="00336640">
        <w:rPr>
          <w:rFonts w:ascii="Verdana" w:eastAsia="Verdana" w:hAnsi="Verdana" w:cs="Verdana"/>
          <w:sz w:val="16"/>
          <w:szCs w:val="16"/>
          <w:lang w:val="es-MX"/>
        </w:rPr>
        <w:t>da</w:t>
      </w:r>
      <w:r w:rsidRPr="00336640">
        <w:rPr>
          <w:rFonts w:ascii="Verdana" w:eastAsia="Verdana" w:hAnsi="Verdana" w:cs="Verdana"/>
          <w:spacing w:val="3"/>
          <w:sz w:val="16"/>
          <w:szCs w:val="16"/>
          <w:lang w:val="es-MX"/>
        </w:rPr>
        <w:t xml:space="preserve"> </w:t>
      </w:r>
      <w:r w:rsidRPr="00336640">
        <w:rPr>
          <w:rFonts w:ascii="Verdana" w:eastAsia="Verdana" w:hAnsi="Verdana" w:cs="Verdana"/>
          <w:sz w:val="16"/>
          <w:szCs w:val="16"/>
          <w:lang w:val="es-MX"/>
        </w:rPr>
        <w:t>en</w:t>
      </w:r>
      <w:r w:rsidRPr="00336640">
        <w:rPr>
          <w:rFonts w:ascii="Verdana" w:eastAsia="Verdana" w:hAnsi="Verdana" w:cs="Verdana"/>
          <w:spacing w:val="3"/>
          <w:sz w:val="16"/>
          <w:szCs w:val="16"/>
          <w:lang w:val="es-MX"/>
        </w:rPr>
        <w:t xml:space="preserve"> </w:t>
      </w:r>
      <w:r w:rsidRPr="00336640">
        <w:rPr>
          <w:rFonts w:ascii="Verdana" w:eastAsia="Verdana" w:hAnsi="Verdana" w:cs="Verdana"/>
          <w:sz w:val="16"/>
          <w:szCs w:val="16"/>
          <w:lang w:val="es-MX"/>
        </w:rPr>
        <w:t>el “Diario de Centro América”</w:t>
      </w:r>
      <w:r w:rsidRPr="00336640">
        <w:rPr>
          <w:rFonts w:ascii="Verdana" w:eastAsia="Verdana" w:hAnsi="Verdana" w:cs="Verdana"/>
          <w:spacing w:val="3"/>
          <w:sz w:val="16"/>
          <w:szCs w:val="16"/>
          <w:lang w:val="es-MX"/>
        </w:rPr>
        <w:t xml:space="preserve"> </w:t>
      </w:r>
      <w:r w:rsidRPr="00336640">
        <w:rPr>
          <w:rFonts w:ascii="Verdana" w:eastAsia="Verdana" w:hAnsi="Verdana" w:cs="Verdana"/>
          <w:sz w:val="16"/>
          <w:szCs w:val="16"/>
          <w:lang w:val="es-MX"/>
        </w:rPr>
        <w:t>de</w:t>
      </w:r>
      <w:r w:rsidR="00745646" w:rsidRPr="00336640">
        <w:rPr>
          <w:rFonts w:ascii="Verdana" w:eastAsia="Verdana" w:hAnsi="Verdana" w:cs="Verdana"/>
          <w:sz w:val="16"/>
          <w:szCs w:val="16"/>
          <w:lang w:val="es-MX"/>
        </w:rPr>
        <w:t xml:space="preserve"> </w:t>
      </w:r>
      <w:r w:rsidR="00095EA0" w:rsidRPr="00336640">
        <w:rPr>
          <w:rFonts w:ascii="Verdana" w:eastAsia="Verdana" w:hAnsi="Verdana" w:cs="Verdana"/>
          <w:sz w:val="16"/>
          <w:szCs w:val="16"/>
          <w:lang w:val="es-MX"/>
        </w:rPr>
        <w:t>26 de abril de 2019</w:t>
      </w:r>
      <w:r w:rsidR="00745646" w:rsidRPr="00336640">
        <w:rPr>
          <w:rFonts w:ascii="Verdana" w:eastAsia="Verdana" w:hAnsi="Verdana" w:cs="Verdana"/>
          <w:sz w:val="16"/>
          <w:szCs w:val="16"/>
          <w:lang w:val="es-MX"/>
        </w:rPr>
        <w:t>, pág. 3</w:t>
      </w:r>
      <w:r w:rsidRPr="00336640">
        <w:rPr>
          <w:rFonts w:ascii="Verdana" w:eastAsia="Verdana" w:hAnsi="Verdana" w:cs="Verdana"/>
          <w:sz w:val="16"/>
          <w:szCs w:val="16"/>
          <w:lang w:val="es-MX"/>
        </w:rPr>
        <w:t xml:space="preserve">, y </w:t>
      </w:r>
      <w:r w:rsidR="00AD7504" w:rsidRPr="00336640">
        <w:rPr>
          <w:rFonts w:ascii="Verdana" w:eastAsia="Verdana" w:hAnsi="Verdana" w:cs="Verdana"/>
          <w:spacing w:val="-2"/>
          <w:sz w:val="16"/>
          <w:szCs w:val="16"/>
          <w:lang w:val="es-MX"/>
        </w:rPr>
        <w:t>c</w:t>
      </w:r>
      <w:r w:rsidRPr="00336640">
        <w:rPr>
          <w:rFonts w:ascii="Verdana" w:eastAsia="Verdana" w:hAnsi="Verdana" w:cs="Verdana"/>
          <w:spacing w:val="1"/>
          <w:sz w:val="16"/>
          <w:szCs w:val="16"/>
          <w:lang w:val="es-MX"/>
        </w:rPr>
        <w:t>o</w:t>
      </w:r>
      <w:r w:rsidRPr="00336640">
        <w:rPr>
          <w:rFonts w:ascii="Verdana" w:eastAsia="Verdana" w:hAnsi="Verdana" w:cs="Verdana"/>
          <w:sz w:val="16"/>
          <w:szCs w:val="16"/>
          <w:lang w:val="es-MX"/>
        </w:rPr>
        <w:t>p</w:t>
      </w:r>
      <w:r w:rsidRPr="00336640">
        <w:rPr>
          <w:rFonts w:ascii="Verdana" w:eastAsia="Verdana" w:hAnsi="Verdana" w:cs="Verdana"/>
          <w:spacing w:val="-1"/>
          <w:sz w:val="16"/>
          <w:szCs w:val="16"/>
          <w:lang w:val="es-MX"/>
        </w:rPr>
        <w:t>i</w:t>
      </w:r>
      <w:r w:rsidRPr="00336640">
        <w:rPr>
          <w:rFonts w:ascii="Verdana" w:eastAsia="Verdana" w:hAnsi="Verdana" w:cs="Verdana"/>
          <w:sz w:val="16"/>
          <w:szCs w:val="16"/>
          <w:lang w:val="es-MX"/>
        </w:rPr>
        <w:t>a de</w:t>
      </w:r>
      <w:r w:rsidRPr="00336640">
        <w:rPr>
          <w:rFonts w:ascii="Verdana" w:eastAsia="Verdana" w:hAnsi="Verdana" w:cs="Verdana"/>
          <w:spacing w:val="4"/>
          <w:sz w:val="16"/>
          <w:szCs w:val="16"/>
          <w:lang w:val="es-MX"/>
        </w:rPr>
        <w:t xml:space="preserve"> </w:t>
      </w:r>
      <w:r w:rsidRPr="00336640">
        <w:rPr>
          <w:rFonts w:ascii="Verdana" w:eastAsia="Verdana" w:hAnsi="Verdana" w:cs="Verdana"/>
          <w:spacing w:val="-1"/>
          <w:sz w:val="16"/>
          <w:szCs w:val="16"/>
          <w:lang w:val="es-MX"/>
        </w:rPr>
        <w:t>l</w:t>
      </w:r>
      <w:r w:rsidRPr="00336640">
        <w:rPr>
          <w:rFonts w:ascii="Verdana" w:eastAsia="Verdana" w:hAnsi="Verdana" w:cs="Verdana"/>
          <w:sz w:val="16"/>
          <w:szCs w:val="16"/>
          <w:lang w:val="es-MX"/>
        </w:rPr>
        <w:t>a p</w:t>
      </w:r>
      <w:r w:rsidRPr="00336640">
        <w:rPr>
          <w:rFonts w:ascii="Verdana" w:eastAsia="Verdana" w:hAnsi="Verdana" w:cs="Verdana"/>
          <w:spacing w:val="-1"/>
          <w:sz w:val="16"/>
          <w:szCs w:val="16"/>
          <w:lang w:val="es-MX"/>
        </w:rPr>
        <w:t>u</w:t>
      </w:r>
      <w:r w:rsidRPr="00336640">
        <w:rPr>
          <w:rFonts w:ascii="Verdana" w:eastAsia="Verdana" w:hAnsi="Verdana" w:cs="Verdana"/>
          <w:sz w:val="16"/>
          <w:szCs w:val="16"/>
          <w:lang w:val="es-MX"/>
        </w:rPr>
        <w:t>b</w:t>
      </w:r>
      <w:r w:rsidRPr="00336640">
        <w:rPr>
          <w:rFonts w:ascii="Verdana" w:eastAsia="Verdana" w:hAnsi="Verdana" w:cs="Verdana"/>
          <w:spacing w:val="-1"/>
          <w:sz w:val="16"/>
          <w:szCs w:val="16"/>
          <w:lang w:val="es-MX"/>
        </w:rPr>
        <w:t>li</w:t>
      </w:r>
      <w:r w:rsidRPr="00336640">
        <w:rPr>
          <w:rFonts w:ascii="Verdana" w:eastAsia="Verdana" w:hAnsi="Verdana" w:cs="Verdana"/>
          <w:sz w:val="16"/>
          <w:szCs w:val="16"/>
          <w:lang w:val="es-MX"/>
        </w:rPr>
        <w:t>cac</w:t>
      </w:r>
      <w:r w:rsidRPr="00336640">
        <w:rPr>
          <w:rFonts w:ascii="Verdana" w:eastAsia="Verdana" w:hAnsi="Verdana" w:cs="Verdana"/>
          <w:spacing w:val="-1"/>
          <w:sz w:val="16"/>
          <w:szCs w:val="16"/>
          <w:lang w:val="es-MX"/>
        </w:rPr>
        <w:t>i</w:t>
      </w:r>
      <w:r w:rsidRPr="00336640">
        <w:rPr>
          <w:rFonts w:ascii="Verdana" w:eastAsia="Verdana" w:hAnsi="Verdana" w:cs="Verdana"/>
          <w:spacing w:val="1"/>
          <w:sz w:val="16"/>
          <w:szCs w:val="16"/>
          <w:lang w:val="es-MX"/>
        </w:rPr>
        <w:t>ó</w:t>
      </w:r>
      <w:r w:rsidRPr="00336640">
        <w:rPr>
          <w:rFonts w:ascii="Verdana" w:eastAsia="Verdana" w:hAnsi="Verdana" w:cs="Verdana"/>
          <w:sz w:val="16"/>
          <w:szCs w:val="16"/>
          <w:lang w:val="es-MX"/>
        </w:rPr>
        <w:t xml:space="preserve">n </w:t>
      </w:r>
      <w:r w:rsidRPr="00336640">
        <w:rPr>
          <w:rFonts w:ascii="Verdana" w:eastAsia="Verdana" w:hAnsi="Verdana" w:cs="Verdana"/>
          <w:spacing w:val="1"/>
          <w:sz w:val="16"/>
          <w:szCs w:val="16"/>
          <w:lang w:val="es-MX"/>
        </w:rPr>
        <w:t>r</w:t>
      </w:r>
      <w:r w:rsidRPr="00336640">
        <w:rPr>
          <w:rFonts w:ascii="Verdana" w:eastAsia="Verdana" w:hAnsi="Verdana" w:cs="Verdana"/>
          <w:spacing w:val="-2"/>
          <w:sz w:val="16"/>
          <w:szCs w:val="16"/>
          <w:lang w:val="es-MX"/>
        </w:rPr>
        <w:t>e</w:t>
      </w:r>
      <w:r w:rsidRPr="00336640">
        <w:rPr>
          <w:rFonts w:ascii="Verdana" w:eastAsia="Verdana" w:hAnsi="Verdana" w:cs="Verdana"/>
          <w:spacing w:val="-1"/>
          <w:sz w:val="16"/>
          <w:szCs w:val="16"/>
          <w:lang w:val="es-MX"/>
        </w:rPr>
        <w:t>ali</w:t>
      </w:r>
      <w:r w:rsidRPr="00336640">
        <w:rPr>
          <w:rFonts w:ascii="Verdana" w:eastAsia="Verdana" w:hAnsi="Verdana" w:cs="Verdana"/>
          <w:sz w:val="16"/>
          <w:szCs w:val="16"/>
          <w:lang w:val="es-MX"/>
        </w:rPr>
        <w:t>z</w:t>
      </w:r>
      <w:r w:rsidRPr="00336640">
        <w:rPr>
          <w:rFonts w:ascii="Verdana" w:eastAsia="Verdana" w:hAnsi="Verdana" w:cs="Verdana"/>
          <w:spacing w:val="-1"/>
          <w:sz w:val="16"/>
          <w:szCs w:val="16"/>
          <w:lang w:val="es-MX"/>
        </w:rPr>
        <w:t>a</w:t>
      </w:r>
      <w:r w:rsidRPr="00336640">
        <w:rPr>
          <w:rFonts w:ascii="Verdana" w:eastAsia="Verdana" w:hAnsi="Verdana" w:cs="Verdana"/>
          <w:sz w:val="16"/>
          <w:szCs w:val="16"/>
          <w:lang w:val="es-MX"/>
        </w:rPr>
        <w:t>da</w:t>
      </w:r>
      <w:r w:rsidRPr="00336640">
        <w:rPr>
          <w:rFonts w:ascii="Verdana" w:eastAsia="Verdana" w:hAnsi="Verdana" w:cs="Verdana"/>
          <w:spacing w:val="3"/>
          <w:sz w:val="16"/>
          <w:szCs w:val="16"/>
          <w:lang w:val="es-MX"/>
        </w:rPr>
        <w:t xml:space="preserve"> </w:t>
      </w:r>
      <w:r w:rsidRPr="00336640">
        <w:rPr>
          <w:rFonts w:ascii="Verdana" w:eastAsia="Verdana" w:hAnsi="Verdana" w:cs="Verdana"/>
          <w:sz w:val="16"/>
          <w:szCs w:val="16"/>
          <w:lang w:val="es-MX"/>
        </w:rPr>
        <w:t>en “</w:t>
      </w:r>
      <w:r w:rsidR="00290D91" w:rsidRPr="00336640">
        <w:rPr>
          <w:rFonts w:ascii="Verdana" w:eastAsia="Verdana" w:hAnsi="Verdana" w:cs="Verdana"/>
          <w:sz w:val="16"/>
          <w:szCs w:val="16"/>
          <w:lang w:val="es-MX"/>
        </w:rPr>
        <w:t>Nuestro Diario</w:t>
      </w:r>
      <w:r w:rsidRPr="00336640">
        <w:rPr>
          <w:rFonts w:ascii="Verdana" w:eastAsia="Verdana" w:hAnsi="Verdana" w:cs="Verdana"/>
          <w:sz w:val="16"/>
          <w:szCs w:val="16"/>
          <w:lang w:val="es-MX"/>
        </w:rPr>
        <w:t xml:space="preserve">” de </w:t>
      </w:r>
      <w:r w:rsidR="00745646" w:rsidRPr="00336640">
        <w:rPr>
          <w:rFonts w:ascii="Verdana" w:eastAsia="Verdana" w:hAnsi="Verdana" w:cs="Verdana"/>
          <w:spacing w:val="1"/>
          <w:sz w:val="16"/>
          <w:szCs w:val="16"/>
          <w:lang w:val="es-MX"/>
        </w:rPr>
        <w:t>2 de mayo de 2019</w:t>
      </w:r>
      <w:r w:rsidR="00745646" w:rsidRPr="00336640">
        <w:rPr>
          <w:rFonts w:ascii="Verdana" w:eastAsia="Verdana" w:hAnsi="Verdana" w:cs="Verdana"/>
          <w:sz w:val="16"/>
          <w:szCs w:val="16"/>
          <w:lang w:val="es-MX"/>
        </w:rPr>
        <w:t>,</w:t>
      </w:r>
      <w:r w:rsidR="00745646" w:rsidRPr="00336640">
        <w:rPr>
          <w:rFonts w:ascii="Verdana" w:eastAsia="Verdana" w:hAnsi="Verdana" w:cs="Verdana"/>
          <w:spacing w:val="3"/>
          <w:sz w:val="16"/>
          <w:szCs w:val="16"/>
          <w:lang w:val="es-MX"/>
        </w:rPr>
        <w:t xml:space="preserve"> </w:t>
      </w:r>
      <w:r w:rsidR="00745646" w:rsidRPr="00336640">
        <w:rPr>
          <w:rFonts w:ascii="Verdana" w:eastAsia="Verdana" w:hAnsi="Verdana" w:cs="Verdana"/>
          <w:sz w:val="16"/>
          <w:szCs w:val="16"/>
          <w:lang w:val="es-MX"/>
        </w:rPr>
        <w:t>pág. 23</w:t>
      </w:r>
      <w:r w:rsidRPr="00336640">
        <w:rPr>
          <w:rFonts w:ascii="Verdana" w:eastAsia="Verdana" w:hAnsi="Verdana" w:cs="Verdana"/>
          <w:sz w:val="16"/>
          <w:szCs w:val="16"/>
          <w:lang w:val="es-MX"/>
        </w:rPr>
        <w:t xml:space="preserve"> </w:t>
      </w:r>
      <w:r w:rsidRPr="00336640">
        <w:rPr>
          <w:rFonts w:ascii="Verdana" w:eastAsia="Verdana" w:hAnsi="Verdana" w:cs="Verdana"/>
          <w:spacing w:val="-1"/>
          <w:sz w:val="16"/>
          <w:szCs w:val="16"/>
          <w:lang w:val="es-MX"/>
        </w:rPr>
        <w:t>(an</w:t>
      </w:r>
      <w:r w:rsidRPr="00336640">
        <w:rPr>
          <w:rFonts w:ascii="Verdana" w:eastAsia="Verdana" w:hAnsi="Verdana" w:cs="Verdana"/>
          <w:sz w:val="16"/>
          <w:szCs w:val="16"/>
          <w:lang w:val="es-MX"/>
        </w:rPr>
        <w:t>e</w:t>
      </w:r>
      <w:r w:rsidRPr="00336640">
        <w:rPr>
          <w:rFonts w:ascii="Verdana" w:eastAsia="Verdana" w:hAnsi="Verdana" w:cs="Verdana"/>
          <w:spacing w:val="1"/>
          <w:sz w:val="16"/>
          <w:szCs w:val="16"/>
          <w:lang w:val="es-MX"/>
        </w:rPr>
        <w:t>x</w:t>
      </w:r>
      <w:r w:rsidRPr="00336640">
        <w:rPr>
          <w:rFonts w:ascii="Verdana" w:eastAsia="Verdana" w:hAnsi="Verdana" w:cs="Verdana"/>
          <w:sz w:val="16"/>
          <w:szCs w:val="16"/>
          <w:lang w:val="es-MX"/>
        </w:rPr>
        <w:t xml:space="preserve">os </w:t>
      </w:r>
      <w:r w:rsidRPr="00336640">
        <w:rPr>
          <w:rFonts w:ascii="Verdana" w:eastAsia="Verdana" w:hAnsi="Verdana" w:cs="Verdana"/>
          <w:spacing w:val="-1"/>
          <w:sz w:val="16"/>
          <w:szCs w:val="16"/>
          <w:lang w:val="es-MX"/>
        </w:rPr>
        <w:t>a</w:t>
      </w:r>
      <w:r w:rsidRPr="00336640">
        <w:rPr>
          <w:rFonts w:ascii="Verdana" w:eastAsia="Verdana" w:hAnsi="Verdana" w:cs="Verdana"/>
          <w:sz w:val="16"/>
          <w:szCs w:val="16"/>
          <w:lang w:val="es-MX"/>
        </w:rPr>
        <w:t>l</w:t>
      </w:r>
      <w:r w:rsidRPr="00336640">
        <w:rPr>
          <w:rFonts w:ascii="Verdana" w:eastAsia="Verdana" w:hAnsi="Verdana" w:cs="Verdana"/>
          <w:spacing w:val="2"/>
          <w:sz w:val="16"/>
          <w:szCs w:val="16"/>
          <w:lang w:val="es-MX"/>
        </w:rPr>
        <w:t xml:space="preserve"> </w:t>
      </w:r>
      <w:r w:rsidRPr="00336640">
        <w:rPr>
          <w:rFonts w:ascii="Verdana" w:eastAsia="Verdana" w:hAnsi="Verdana" w:cs="Verdana"/>
          <w:spacing w:val="-1"/>
          <w:sz w:val="16"/>
          <w:szCs w:val="16"/>
          <w:lang w:val="es-MX"/>
        </w:rPr>
        <w:t>informe estatal</w:t>
      </w:r>
      <w:r w:rsidRPr="00336640">
        <w:rPr>
          <w:rFonts w:ascii="Verdana" w:eastAsia="Verdana" w:hAnsi="Verdana" w:cs="Verdana"/>
          <w:spacing w:val="2"/>
          <w:sz w:val="16"/>
          <w:szCs w:val="16"/>
          <w:lang w:val="es-MX"/>
        </w:rPr>
        <w:t xml:space="preserve"> </w:t>
      </w:r>
      <w:r w:rsidRPr="00336640">
        <w:rPr>
          <w:rFonts w:ascii="Verdana" w:eastAsia="Verdana" w:hAnsi="Verdana" w:cs="Verdana"/>
          <w:sz w:val="16"/>
          <w:szCs w:val="16"/>
          <w:lang w:val="es-MX"/>
        </w:rPr>
        <w:t>de</w:t>
      </w:r>
      <w:r w:rsidRPr="00336640">
        <w:rPr>
          <w:rFonts w:ascii="Verdana" w:eastAsia="Verdana" w:hAnsi="Verdana" w:cs="Verdana"/>
          <w:spacing w:val="1"/>
          <w:sz w:val="16"/>
          <w:szCs w:val="16"/>
          <w:lang w:val="es-MX"/>
        </w:rPr>
        <w:t xml:space="preserve"> 2</w:t>
      </w:r>
      <w:r w:rsidR="00290D91" w:rsidRPr="00336640">
        <w:rPr>
          <w:rFonts w:ascii="Verdana" w:eastAsia="Verdana" w:hAnsi="Verdana" w:cs="Verdana"/>
          <w:spacing w:val="1"/>
          <w:sz w:val="16"/>
          <w:szCs w:val="16"/>
          <w:lang w:val="es-MX"/>
        </w:rPr>
        <w:t>9</w:t>
      </w:r>
      <w:r w:rsidRPr="00336640">
        <w:rPr>
          <w:rFonts w:ascii="Verdana" w:eastAsia="Verdana" w:hAnsi="Verdana" w:cs="Verdana"/>
          <w:spacing w:val="1"/>
          <w:sz w:val="16"/>
          <w:szCs w:val="16"/>
          <w:lang w:val="es-MX"/>
        </w:rPr>
        <w:t xml:space="preserve"> de enero de 202</w:t>
      </w:r>
      <w:r w:rsidR="00290D91" w:rsidRPr="00336640">
        <w:rPr>
          <w:rFonts w:ascii="Verdana" w:eastAsia="Verdana" w:hAnsi="Verdana" w:cs="Verdana"/>
          <w:spacing w:val="1"/>
          <w:sz w:val="16"/>
          <w:szCs w:val="16"/>
          <w:lang w:val="es-MX"/>
        </w:rPr>
        <w:t>1</w:t>
      </w:r>
      <w:r w:rsidRPr="00336640">
        <w:rPr>
          <w:rFonts w:ascii="Verdana" w:eastAsia="Verdana" w:hAnsi="Verdana" w:cs="Verdana"/>
          <w:sz w:val="16"/>
          <w:szCs w:val="16"/>
          <w:lang w:val="es-MX"/>
        </w:rPr>
        <w:t>).</w:t>
      </w:r>
    </w:p>
  </w:footnote>
  <w:footnote w:id="6">
    <w:p w14:paraId="090BA6B1" w14:textId="040D07C8" w:rsidR="00565BC0" w:rsidRPr="00336640" w:rsidRDefault="00565BC0" w:rsidP="00C76EDB">
      <w:pPr>
        <w:tabs>
          <w:tab w:val="left" w:pos="567"/>
        </w:tabs>
        <w:spacing w:after="0" w:line="240" w:lineRule="auto"/>
        <w:jc w:val="both"/>
        <w:rPr>
          <w:rFonts w:ascii="Verdana" w:eastAsia="Verdana" w:hAnsi="Verdana" w:cs="Verdana"/>
          <w:color w:val="000000"/>
          <w:sz w:val="16"/>
          <w:szCs w:val="16"/>
          <w:lang w:val="es-MX"/>
        </w:rPr>
      </w:pPr>
      <w:r w:rsidRPr="00336640">
        <w:rPr>
          <w:rStyle w:val="Refdenotaalpie"/>
          <w:rFonts w:ascii="Verdana" w:hAnsi="Verdana"/>
          <w:sz w:val="16"/>
          <w:szCs w:val="16"/>
        </w:rPr>
        <w:footnoteRef/>
      </w:r>
      <w:r w:rsidR="00290D91" w:rsidRPr="00336640">
        <w:rPr>
          <w:rFonts w:ascii="Verdana" w:hAnsi="Verdana" w:cs="Arial"/>
          <w:sz w:val="16"/>
          <w:szCs w:val="16"/>
        </w:rPr>
        <w:t xml:space="preserve"> </w:t>
      </w:r>
      <w:r w:rsidR="0021042D" w:rsidRPr="00336640">
        <w:rPr>
          <w:rFonts w:ascii="Verdana" w:hAnsi="Verdana" w:cs="Arial"/>
          <w:sz w:val="16"/>
          <w:szCs w:val="16"/>
        </w:rPr>
        <w:tab/>
      </w:r>
      <w:bookmarkStart w:id="3" w:name="_Hlk101452342"/>
      <w:r w:rsidR="00523E46" w:rsidRPr="00336640">
        <w:rPr>
          <w:rFonts w:ascii="Verdana" w:eastAsia="Verdana" w:hAnsi="Verdana" w:cs="Verdana"/>
          <w:spacing w:val="-1"/>
          <w:sz w:val="16"/>
          <w:szCs w:val="16"/>
          <w:lang w:val="es-MX"/>
        </w:rPr>
        <w:t>E</w:t>
      </w:r>
      <w:r w:rsidR="00523E46" w:rsidRPr="00336640">
        <w:rPr>
          <w:rFonts w:ascii="Verdana" w:eastAsia="Verdana" w:hAnsi="Verdana" w:cs="Verdana"/>
          <w:sz w:val="16"/>
          <w:szCs w:val="16"/>
          <w:lang w:val="es-MX"/>
        </w:rPr>
        <w:t>l</w:t>
      </w:r>
      <w:r w:rsidR="00523E46" w:rsidRPr="00336640">
        <w:rPr>
          <w:rFonts w:ascii="Verdana" w:eastAsia="Verdana" w:hAnsi="Verdana" w:cs="Verdana"/>
          <w:spacing w:val="3"/>
          <w:sz w:val="16"/>
          <w:szCs w:val="16"/>
          <w:lang w:val="es-MX"/>
        </w:rPr>
        <w:t xml:space="preserve"> </w:t>
      </w:r>
      <w:r w:rsidR="00523E46" w:rsidRPr="00336640">
        <w:rPr>
          <w:rFonts w:ascii="Verdana" w:eastAsia="Verdana" w:hAnsi="Verdana" w:cs="Verdana"/>
          <w:spacing w:val="-1"/>
          <w:sz w:val="16"/>
          <w:szCs w:val="16"/>
          <w:lang w:val="es-MX"/>
        </w:rPr>
        <w:t>E</w:t>
      </w:r>
      <w:r w:rsidR="00523E46" w:rsidRPr="00336640">
        <w:rPr>
          <w:rFonts w:ascii="Verdana" w:eastAsia="Verdana" w:hAnsi="Verdana" w:cs="Verdana"/>
          <w:sz w:val="16"/>
          <w:szCs w:val="16"/>
          <w:lang w:val="es-MX"/>
        </w:rPr>
        <w:t>s</w:t>
      </w:r>
      <w:r w:rsidR="00523E46" w:rsidRPr="00336640">
        <w:rPr>
          <w:rFonts w:ascii="Verdana" w:eastAsia="Verdana" w:hAnsi="Verdana" w:cs="Verdana"/>
          <w:spacing w:val="-1"/>
          <w:sz w:val="16"/>
          <w:szCs w:val="16"/>
          <w:lang w:val="es-MX"/>
        </w:rPr>
        <w:t>ta</w:t>
      </w:r>
      <w:r w:rsidR="00523E46" w:rsidRPr="00336640">
        <w:rPr>
          <w:rFonts w:ascii="Verdana" w:eastAsia="Verdana" w:hAnsi="Verdana" w:cs="Verdana"/>
          <w:sz w:val="16"/>
          <w:szCs w:val="16"/>
          <w:lang w:val="es-MX"/>
        </w:rPr>
        <w:t>do</w:t>
      </w:r>
      <w:r w:rsidR="00523E46" w:rsidRPr="00336640">
        <w:rPr>
          <w:rFonts w:ascii="Verdana" w:eastAsia="Verdana" w:hAnsi="Verdana" w:cs="Verdana"/>
          <w:spacing w:val="2"/>
          <w:sz w:val="16"/>
          <w:szCs w:val="16"/>
          <w:lang w:val="es-MX"/>
        </w:rPr>
        <w:t xml:space="preserve"> </w:t>
      </w:r>
      <w:r w:rsidR="00523E46" w:rsidRPr="00336640">
        <w:rPr>
          <w:rFonts w:ascii="Verdana" w:eastAsia="Verdana" w:hAnsi="Verdana" w:cs="Verdana"/>
          <w:spacing w:val="-1"/>
          <w:sz w:val="16"/>
          <w:szCs w:val="16"/>
          <w:lang w:val="es-MX"/>
        </w:rPr>
        <w:t>in</w:t>
      </w:r>
      <w:r w:rsidR="00523E46" w:rsidRPr="00336640">
        <w:rPr>
          <w:rFonts w:ascii="Verdana" w:eastAsia="Verdana" w:hAnsi="Verdana" w:cs="Verdana"/>
          <w:spacing w:val="1"/>
          <w:sz w:val="16"/>
          <w:szCs w:val="16"/>
          <w:lang w:val="es-MX"/>
        </w:rPr>
        <w:t>f</w:t>
      </w:r>
      <w:r w:rsidR="00523E46" w:rsidRPr="00336640">
        <w:rPr>
          <w:rFonts w:ascii="Verdana" w:eastAsia="Verdana" w:hAnsi="Verdana" w:cs="Verdana"/>
          <w:spacing w:val="-2"/>
          <w:sz w:val="16"/>
          <w:szCs w:val="16"/>
          <w:lang w:val="es-MX"/>
        </w:rPr>
        <w:t>o</w:t>
      </w:r>
      <w:r w:rsidR="00523E46" w:rsidRPr="00336640">
        <w:rPr>
          <w:rFonts w:ascii="Verdana" w:eastAsia="Verdana" w:hAnsi="Verdana" w:cs="Verdana"/>
          <w:spacing w:val="1"/>
          <w:sz w:val="16"/>
          <w:szCs w:val="16"/>
          <w:lang w:val="es-MX"/>
        </w:rPr>
        <w:t>r</w:t>
      </w:r>
      <w:r w:rsidR="00523E46" w:rsidRPr="00336640">
        <w:rPr>
          <w:rFonts w:ascii="Verdana" w:eastAsia="Verdana" w:hAnsi="Verdana" w:cs="Verdana"/>
          <w:spacing w:val="-3"/>
          <w:sz w:val="16"/>
          <w:szCs w:val="16"/>
          <w:lang w:val="es-MX"/>
        </w:rPr>
        <w:t>m</w:t>
      </w:r>
      <w:r w:rsidR="00523E46" w:rsidRPr="00336640">
        <w:rPr>
          <w:rFonts w:ascii="Verdana" w:eastAsia="Verdana" w:hAnsi="Verdana" w:cs="Verdana"/>
          <w:sz w:val="16"/>
          <w:szCs w:val="16"/>
          <w:lang w:val="es-MX"/>
        </w:rPr>
        <w:t>ó</w:t>
      </w:r>
      <w:r w:rsidR="00523E46" w:rsidRPr="00336640">
        <w:rPr>
          <w:rFonts w:ascii="Verdana" w:eastAsia="Verdana" w:hAnsi="Verdana" w:cs="Verdana"/>
          <w:spacing w:val="2"/>
          <w:sz w:val="16"/>
          <w:szCs w:val="16"/>
          <w:lang w:val="es-MX"/>
        </w:rPr>
        <w:t xml:space="preserve"> </w:t>
      </w:r>
      <w:r w:rsidR="00523E46" w:rsidRPr="00336640">
        <w:rPr>
          <w:rFonts w:ascii="Verdana" w:eastAsia="Verdana" w:hAnsi="Verdana" w:cs="Verdana"/>
          <w:sz w:val="16"/>
          <w:szCs w:val="16"/>
          <w:lang w:val="es-MX"/>
        </w:rPr>
        <w:t>q</w:t>
      </w:r>
      <w:r w:rsidR="00523E46" w:rsidRPr="00336640">
        <w:rPr>
          <w:rFonts w:ascii="Verdana" w:eastAsia="Verdana" w:hAnsi="Verdana" w:cs="Verdana"/>
          <w:spacing w:val="-1"/>
          <w:sz w:val="16"/>
          <w:szCs w:val="16"/>
          <w:lang w:val="es-MX"/>
        </w:rPr>
        <w:t>u</w:t>
      </w:r>
      <w:r w:rsidR="00523E46" w:rsidRPr="00336640">
        <w:rPr>
          <w:rFonts w:ascii="Verdana" w:eastAsia="Verdana" w:hAnsi="Verdana" w:cs="Verdana"/>
          <w:sz w:val="16"/>
          <w:szCs w:val="16"/>
          <w:lang w:val="es-MX"/>
        </w:rPr>
        <w:t>e el</w:t>
      </w:r>
      <w:r w:rsidR="00523E46" w:rsidRPr="00336640">
        <w:rPr>
          <w:rFonts w:ascii="Verdana" w:eastAsia="Verdana" w:hAnsi="Verdana" w:cs="Verdana"/>
          <w:spacing w:val="3"/>
          <w:sz w:val="16"/>
          <w:szCs w:val="16"/>
          <w:lang w:val="es-MX"/>
        </w:rPr>
        <w:t xml:space="preserve"> </w:t>
      </w:r>
      <w:r w:rsidR="00523E46" w:rsidRPr="00336640">
        <w:rPr>
          <w:rFonts w:ascii="Verdana" w:eastAsia="Verdana" w:hAnsi="Verdana" w:cs="Verdana"/>
          <w:spacing w:val="-1"/>
          <w:sz w:val="16"/>
          <w:szCs w:val="16"/>
          <w:lang w:val="es-MX"/>
        </w:rPr>
        <w:t>t</w:t>
      </w:r>
      <w:r w:rsidR="00523E46" w:rsidRPr="00336640">
        <w:rPr>
          <w:rFonts w:ascii="Verdana" w:eastAsia="Verdana" w:hAnsi="Verdana" w:cs="Verdana"/>
          <w:sz w:val="16"/>
          <w:szCs w:val="16"/>
          <w:lang w:val="es-MX"/>
        </w:rPr>
        <w:t>e</w:t>
      </w:r>
      <w:r w:rsidR="00523E46" w:rsidRPr="00336640">
        <w:rPr>
          <w:rFonts w:ascii="Verdana" w:eastAsia="Verdana" w:hAnsi="Verdana" w:cs="Verdana"/>
          <w:spacing w:val="1"/>
          <w:sz w:val="16"/>
          <w:szCs w:val="16"/>
          <w:lang w:val="es-MX"/>
        </w:rPr>
        <w:t>x</w:t>
      </w:r>
      <w:r w:rsidR="00523E46" w:rsidRPr="00336640">
        <w:rPr>
          <w:rFonts w:ascii="Verdana" w:eastAsia="Verdana" w:hAnsi="Verdana" w:cs="Verdana"/>
          <w:spacing w:val="-1"/>
          <w:sz w:val="16"/>
          <w:szCs w:val="16"/>
          <w:lang w:val="es-MX"/>
        </w:rPr>
        <w:t>t</w:t>
      </w:r>
      <w:r w:rsidR="00523E46" w:rsidRPr="00336640">
        <w:rPr>
          <w:rFonts w:ascii="Verdana" w:eastAsia="Verdana" w:hAnsi="Verdana" w:cs="Verdana"/>
          <w:sz w:val="16"/>
          <w:szCs w:val="16"/>
          <w:lang w:val="es-MX"/>
        </w:rPr>
        <w:t>o</w:t>
      </w:r>
      <w:r w:rsidR="00523E46" w:rsidRPr="00336640">
        <w:rPr>
          <w:rFonts w:ascii="Verdana" w:eastAsia="Verdana" w:hAnsi="Verdana" w:cs="Verdana"/>
          <w:spacing w:val="2"/>
          <w:sz w:val="16"/>
          <w:szCs w:val="16"/>
          <w:lang w:val="es-MX"/>
        </w:rPr>
        <w:t xml:space="preserve"> </w:t>
      </w:r>
      <w:r w:rsidR="00523E46" w:rsidRPr="00336640">
        <w:rPr>
          <w:rFonts w:ascii="Verdana" w:eastAsia="Verdana" w:hAnsi="Verdana" w:cs="Verdana"/>
          <w:spacing w:val="-1"/>
          <w:sz w:val="16"/>
          <w:szCs w:val="16"/>
          <w:lang w:val="es-MX"/>
        </w:rPr>
        <w:t>ínt</w:t>
      </w:r>
      <w:r w:rsidR="00523E46" w:rsidRPr="00336640">
        <w:rPr>
          <w:rFonts w:ascii="Verdana" w:eastAsia="Verdana" w:hAnsi="Verdana" w:cs="Verdana"/>
          <w:sz w:val="16"/>
          <w:szCs w:val="16"/>
          <w:lang w:val="es-MX"/>
        </w:rPr>
        <w:t>e</w:t>
      </w:r>
      <w:r w:rsidR="00523E46" w:rsidRPr="00336640">
        <w:rPr>
          <w:rFonts w:ascii="Verdana" w:eastAsia="Verdana" w:hAnsi="Verdana" w:cs="Verdana"/>
          <w:spacing w:val="-2"/>
          <w:sz w:val="16"/>
          <w:szCs w:val="16"/>
          <w:lang w:val="es-MX"/>
        </w:rPr>
        <w:t>g</w:t>
      </w:r>
      <w:r w:rsidR="00523E46" w:rsidRPr="00336640">
        <w:rPr>
          <w:rFonts w:ascii="Verdana" w:eastAsia="Verdana" w:hAnsi="Verdana" w:cs="Verdana"/>
          <w:spacing w:val="1"/>
          <w:sz w:val="16"/>
          <w:szCs w:val="16"/>
          <w:lang w:val="es-MX"/>
        </w:rPr>
        <w:t>r</w:t>
      </w:r>
      <w:r w:rsidR="00523E46" w:rsidRPr="00336640">
        <w:rPr>
          <w:rFonts w:ascii="Verdana" w:eastAsia="Verdana" w:hAnsi="Verdana" w:cs="Verdana"/>
          <w:sz w:val="16"/>
          <w:szCs w:val="16"/>
          <w:lang w:val="es-MX"/>
        </w:rPr>
        <w:t>o</w:t>
      </w:r>
      <w:r w:rsidR="00523E46" w:rsidRPr="00336640">
        <w:rPr>
          <w:rFonts w:ascii="Verdana" w:eastAsia="Verdana" w:hAnsi="Verdana" w:cs="Verdana"/>
          <w:spacing w:val="2"/>
          <w:sz w:val="16"/>
          <w:szCs w:val="16"/>
          <w:lang w:val="es-MX"/>
        </w:rPr>
        <w:t xml:space="preserve"> </w:t>
      </w:r>
      <w:r w:rsidR="00523E46" w:rsidRPr="00336640">
        <w:rPr>
          <w:rFonts w:ascii="Verdana" w:eastAsia="Verdana" w:hAnsi="Verdana" w:cs="Verdana"/>
          <w:spacing w:val="-2"/>
          <w:sz w:val="16"/>
          <w:szCs w:val="16"/>
          <w:lang w:val="es-MX"/>
        </w:rPr>
        <w:t>d</w:t>
      </w:r>
      <w:r w:rsidR="00523E46" w:rsidRPr="00336640">
        <w:rPr>
          <w:rFonts w:ascii="Verdana" w:eastAsia="Verdana" w:hAnsi="Verdana" w:cs="Verdana"/>
          <w:sz w:val="16"/>
          <w:szCs w:val="16"/>
          <w:lang w:val="es-MX"/>
        </w:rPr>
        <w:t>e</w:t>
      </w:r>
      <w:r w:rsidR="00523E46" w:rsidRPr="00336640">
        <w:rPr>
          <w:rFonts w:ascii="Verdana" w:eastAsia="Verdana" w:hAnsi="Verdana" w:cs="Verdana"/>
          <w:spacing w:val="4"/>
          <w:sz w:val="16"/>
          <w:szCs w:val="16"/>
          <w:lang w:val="es-MX"/>
        </w:rPr>
        <w:t xml:space="preserve"> </w:t>
      </w:r>
      <w:r w:rsidR="00523E46" w:rsidRPr="00336640">
        <w:rPr>
          <w:rFonts w:ascii="Verdana" w:eastAsia="Verdana" w:hAnsi="Verdana" w:cs="Verdana"/>
          <w:spacing w:val="-1"/>
          <w:sz w:val="16"/>
          <w:szCs w:val="16"/>
          <w:lang w:val="es-MX"/>
        </w:rPr>
        <w:t>l</w:t>
      </w:r>
      <w:r w:rsidR="00523E46" w:rsidRPr="00336640">
        <w:rPr>
          <w:rFonts w:ascii="Verdana" w:eastAsia="Verdana" w:hAnsi="Verdana" w:cs="Verdana"/>
          <w:sz w:val="16"/>
          <w:szCs w:val="16"/>
          <w:lang w:val="es-MX"/>
        </w:rPr>
        <w:t>a S</w:t>
      </w:r>
      <w:r w:rsidR="00523E46" w:rsidRPr="00336640">
        <w:rPr>
          <w:rFonts w:ascii="Verdana" w:eastAsia="Verdana" w:hAnsi="Verdana" w:cs="Verdana"/>
          <w:spacing w:val="1"/>
          <w:sz w:val="16"/>
          <w:szCs w:val="16"/>
          <w:lang w:val="es-MX"/>
        </w:rPr>
        <w:t>e</w:t>
      </w:r>
      <w:r w:rsidR="00523E46" w:rsidRPr="00336640">
        <w:rPr>
          <w:rFonts w:ascii="Verdana" w:eastAsia="Verdana" w:hAnsi="Verdana" w:cs="Verdana"/>
          <w:spacing w:val="-1"/>
          <w:sz w:val="16"/>
          <w:szCs w:val="16"/>
          <w:lang w:val="es-MX"/>
        </w:rPr>
        <w:t>n</w:t>
      </w:r>
      <w:r w:rsidR="00523E46" w:rsidRPr="00336640">
        <w:rPr>
          <w:rFonts w:ascii="Verdana" w:eastAsia="Verdana" w:hAnsi="Verdana" w:cs="Verdana"/>
          <w:spacing w:val="-3"/>
          <w:sz w:val="16"/>
          <w:szCs w:val="16"/>
          <w:lang w:val="es-MX"/>
        </w:rPr>
        <w:t>t</w:t>
      </w:r>
      <w:r w:rsidR="00523E46" w:rsidRPr="00336640">
        <w:rPr>
          <w:rFonts w:ascii="Verdana" w:eastAsia="Verdana" w:hAnsi="Verdana" w:cs="Verdana"/>
          <w:sz w:val="16"/>
          <w:szCs w:val="16"/>
          <w:lang w:val="es-MX"/>
        </w:rPr>
        <w:t>e</w:t>
      </w:r>
      <w:r w:rsidR="00523E46" w:rsidRPr="00336640">
        <w:rPr>
          <w:rFonts w:ascii="Verdana" w:eastAsia="Verdana" w:hAnsi="Verdana" w:cs="Verdana"/>
          <w:spacing w:val="-1"/>
          <w:sz w:val="16"/>
          <w:szCs w:val="16"/>
          <w:lang w:val="es-MX"/>
        </w:rPr>
        <w:t>n</w:t>
      </w:r>
      <w:r w:rsidR="00523E46" w:rsidRPr="00336640">
        <w:rPr>
          <w:rFonts w:ascii="Verdana" w:eastAsia="Verdana" w:hAnsi="Verdana" w:cs="Verdana"/>
          <w:sz w:val="16"/>
          <w:szCs w:val="16"/>
          <w:lang w:val="es-MX"/>
        </w:rPr>
        <w:t>cia</w:t>
      </w:r>
      <w:r w:rsidR="00523E46" w:rsidRPr="00336640">
        <w:rPr>
          <w:rFonts w:ascii="Verdana" w:hAnsi="Verdana"/>
          <w:sz w:val="16"/>
          <w:szCs w:val="16"/>
        </w:rPr>
        <w:t xml:space="preserve"> </w:t>
      </w:r>
      <w:r w:rsidR="00523E46" w:rsidRPr="00336640">
        <w:rPr>
          <w:rFonts w:ascii="Verdana" w:eastAsia="Verdana" w:hAnsi="Verdana" w:cs="Verdana"/>
          <w:color w:val="000000"/>
          <w:sz w:val="16"/>
          <w:szCs w:val="16"/>
          <w:lang w:val="es-MX"/>
        </w:rPr>
        <w:t xml:space="preserve">en el sitio </w:t>
      </w:r>
      <w:r w:rsidR="00523E46" w:rsidRPr="00336640">
        <w:rPr>
          <w:rFonts w:ascii="Verdana" w:eastAsia="Verdana" w:hAnsi="Verdana" w:cs="Verdana"/>
          <w:i/>
          <w:iCs/>
          <w:color w:val="000000"/>
          <w:sz w:val="16"/>
          <w:szCs w:val="16"/>
          <w:lang w:val="es-MX"/>
        </w:rPr>
        <w:t>web</w:t>
      </w:r>
      <w:r w:rsidR="00523E46" w:rsidRPr="00336640">
        <w:rPr>
          <w:rFonts w:ascii="Verdana" w:eastAsia="Verdana" w:hAnsi="Verdana" w:cs="Verdana"/>
          <w:color w:val="000000"/>
          <w:sz w:val="16"/>
          <w:szCs w:val="16"/>
          <w:lang w:val="es-MX"/>
        </w:rPr>
        <w:t xml:space="preserve"> oficial de </w:t>
      </w:r>
      <w:r w:rsidR="00523E46" w:rsidRPr="00336640">
        <w:rPr>
          <w:rFonts w:ascii="Verdana" w:hAnsi="Verdana" w:cs="Arial"/>
          <w:sz w:val="16"/>
          <w:szCs w:val="16"/>
        </w:rPr>
        <w:t>COPADEH</w:t>
      </w:r>
      <w:r w:rsidR="00523E46" w:rsidRPr="00336640">
        <w:rPr>
          <w:rFonts w:ascii="Verdana" w:eastAsia="Verdana" w:hAnsi="Verdana" w:cs="Verdana"/>
          <w:color w:val="000000"/>
          <w:sz w:val="16"/>
          <w:szCs w:val="16"/>
          <w:lang w:val="es-MX"/>
        </w:rPr>
        <w:t xml:space="preserve"> </w:t>
      </w:r>
      <w:r w:rsidR="00523E46" w:rsidRPr="00336640">
        <w:rPr>
          <w:rFonts w:ascii="Verdana" w:eastAsia="Verdana" w:hAnsi="Verdana" w:cs="Verdana"/>
          <w:sz w:val="16"/>
          <w:szCs w:val="16"/>
          <w:lang w:val="es-MX"/>
        </w:rPr>
        <w:t>se</w:t>
      </w:r>
      <w:r w:rsidR="00523E46" w:rsidRPr="00336640">
        <w:rPr>
          <w:rFonts w:ascii="Verdana" w:eastAsia="Verdana" w:hAnsi="Verdana" w:cs="Verdana"/>
          <w:spacing w:val="1"/>
          <w:sz w:val="16"/>
          <w:szCs w:val="16"/>
          <w:lang w:val="es-MX"/>
        </w:rPr>
        <w:t xml:space="preserve"> </w:t>
      </w:r>
      <w:r w:rsidR="00523E46" w:rsidRPr="00336640">
        <w:rPr>
          <w:rFonts w:ascii="Verdana" w:eastAsia="Verdana" w:hAnsi="Verdana" w:cs="Verdana"/>
          <w:spacing w:val="-2"/>
          <w:sz w:val="16"/>
          <w:szCs w:val="16"/>
          <w:lang w:val="es-MX"/>
        </w:rPr>
        <w:t>p</w:t>
      </w:r>
      <w:r w:rsidR="00523E46" w:rsidRPr="00336640">
        <w:rPr>
          <w:rFonts w:ascii="Verdana" w:eastAsia="Verdana" w:hAnsi="Verdana" w:cs="Verdana"/>
          <w:spacing w:val="1"/>
          <w:sz w:val="16"/>
          <w:szCs w:val="16"/>
          <w:lang w:val="es-MX"/>
        </w:rPr>
        <w:t>o</w:t>
      </w:r>
      <w:r w:rsidR="00523E46" w:rsidRPr="00336640">
        <w:rPr>
          <w:rFonts w:ascii="Verdana" w:eastAsia="Verdana" w:hAnsi="Verdana" w:cs="Verdana"/>
          <w:sz w:val="16"/>
          <w:szCs w:val="16"/>
          <w:lang w:val="es-MX"/>
        </w:rPr>
        <w:t>d</w:t>
      </w:r>
      <w:r w:rsidR="00523E46" w:rsidRPr="00336640">
        <w:rPr>
          <w:rFonts w:ascii="Verdana" w:eastAsia="Verdana" w:hAnsi="Verdana" w:cs="Verdana"/>
          <w:spacing w:val="-1"/>
          <w:sz w:val="16"/>
          <w:szCs w:val="16"/>
          <w:lang w:val="es-MX"/>
        </w:rPr>
        <w:t>í</w:t>
      </w:r>
      <w:r w:rsidR="00523E46" w:rsidRPr="00336640">
        <w:rPr>
          <w:rFonts w:ascii="Verdana" w:eastAsia="Verdana" w:hAnsi="Verdana" w:cs="Verdana"/>
          <w:sz w:val="16"/>
          <w:szCs w:val="16"/>
          <w:lang w:val="es-MX"/>
        </w:rPr>
        <w:t xml:space="preserve">a </w:t>
      </w:r>
      <w:r w:rsidR="00523E46" w:rsidRPr="00336640">
        <w:rPr>
          <w:rFonts w:ascii="Verdana" w:eastAsia="Verdana" w:hAnsi="Verdana" w:cs="Verdana"/>
          <w:spacing w:val="-2"/>
          <w:sz w:val="16"/>
          <w:szCs w:val="16"/>
          <w:lang w:val="es-MX"/>
        </w:rPr>
        <w:t>c</w:t>
      </w:r>
      <w:r w:rsidR="00523E46" w:rsidRPr="00336640">
        <w:rPr>
          <w:rFonts w:ascii="Verdana" w:eastAsia="Verdana" w:hAnsi="Verdana" w:cs="Verdana"/>
          <w:spacing w:val="1"/>
          <w:sz w:val="16"/>
          <w:szCs w:val="16"/>
          <w:lang w:val="es-MX"/>
        </w:rPr>
        <w:t>o</w:t>
      </w:r>
      <w:r w:rsidR="00523E46" w:rsidRPr="00336640">
        <w:rPr>
          <w:rFonts w:ascii="Verdana" w:eastAsia="Verdana" w:hAnsi="Verdana" w:cs="Verdana"/>
          <w:spacing w:val="-1"/>
          <w:sz w:val="16"/>
          <w:szCs w:val="16"/>
          <w:lang w:val="es-MX"/>
        </w:rPr>
        <w:t>n</w:t>
      </w:r>
      <w:r w:rsidR="00523E46" w:rsidRPr="00336640">
        <w:rPr>
          <w:rFonts w:ascii="Verdana" w:eastAsia="Verdana" w:hAnsi="Verdana" w:cs="Verdana"/>
          <w:sz w:val="16"/>
          <w:szCs w:val="16"/>
          <w:lang w:val="es-MX"/>
        </w:rPr>
        <w:t>s</w:t>
      </w:r>
      <w:r w:rsidR="00523E46" w:rsidRPr="00336640">
        <w:rPr>
          <w:rFonts w:ascii="Verdana" w:eastAsia="Verdana" w:hAnsi="Verdana" w:cs="Verdana"/>
          <w:spacing w:val="-1"/>
          <w:sz w:val="16"/>
          <w:szCs w:val="16"/>
          <w:lang w:val="es-MX"/>
        </w:rPr>
        <w:t>ulta</w:t>
      </w:r>
      <w:r w:rsidR="00523E46" w:rsidRPr="00336640">
        <w:rPr>
          <w:rFonts w:ascii="Verdana" w:eastAsia="Verdana" w:hAnsi="Verdana" w:cs="Verdana"/>
          <w:sz w:val="16"/>
          <w:szCs w:val="16"/>
          <w:lang w:val="es-MX"/>
        </w:rPr>
        <w:t>r</w:t>
      </w:r>
      <w:r w:rsidR="00523E46" w:rsidRPr="00336640">
        <w:rPr>
          <w:rFonts w:ascii="Verdana" w:eastAsia="Verdana" w:hAnsi="Verdana" w:cs="Verdana"/>
          <w:spacing w:val="7"/>
          <w:sz w:val="16"/>
          <w:szCs w:val="16"/>
          <w:lang w:val="es-MX"/>
        </w:rPr>
        <w:t xml:space="preserve"> </w:t>
      </w:r>
      <w:r w:rsidR="00523E46" w:rsidRPr="00336640">
        <w:rPr>
          <w:rFonts w:ascii="Verdana" w:eastAsia="Verdana" w:hAnsi="Verdana" w:cs="Verdana"/>
          <w:sz w:val="16"/>
          <w:szCs w:val="16"/>
          <w:lang w:val="es-MX"/>
        </w:rPr>
        <w:t>en</w:t>
      </w:r>
      <w:r w:rsidR="00523E46" w:rsidRPr="00336640">
        <w:rPr>
          <w:rFonts w:ascii="Verdana" w:eastAsia="Verdana" w:hAnsi="Verdana" w:cs="Verdana"/>
          <w:spacing w:val="3"/>
          <w:sz w:val="16"/>
          <w:szCs w:val="16"/>
          <w:lang w:val="es-MX"/>
        </w:rPr>
        <w:t xml:space="preserve"> </w:t>
      </w:r>
      <w:r w:rsidR="00523E46" w:rsidRPr="00336640">
        <w:rPr>
          <w:rFonts w:ascii="Verdana" w:eastAsia="Verdana" w:hAnsi="Verdana" w:cs="Verdana"/>
          <w:spacing w:val="-1"/>
          <w:sz w:val="16"/>
          <w:szCs w:val="16"/>
          <w:lang w:val="es-MX"/>
        </w:rPr>
        <w:t>el</w:t>
      </w:r>
      <w:r w:rsidR="00523E46" w:rsidRPr="00336640">
        <w:rPr>
          <w:rFonts w:ascii="Verdana" w:eastAsia="Verdana" w:hAnsi="Verdana" w:cs="Verdana"/>
          <w:spacing w:val="1"/>
          <w:sz w:val="16"/>
          <w:szCs w:val="16"/>
          <w:lang w:val="es-MX"/>
        </w:rPr>
        <w:t xml:space="preserve"> </w:t>
      </w:r>
      <w:r w:rsidR="00523E46" w:rsidRPr="00336640">
        <w:rPr>
          <w:rFonts w:ascii="Verdana" w:eastAsia="Verdana" w:hAnsi="Verdana" w:cs="Verdana"/>
          <w:sz w:val="16"/>
          <w:szCs w:val="16"/>
          <w:lang w:val="es-MX"/>
        </w:rPr>
        <w:t>sig</w:t>
      </w:r>
      <w:r w:rsidR="00523E46" w:rsidRPr="00336640">
        <w:rPr>
          <w:rFonts w:ascii="Verdana" w:eastAsia="Verdana" w:hAnsi="Verdana" w:cs="Verdana"/>
          <w:spacing w:val="-1"/>
          <w:sz w:val="16"/>
          <w:szCs w:val="16"/>
          <w:lang w:val="es-MX"/>
        </w:rPr>
        <w:t>ui</w:t>
      </w:r>
      <w:r w:rsidR="00523E46" w:rsidRPr="00336640">
        <w:rPr>
          <w:rFonts w:ascii="Verdana" w:eastAsia="Verdana" w:hAnsi="Verdana" w:cs="Verdana"/>
          <w:sz w:val="16"/>
          <w:szCs w:val="16"/>
          <w:lang w:val="es-MX"/>
        </w:rPr>
        <w:t>e</w:t>
      </w:r>
      <w:r w:rsidR="00523E46" w:rsidRPr="00336640">
        <w:rPr>
          <w:rFonts w:ascii="Verdana" w:eastAsia="Verdana" w:hAnsi="Verdana" w:cs="Verdana"/>
          <w:spacing w:val="-1"/>
          <w:sz w:val="16"/>
          <w:szCs w:val="16"/>
          <w:lang w:val="es-MX"/>
        </w:rPr>
        <w:t>nt</w:t>
      </w:r>
      <w:r w:rsidR="00523E46" w:rsidRPr="00336640">
        <w:rPr>
          <w:rFonts w:ascii="Verdana" w:eastAsia="Verdana" w:hAnsi="Verdana" w:cs="Verdana"/>
          <w:sz w:val="16"/>
          <w:szCs w:val="16"/>
          <w:lang w:val="es-MX"/>
        </w:rPr>
        <w:t>e</w:t>
      </w:r>
      <w:r w:rsidR="00523E46" w:rsidRPr="00336640">
        <w:rPr>
          <w:rFonts w:ascii="Verdana" w:eastAsia="Verdana" w:hAnsi="Verdana" w:cs="Verdana"/>
          <w:spacing w:val="3"/>
          <w:sz w:val="16"/>
          <w:szCs w:val="16"/>
          <w:lang w:val="es-MX"/>
        </w:rPr>
        <w:t xml:space="preserve"> </w:t>
      </w:r>
      <w:r w:rsidR="00523E46" w:rsidRPr="00336640">
        <w:rPr>
          <w:rFonts w:ascii="Verdana" w:eastAsia="Verdana" w:hAnsi="Verdana" w:cs="Verdana"/>
          <w:sz w:val="16"/>
          <w:szCs w:val="16"/>
          <w:lang w:val="es-MX"/>
        </w:rPr>
        <w:t>e</w:t>
      </w:r>
      <w:r w:rsidR="00523E46" w:rsidRPr="00336640">
        <w:rPr>
          <w:rFonts w:ascii="Verdana" w:eastAsia="Verdana" w:hAnsi="Verdana" w:cs="Verdana"/>
          <w:spacing w:val="-1"/>
          <w:sz w:val="16"/>
          <w:szCs w:val="16"/>
          <w:lang w:val="es-MX"/>
        </w:rPr>
        <w:t>nla</w:t>
      </w:r>
      <w:r w:rsidR="00523E46" w:rsidRPr="00336640">
        <w:rPr>
          <w:rFonts w:ascii="Verdana" w:eastAsia="Verdana" w:hAnsi="Verdana" w:cs="Verdana"/>
          <w:sz w:val="16"/>
          <w:szCs w:val="16"/>
          <w:lang w:val="es-MX"/>
        </w:rPr>
        <w:t>c</w:t>
      </w:r>
      <w:r w:rsidR="00523E46" w:rsidRPr="00336640">
        <w:rPr>
          <w:rFonts w:ascii="Verdana" w:eastAsia="Verdana" w:hAnsi="Verdana" w:cs="Verdana"/>
          <w:spacing w:val="-2"/>
          <w:sz w:val="16"/>
          <w:szCs w:val="16"/>
          <w:lang w:val="es-MX"/>
        </w:rPr>
        <w:t>e</w:t>
      </w:r>
      <w:r w:rsidR="00523E46" w:rsidRPr="00336640">
        <w:rPr>
          <w:rFonts w:ascii="Verdana" w:eastAsia="Verdana" w:hAnsi="Verdana" w:cs="Verdana"/>
          <w:sz w:val="16"/>
          <w:szCs w:val="16"/>
          <w:lang w:val="es-MX"/>
        </w:rPr>
        <w:t xml:space="preserve">: </w:t>
      </w:r>
      <w:hyperlink r:id="rId2" w:history="1">
        <w:r w:rsidR="00523E46" w:rsidRPr="00336640">
          <w:rPr>
            <w:rStyle w:val="Hipervnculo"/>
            <w:rFonts w:ascii="Verdana" w:eastAsia="Verdana" w:hAnsi="Verdana" w:cs="Verdana"/>
            <w:sz w:val="16"/>
            <w:szCs w:val="16"/>
            <w:lang w:val="es-MX"/>
          </w:rPr>
          <w:t>https://copadeh.gob.gt/sentencia-corte-idh-coc-max-y-otros/</w:t>
        </w:r>
      </w:hyperlink>
      <w:r w:rsidR="00523E46" w:rsidRPr="00336640">
        <w:rPr>
          <w:rFonts w:ascii="Verdana" w:eastAsia="Verdana" w:hAnsi="Verdana" w:cs="Verdana"/>
          <w:sz w:val="16"/>
          <w:szCs w:val="16"/>
          <w:lang w:val="es-MX"/>
        </w:rPr>
        <w:t xml:space="preserve"> </w:t>
      </w:r>
      <w:r w:rsidR="00523E46" w:rsidRPr="00336640">
        <w:rPr>
          <w:rFonts w:ascii="Verdana" w:eastAsia="Verdana" w:hAnsi="Verdana" w:cs="Verdana"/>
          <w:color w:val="000000"/>
          <w:spacing w:val="-1"/>
          <w:sz w:val="16"/>
          <w:szCs w:val="16"/>
          <w:lang w:val="es-MX"/>
        </w:rPr>
        <w:t>(</w:t>
      </w:r>
      <w:r w:rsidR="00523E46" w:rsidRPr="00336640">
        <w:rPr>
          <w:rFonts w:ascii="Verdana" w:eastAsia="Verdana" w:hAnsi="Verdana" w:cs="Verdana"/>
          <w:color w:val="000000"/>
          <w:spacing w:val="1"/>
          <w:sz w:val="16"/>
          <w:szCs w:val="16"/>
          <w:lang w:val="es-MX"/>
        </w:rPr>
        <w:t>v</w:t>
      </w:r>
      <w:r w:rsidR="00523E46" w:rsidRPr="00336640">
        <w:rPr>
          <w:rFonts w:ascii="Verdana" w:eastAsia="Verdana" w:hAnsi="Verdana" w:cs="Verdana"/>
          <w:color w:val="000000"/>
          <w:spacing w:val="-1"/>
          <w:sz w:val="16"/>
          <w:szCs w:val="16"/>
          <w:lang w:val="es-MX"/>
        </w:rPr>
        <w:t>i</w:t>
      </w:r>
      <w:r w:rsidR="00523E46" w:rsidRPr="00336640">
        <w:rPr>
          <w:rFonts w:ascii="Verdana" w:eastAsia="Verdana" w:hAnsi="Verdana" w:cs="Verdana"/>
          <w:color w:val="000000"/>
          <w:sz w:val="16"/>
          <w:szCs w:val="16"/>
          <w:lang w:val="es-MX"/>
        </w:rPr>
        <w:t>si</w:t>
      </w:r>
      <w:r w:rsidR="00523E46" w:rsidRPr="00336640">
        <w:rPr>
          <w:rFonts w:ascii="Verdana" w:eastAsia="Verdana" w:hAnsi="Verdana" w:cs="Verdana"/>
          <w:color w:val="000000"/>
          <w:spacing w:val="-2"/>
          <w:sz w:val="16"/>
          <w:szCs w:val="16"/>
          <w:lang w:val="es-MX"/>
        </w:rPr>
        <w:t>t</w:t>
      </w:r>
      <w:r w:rsidR="00523E46" w:rsidRPr="00336640">
        <w:rPr>
          <w:rFonts w:ascii="Verdana" w:eastAsia="Verdana" w:hAnsi="Verdana" w:cs="Verdana"/>
          <w:color w:val="000000"/>
          <w:spacing w:val="-1"/>
          <w:sz w:val="16"/>
          <w:szCs w:val="16"/>
          <w:lang w:val="es-MX"/>
        </w:rPr>
        <w:t>a</w:t>
      </w:r>
      <w:r w:rsidR="00523E46" w:rsidRPr="00336640">
        <w:rPr>
          <w:rFonts w:ascii="Verdana" w:eastAsia="Verdana" w:hAnsi="Verdana" w:cs="Verdana"/>
          <w:color w:val="000000"/>
          <w:sz w:val="16"/>
          <w:szCs w:val="16"/>
          <w:lang w:val="es-MX"/>
        </w:rPr>
        <w:t>do</w:t>
      </w:r>
      <w:r w:rsidR="00523E46" w:rsidRPr="00336640">
        <w:rPr>
          <w:rFonts w:ascii="Verdana" w:eastAsia="Verdana" w:hAnsi="Verdana" w:cs="Verdana"/>
          <w:color w:val="000000"/>
          <w:spacing w:val="-2"/>
          <w:sz w:val="16"/>
          <w:szCs w:val="16"/>
          <w:lang w:val="es-MX"/>
        </w:rPr>
        <w:t xml:space="preserve"> </w:t>
      </w:r>
      <w:r w:rsidR="00523E46" w:rsidRPr="00336640">
        <w:rPr>
          <w:rFonts w:ascii="Verdana" w:eastAsia="Verdana" w:hAnsi="Verdana" w:cs="Verdana"/>
          <w:color w:val="000000"/>
          <w:sz w:val="16"/>
          <w:szCs w:val="16"/>
          <w:lang w:val="es-MX"/>
        </w:rPr>
        <w:t>p</w:t>
      </w:r>
      <w:r w:rsidR="00523E46" w:rsidRPr="00336640">
        <w:rPr>
          <w:rFonts w:ascii="Verdana" w:eastAsia="Verdana" w:hAnsi="Verdana" w:cs="Verdana"/>
          <w:color w:val="000000"/>
          <w:spacing w:val="-2"/>
          <w:sz w:val="16"/>
          <w:szCs w:val="16"/>
          <w:lang w:val="es-MX"/>
        </w:rPr>
        <w:t>o</w:t>
      </w:r>
      <w:r w:rsidR="00523E46" w:rsidRPr="00336640">
        <w:rPr>
          <w:rFonts w:ascii="Verdana" w:eastAsia="Verdana" w:hAnsi="Verdana" w:cs="Verdana"/>
          <w:color w:val="000000"/>
          <w:sz w:val="16"/>
          <w:szCs w:val="16"/>
          <w:lang w:val="es-MX"/>
        </w:rPr>
        <w:t>r</w:t>
      </w:r>
      <w:r w:rsidR="00523E46" w:rsidRPr="00336640">
        <w:rPr>
          <w:rFonts w:ascii="Verdana" w:eastAsia="Verdana" w:hAnsi="Verdana" w:cs="Verdana"/>
          <w:color w:val="000000"/>
          <w:spacing w:val="2"/>
          <w:sz w:val="16"/>
          <w:szCs w:val="16"/>
          <w:lang w:val="es-MX"/>
        </w:rPr>
        <w:t xml:space="preserve"> </w:t>
      </w:r>
      <w:r w:rsidR="00523E46" w:rsidRPr="00336640">
        <w:rPr>
          <w:rFonts w:ascii="Verdana" w:eastAsia="Verdana" w:hAnsi="Verdana" w:cs="Verdana"/>
          <w:color w:val="000000"/>
          <w:spacing w:val="-1"/>
          <w:sz w:val="16"/>
          <w:szCs w:val="16"/>
          <w:lang w:val="es-MX"/>
        </w:rPr>
        <w:t>últi</w:t>
      </w:r>
      <w:r w:rsidR="00523E46" w:rsidRPr="00336640">
        <w:rPr>
          <w:rFonts w:ascii="Verdana" w:eastAsia="Verdana" w:hAnsi="Verdana" w:cs="Verdana"/>
          <w:color w:val="000000"/>
          <w:sz w:val="16"/>
          <w:szCs w:val="16"/>
          <w:lang w:val="es-MX"/>
        </w:rPr>
        <w:t xml:space="preserve">ma </w:t>
      </w:r>
      <w:r w:rsidR="00523E46" w:rsidRPr="00336640">
        <w:rPr>
          <w:rFonts w:ascii="Verdana" w:eastAsia="Verdana" w:hAnsi="Verdana" w:cs="Verdana"/>
          <w:color w:val="000000"/>
          <w:spacing w:val="-2"/>
          <w:sz w:val="16"/>
          <w:szCs w:val="16"/>
          <w:lang w:val="es-MX"/>
        </w:rPr>
        <w:t>v</w:t>
      </w:r>
      <w:r w:rsidR="00523E46" w:rsidRPr="00336640">
        <w:rPr>
          <w:rFonts w:ascii="Verdana" w:eastAsia="Verdana" w:hAnsi="Verdana" w:cs="Verdana"/>
          <w:color w:val="000000"/>
          <w:sz w:val="16"/>
          <w:szCs w:val="16"/>
          <w:lang w:val="es-MX"/>
        </w:rPr>
        <w:t>ez</w:t>
      </w:r>
      <w:r w:rsidR="00523E46" w:rsidRPr="00336640">
        <w:rPr>
          <w:rFonts w:ascii="Verdana" w:eastAsia="Verdana" w:hAnsi="Verdana" w:cs="Verdana"/>
          <w:color w:val="000000"/>
          <w:spacing w:val="1"/>
          <w:sz w:val="16"/>
          <w:szCs w:val="16"/>
          <w:lang w:val="es-MX"/>
        </w:rPr>
        <w:t xml:space="preserve"> </w:t>
      </w:r>
      <w:r w:rsidR="00523E46" w:rsidRPr="00336640">
        <w:rPr>
          <w:rFonts w:ascii="Verdana" w:eastAsia="Verdana" w:hAnsi="Verdana" w:cs="Verdana"/>
          <w:color w:val="000000"/>
          <w:sz w:val="16"/>
          <w:szCs w:val="16"/>
          <w:lang w:val="es-MX"/>
        </w:rPr>
        <w:t>el</w:t>
      </w:r>
      <w:r w:rsidR="00523E46" w:rsidRPr="00336640">
        <w:rPr>
          <w:rFonts w:ascii="Verdana" w:eastAsia="Verdana" w:hAnsi="Verdana" w:cs="Verdana"/>
          <w:color w:val="000000"/>
          <w:spacing w:val="1"/>
          <w:sz w:val="16"/>
          <w:szCs w:val="16"/>
          <w:lang w:val="es-MX"/>
        </w:rPr>
        <w:t xml:space="preserve"> </w:t>
      </w:r>
      <w:r w:rsidR="009242F4" w:rsidRPr="00336640">
        <w:rPr>
          <w:rFonts w:ascii="Verdana" w:eastAsia="Verdana" w:hAnsi="Verdana" w:cs="Verdana"/>
          <w:color w:val="000000"/>
          <w:spacing w:val="1"/>
          <w:sz w:val="16"/>
          <w:szCs w:val="16"/>
          <w:lang w:val="es-MX"/>
        </w:rPr>
        <w:t>2</w:t>
      </w:r>
      <w:r w:rsidR="00523E46" w:rsidRPr="00336640">
        <w:rPr>
          <w:rFonts w:ascii="Verdana" w:eastAsia="Verdana" w:hAnsi="Verdana" w:cs="Verdana"/>
          <w:color w:val="000000"/>
          <w:spacing w:val="1"/>
          <w:sz w:val="16"/>
          <w:szCs w:val="16"/>
          <w:lang w:val="es-MX"/>
        </w:rPr>
        <w:t xml:space="preserve"> de </w:t>
      </w:r>
      <w:r w:rsidR="009242F4" w:rsidRPr="00336640">
        <w:rPr>
          <w:rFonts w:ascii="Verdana" w:eastAsia="Verdana" w:hAnsi="Verdana" w:cs="Verdana"/>
          <w:color w:val="000000"/>
          <w:spacing w:val="1"/>
          <w:sz w:val="16"/>
          <w:szCs w:val="16"/>
          <w:lang w:val="es-MX"/>
        </w:rPr>
        <w:t>septiembre</w:t>
      </w:r>
      <w:r w:rsidR="00523E46" w:rsidRPr="00336640">
        <w:rPr>
          <w:rFonts w:ascii="Verdana" w:eastAsia="Verdana" w:hAnsi="Verdana" w:cs="Verdana"/>
          <w:color w:val="000000"/>
          <w:spacing w:val="-1"/>
          <w:sz w:val="16"/>
          <w:szCs w:val="16"/>
          <w:lang w:val="es-MX"/>
        </w:rPr>
        <w:t xml:space="preserve"> </w:t>
      </w:r>
      <w:r w:rsidR="00523E46" w:rsidRPr="00336640">
        <w:rPr>
          <w:rFonts w:ascii="Verdana" w:eastAsia="Verdana" w:hAnsi="Verdana" w:cs="Verdana"/>
          <w:color w:val="000000"/>
          <w:sz w:val="16"/>
          <w:szCs w:val="16"/>
          <w:lang w:val="es-MX"/>
        </w:rPr>
        <w:t>de</w:t>
      </w:r>
      <w:r w:rsidR="00523E46" w:rsidRPr="00336640">
        <w:rPr>
          <w:rFonts w:ascii="Verdana" w:eastAsia="Verdana" w:hAnsi="Verdana" w:cs="Verdana"/>
          <w:color w:val="000000"/>
          <w:spacing w:val="-1"/>
          <w:sz w:val="16"/>
          <w:szCs w:val="16"/>
          <w:lang w:val="es-MX"/>
        </w:rPr>
        <w:t xml:space="preserve"> 2022)</w:t>
      </w:r>
      <w:bookmarkEnd w:id="3"/>
      <w:r w:rsidR="00523E46" w:rsidRPr="00336640">
        <w:rPr>
          <w:rFonts w:ascii="Verdana" w:hAnsi="Verdana"/>
          <w:sz w:val="16"/>
          <w:szCs w:val="16"/>
          <w:lang w:val="es-MX"/>
        </w:rPr>
        <w:t>.</w:t>
      </w:r>
      <w:r w:rsidR="00523E46" w:rsidRPr="00336640">
        <w:rPr>
          <w:rFonts w:ascii="Verdana" w:eastAsia="Verdana" w:hAnsi="Verdana" w:cs="Verdana"/>
          <w:sz w:val="16"/>
          <w:szCs w:val="16"/>
          <w:lang w:val="es-MX"/>
        </w:rPr>
        <w:t xml:space="preserve"> </w:t>
      </w:r>
    </w:p>
  </w:footnote>
  <w:footnote w:id="7">
    <w:p w14:paraId="19285A5C" w14:textId="201C6CF2" w:rsidR="00633B22" w:rsidRPr="00336640" w:rsidRDefault="00633B22" w:rsidP="00C76EDB">
      <w:pPr>
        <w:pStyle w:val="Textonotapie"/>
        <w:tabs>
          <w:tab w:val="left" w:pos="567"/>
        </w:tabs>
        <w:jc w:val="both"/>
        <w:rPr>
          <w:rFonts w:ascii="Verdana" w:eastAsia="Verdana" w:hAnsi="Verdana" w:cs="Verdana"/>
          <w:sz w:val="16"/>
          <w:szCs w:val="16"/>
          <w:lang w:val="es-MX"/>
        </w:rPr>
      </w:pPr>
      <w:r w:rsidRPr="00336640">
        <w:rPr>
          <w:rStyle w:val="Refdenotaalpie"/>
          <w:rFonts w:ascii="Verdana" w:hAnsi="Verdana"/>
          <w:sz w:val="16"/>
          <w:szCs w:val="16"/>
        </w:rPr>
        <w:footnoteRef/>
      </w:r>
      <w:r w:rsidRPr="00336640">
        <w:rPr>
          <w:rFonts w:ascii="Verdana" w:hAnsi="Verdana"/>
          <w:sz w:val="16"/>
          <w:szCs w:val="16"/>
        </w:rPr>
        <w:t xml:space="preserve"> </w:t>
      </w:r>
      <w:r w:rsidRPr="00336640">
        <w:rPr>
          <w:rFonts w:ascii="Verdana" w:hAnsi="Verdana"/>
          <w:sz w:val="16"/>
          <w:szCs w:val="16"/>
          <w:lang w:val="es-MX"/>
        </w:rPr>
        <w:tab/>
      </w:r>
      <w:r w:rsidRPr="00336640">
        <w:rPr>
          <w:rFonts w:ascii="Verdana" w:eastAsia="Verdana" w:hAnsi="Verdana" w:cs="Verdana"/>
          <w:sz w:val="16"/>
          <w:szCs w:val="16"/>
          <w:lang w:val="es-MX"/>
        </w:rPr>
        <w:t xml:space="preserve">El Estado publicó el texto íntegro de la Sentencia en el sitio </w:t>
      </w:r>
      <w:r w:rsidRPr="00336640">
        <w:rPr>
          <w:rFonts w:ascii="Verdana" w:eastAsia="Verdana" w:hAnsi="Verdana" w:cs="Verdana"/>
          <w:i/>
          <w:iCs/>
          <w:sz w:val="16"/>
          <w:szCs w:val="16"/>
          <w:lang w:val="es-MX"/>
        </w:rPr>
        <w:t>web</w:t>
      </w:r>
      <w:r w:rsidRPr="00336640">
        <w:rPr>
          <w:rFonts w:ascii="Verdana" w:eastAsia="Verdana" w:hAnsi="Verdana" w:cs="Verdana"/>
          <w:sz w:val="16"/>
          <w:szCs w:val="16"/>
          <w:lang w:val="es-MX"/>
        </w:rPr>
        <w:t xml:space="preserve"> oficial de </w:t>
      </w:r>
      <w:r w:rsidR="009242F4" w:rsidRPr="00336640">
        <w:rPr>
          <w:rFonts w:ascii="Verdana" w:eastAsia="Verdana" w:hAnsi="Verdana" w:cs="Verdana"/>
          <w:sz w:val="16"/>
          <w:szCs w:val="16"/>
          <w:lang w:val="es-MX"/>
        </w:rPr>
        <w:t>la Comisión Presidencial Coordinadora de la Política del Ejecutivo en materia de Derechos Humanos (en adelante “COPREDEH”)</w:t>
      </w:r>
      <w:r w:rsidRPr="00336640">
        <w:rPr>
          <w:rFonts w:ascii="Verdana" w:eastAsia="Verdana" w:hAnsi="Verdana" w:cs="Verdana"/>
          <w:sz w:val="16"/>
          <w:szCs w:val="16"/>
          <w:lang w:val="es-MX"/>
        </w:rPr>
        <w:t xml:space="preserve"> el 1 de julio de 2020 e informó que tal publicación estuvo disponible hasta el 9 de mayo de 2021</w:t>
      </w:r>
      <w:r w:rsidR="00AA2804" w:rsidRPr="00336640">
        <w:rPr>
          <w:rFonts w:ascii="Verdana" w:eastAsia="Verdana" w:hAnsi="Verdana" w:cs="Verdana"/>
          <w:sz w:val="16"/>
          <w:szCs w:val="16"/>
          <w:lang w:val="es-MX"/>
        </w:rPr>
        <w:t>, fecha en</w:t>
      </w:r>
      <w:r w:rsidRPr="00336640">
        <w:rPr>
          <w:rFonts w:ascii="Verdana" w:eastAsia="Verdana" w:hAnsi="Verdana" w:cs="Verdana"/>
          <w:sz w:val="16"/>
          <w:szCs w:val="16"/>
          <w:lang w:val="es-MX"/>
        </w:rPr>
        <w:t xml:space="preserve"> que expiró tal página de internet</w:t>
      </w:r>
      <w:r w:rsidR="00AA2804" w:rsidRPr="00336640">
        <w:rPr>
          <w:rFonts w:ascii="Verdana" w:eastAsia="Verdana" w:hAnsi="Verdana" w:cs="Verdana"/>
          <w:sz w:val="16"/>
          <w:szCs w:val="16"/>
          <w:lang w:val="es-MX"/>
        </w:rPr>
        <w:t xml:space="preserve"> debido a la culminación de funciones de COPREDEH</w:t>
      </w:r>
      <w:r w:rsidRPr="00336640">
        <w:rPr>
          <w:rFonts w:ascii="Verdana" w:eastAsia="Verdana" w:hAnsi="Verdana" w:cs="Verdana"/>
          <w:sz w:val="16"/>
          <w:szCs w:val="16"/>
          <w:lang w:val="es-MX"/>
        </w:rPr>
        <w:t>. Por lo anterior,</w:t>
      </w:r>
      <w:r w:rsidR="00D079AA" w:rsidRPr="00336640">
        <w:rPr>
          <w:rFonts w:ascii="Verdana" w:eastAsia="Verdana" w:hAnsi="Verdana" w:cs="Verdana"/>
          <w:sz w:val="16"/>
          <w:szCs w:val="16"/>
          <w:lang w:val="es-MX"/>
        </w:rPr>
        <w:t xml:space="preserve"> </w:t>
      </w:r>
      <w:r w:rsidRPr="00336640">
        <w:rPr>
          <w:rFonts w:ascii="Verdana" w:eastAsia="Verdana" w:hAnsi="Verdana" w:cs="Verdana"/>
          <w:sz w:val="16"/>
          <w:szCs w:val="16"/>
          <w:lang w:val="es-MX"/>
        </w:rPr>
        <w:t xml:space="preserve">procedió a publicar nuevamente la Sentencia en el sitio </w:t>
      </w:r>
      <w:r w:rsidRPr="00336640">
        <w:rPr>
          <w:rFonts w:ascii="Verdana" w:eastAsia="Verdana" w:hAnsi="Verdana" w:cs="Verdana"/>
          <w:i/>
          <w:iCs/>
          <w:sz w:val="16"/>
          <w:szCs w:val="16"/>
          <w:lang w:val="es-MX"/>
        </w:rPr>
        <w:t>web</w:t>
      </w:r>
      <w:r w:rsidRPr="00336640">
        <w:rPr>
          <w:rFonts w:ascii="Verdana" w:eastAsia="Verdana" w:hAnsi="Verdana" w:cs="Verdana"/>
          <w:sz w:val="16"/>
          <w:szCs w:val="16"/>
          <w:lang w:val="es-MX"/>
        </w:rPr>
        <w:t xml:space="preserve"> oficial de COPADEH el 21 de diciembre de 2021</w:t>
      </w:r>
      <w:r w:rsidR="009242F4" w:rsidRPr="00336640">
        <w:rPr>
          <w:rFonts w:ascii="Verdana" w:eastAsia="Verdana" w:hAnsi="Verdana" w:cs="Verdana"/>
          <w:sz w:val="16"/>
          <w:szCs w:val="16"/>
          <w:lang w:val="es-MX"/>
        </w:rPr>
        <w:t>, “con el objeto de cumplir con el periodo de tiempo establecido por la Corte”,</w:t>
      </w:r>
      <w:r w:rsidRPr="00336640">
        <w:rPr>
          <w:rFonts w:ascii="Verdana" w:eastAsia="Verdana" w:hAnsi="Verdana" w:cs="Verdana"/>
          <w:sz w:val="16"/>
          <w:szCs w:val="16"/>
          <w:lang w:val="es-MX"/>
        </w:rPr>
        <w:t xml:space="preserve"> </w:t>
      </w:r>
      <w:r w:rsidR="003A1936" w:rsidRPr="00336640">
        <w:rPr>
          <w:rFonts w:ascii="Verdana" w:eastAsia="Verdana" w:hAnsi="Verdana" w:cs="Verdana"/>
          <w:sz w:val="16"/>
          <w:szCs w:val="16"/>
          <w:lang w:val="es-MX"/>
        </w:rPr>
        <w:t xml:space="preserve">y solicitó que, “una vez transcurrido el tiempo faltante, se </w:t>
      </w:r>
      <w:proofErr w:type="spellStart"/>
      <w:r w:rsidR="003A1936" w:rsidRPr="00336640">
        <w:rPr>
          <w:rFonts w:ascii="Verdana" w:eastAsia="Verdana" w:hAnsi="Verdana" w:cs="Verdana"/>
          <w:sz w:val="16"/>
          <w:szCs w:val="16"/>
          <w:lang w:val="es-MX"/>
        </w:rPr>
        <w:t>pued</w:t>
      </w:r>
      <w:proofErr w:type="spellEnd"/>
      <w:r w:rsidR="003A1936" w:rsidRPr="00336640">
        <w:rPr>
          <w:rFonts w:ascii="Verdana" w:eastAsia="Verdana" w:hAnsi="Verdana" w:cs="Verdana"/>
          <w:sz w:val="16"/>
          <w:szCs w:val="16"/>
          <w:lang w:val="es-MX"/>
        </w:rPr>
        <w:t>[a] establecer que ha sido cumplida en su totalidad la medida de reparación”</w:t>
      </w:r>
      <w:r w:rsidRPr="00336640">
        <w:rPr>
          <w:rFonts w:ascii="Verdana" w:eastAsia="Verdana" w:hAnsi="Verdana" w:cs="Verdana"/>
          <w:sz w:val="16"/>
          <w:szCs w:val="16"/>
          <w:lang w:val="es-MX"/>
        </w:rPr>
        <w:t xml:space="preserve">. </w:t>
      </w:r>
      <w:r w:rsidR="00134EB7">
        <w:rPr>
          <w:rFonts w:ascii="Verdana" w:eastAsia="Verdana" w:hAnsi="Verdana" w:cs="Verdana"/>
          <w:sz w:val="16"/>
          <w:szCs w:val="16"/>
          <w:lang w:val="es-MX"/>
        </w:rPr>
        <w:t xml:space="preserve">Lo relativo a la publicación en la página web de COPADEH no fue controvertido por los representantes, </w:t>
      </w:r>
      <w:r w:rsidR="00F77FD1" w:rsidRPr="00336640">
        <w:rPr>
          <w:rFonts w:ascii="Verdana" w:eastAsia="Verdana" w:hAnsi="Verdana" w:cs="Verdana"/>
          <w:sz w:val="16"/>
          <w:szCs w:val="16"/>
          <w:lang w:val="es-MX"/>
        </w:rPr>
        <w:t>La Corte considera que, d</w:t>
      </w:r>
      <w:r w:rsidRPr="00336640">
        <w:rPr>
          <w:rFonts w:ascii="Verdana" w:eastAsia="Verdana" w:hAnsi="Verdana" w:cs="Verdana"/>
          <w:sz w:val="16"/>
          <w:szCs w:val="16"/>
          <w:lang w:val="es-MX"/>
        </w:rPr>
        <w:t xml:space="preserve">ebido a que la publicación en la </w:t>
      </w:r>
      <w:r w:rsidRPr="00336640">
        <w:rPr>
          <w:rFonts w:ascii="Verdana" w:eastAsia="Verdana" w:hAnsi="Verdana" w:cs="Verdana"/>
          <w:i/>
          <w:iCs/>
          <w:sz w:val="16"/>
          <w:szCs w:val="16"/>
          <w:lang w:val="es-MX"/>
        </w:rPr>
        <w:t>web</w:t>
      </w:r>
      <w:r w:rsidRPr="00336640">
        <w:rPr>
          <w:rFonts w:ascii="Verdana" w:eastAsia="Verdana" w:hAnsi="Verdana" w:cs="Verdana"/>
          <w:sz w:val="16"/>
          <w:szCs w:val="16"/>
          <w:lang w:val="es-MX"/>
        </w:rPr>
        <w:t xml:space="preserve"> de COPREDEH se interrumpió</w:t>
      </w:r>
      <w:r w:rsidR="00AA2804" w:rsidRPr="00336640">
        <w:rPr>
          <w:rFonts w:ascii="Verdana" w:eastAsia="Verdana" w:hAnsi="Verdana" w:cs="Verdana"/>
          <w:sz w:val="16"/>
          <w:szCs w:val="16"/>
          <w:lang w:val="es-MX"/>
        </w:rPr>
        <w:t>,</w:t>
      </w:r>
      <w:r w:rsidRPr="00336640">
        <w:rPr>
          <w:rFonts w:ascii="Verdana" w:eastAsia="Verdana" w:hAnsi="Verdana" w:cs="Verdana"/>
          <w:sz w:val="16"/>
          <w:szCs w:val="16"/>
          <w:lang w:val="es-MX"/>
        </w:rPr>
        <w:t xml:space="preserve"> la publicación </w:t>
      </w:r>
      <w:r w:rsidR="003C7E3D" w:rsidRPr="00336640">
        <w:rPr>
          <w:rFonts w:ascii="Verdana" w:eastAsia="Verdana" w:hAnsi="Verdana" w:cs="Verdana"/>
          <w:sz w:val="16"/>
          <w:szCs w:val="16"/>
          <w:lang w:val="es-MX"/>
        </w:rPr>
        <w:t xml:space="preserve">en el sitio </w:t>
      </w:r>
      <w:r w:rsidR="003C7E3D" w:rsidRPr="00336640">
        <w:rPr>
          <w:rFonts w:ascii="Verdana" w:eastAsia="Verdana" w:hAnsi="Verdana" w:cs="Verdana"/>
          <w:i/>
          <w:iCs/>
          <w:sz w:val="16"/>
          <w:szCs w:val="16"/>
          <w:lang w:val="es-MX"/>
        </w:rPr>
        <w:t>web</w:t>
      </w:r>
      <w:r w:rsidR="003C7E3D" w:rsidRPr="00336640">
        <w:rPr>
          <w:rFonts w:ascii="Verdana" w:eastAsia="Verdana" w:hAnsi="Verdana" w:cs="Verdana"/>
          <w:sz w:val="16"/>
          <w:szCs w:val="16"/>
          <w:lang w:val="es-MX"/>
        </w:rPr>
        <w:t xml:space="preserve"> oficial de </w:t>
      </w:r>
      <w:r w:rsidRPr="00336640">
        <w:rPr>
          <w:rFonts w:ascii="Verdana" w:eastAsia="Verdana" w:hAnsi="Verdana" w:cs="Verdana"/>
          <w:sz w:val="16"/>
          <w:szCs w:val="16"/>
          <w:lang w:val="es-MX"/>
        </w:rPr>
        <w:t>COPADEH debe permanecer al menos por un año</w:t>
      </w:r>
      <w:r w:rsidR="00D079AA" w:rsidRPr="00336640">
        <w:rPr>
          <w:rFonts w:ascii="Verdana" w:eastAsia="Verdana" w:hAnsi="Verdana" w:cs="Verdana"/>
          <w:sz w:val="16"/>
          <w:szCs w:val="16"/>
          <w:lang w:val="es-MX"/>
        </w:rPr>
        <w:t>.</w:t>
      </w:r>
    </w:p>
  </w:footnote>
  <w:footnote w:id="8">
    <w:p w14:paraId="32A335E0" w14:textId="72EF4E07" w:rsidR="00924DE2" w:rsidRPr="00336640" w:rsidRDefault="00924DE2" w:rsidP="00C76EDB">
      <w:pPr>
        <w:tabs>
          <w:tab w:val="left" w:pos="567"/>
        </w:tabs>
        <w:spacing w:after="0" w:line="240" w:lineRule="auto"/>
        <w:ind w:right="-59"/>
        <w:jc w:val="both"/>
        <w:rPr>
          <w:rFonts w:ascii="Verdana" w:hAnsi="Verdana"/>
          <w:sz w:val="16"/>
          <w:szCs w:val="16"/>
          <w:lang w:val="es-MX"/>
        </w:rPr>
      </w:pPr>
      <w:r w:rsidRPr="00336640">
        <w:rPr>
          <w:rStyle w:val="Refdenotaalpie"/>
          <w:rFonts w:ascii="Verdana" w:hAnsi="Verdana"/>
          <w:sz w:val="16"/>
          <w:szCs w:val="16"/>
        </w:rPr>
        <w:footnoteRef/>
      </w:r>
      <w:r w:rsidRPr="00336640">
        <w:rPr>
          <w:rFonts w:ascii="Verdana" w:hAnsi="Verdana"/>
          <w:sz w:val="16"/>
          <w:szCs w:val="16"/>
        </w:rPr>
        <w:t xml:space="preserve"> </w:t>
      </w:r>
      <w:r w:rsidRPr="00336640">
        <w:rPr>
          <w:rFonts w:ascii="Verdana" w:hAnsi="Verdana"/>
          <w:sz w:val="16"/>
          <w:szCs w:val="16"/>
        </w:rPr>
        <w:tab/>
      </w:r>
      <w:r w:rsidR="00554591" w:rsidRPr="00336640">
        <w:rPr>
          <w:rFonts w:ascii="Verdana" w:hAnsi="Verdana"/>
          <w:i/>
          <w:sz w:val="16"/>
          <w:szCs w:val="16"/>
        </w:rPr>
        <w:t xml:space="preserve">Cfr. </w:t>
      </w:r>
      <w:r w:rsidR="00554591" w:rsidRPr="00336640">
        <w:rPr>
          <w:rFonts w:ascii="Verdana" w:hAnsi="Verdana"/>
          <w:sz w:val="16"/>
          <w:szCs w:val="16"/>
        </w:rPr>
        <w:t>C</w:t>
      </w:r>
      <w:r w:rsidR="00706BD4" w:rsidRPr="00336640">
        <w:rPr>
          <w:rFonts w:ascii="Verdana" w:hAnsi="Verdana"/>
          <w:sz w:val="16"/>
          <w:szCs w:val="16"/>
        </w:rPr>
        <w:t>opia del acta</w:t>
      </w:r>
      <w:r w:rsidR="006D0769" w:rsidRPr="00336640">
        <w:rPr>
          <w:rFonts w:ascii="Verdana" w:hAnsi="Verdana"/>
          <w:sz w:val="16"/>
          <w:szCs w:val="16"/>
        </w:rPr>
        <w:t xml:space="preserve"> notarial</w:t>
      </w:r>
      <w:r w:rsidR="00706BD4" w:rsidRPr="00336640">
        <w:rPr>
          <w:rFonts w:ascii="Verdana" w:hAnsi="Verdana"/>
          <w:sz w:val="16"/>
          <w:szCs w:val="16"/>
        </w:rPr>
        <w:t xml:space="preserve"> de 21 de diciembre de 2018</w:t>
      </w:r>
      <w:r w:rsidR="00554591" w:rsidRPr="00336640">
        <w:rPr>
          <w:rFonts w:ascii="Verdana" w:hAnsi="Verdana"/>
          <w:sz w:val="16"/>
          <w:szCs w:val="16"/>
        </w:rPr>
        <w:t xml:space="preserve"> en la que intervinieron el entonces </w:t>
      </w:r>
      <w:proofErr w:type="gramStart"/>
      <w:r w:rsidR="00554591" w:rsidRPr="00336640">
        <w:rPr>
          <w:rFonts w:ascii="Verdana" w:hAnsi="Verdana"/>
          <w:sz w:val="16"/>
          <w:szCs w:val="16"/>
        </w:rPr>
        <w:t>Director Ejecutivo</w:t>
      </w:r>
      <w:proofErr w:type="gramEnd"/>
      <w:r w:rsidR="00554591" w:rsidRPr="00336640">
        <w:rPr>
          <w:rFonts w:ascii="Verdana" w:hAnsi="Verdana"/>
          <w:sz w:val="16"/>
          <w:szCs w:val="16"/>
        </w:rPr>
        <w:t xml:space="preserve"> de la </w:t>
      </w:r>
      <w:r w:rsidR="00554591" w:rsidRPr="00336640">
        <w:rPr>
          <w:rFonts w:ascii="Verdana" w:hAnsi="Verdana"/>
          <w:sz w:val="16"/>
          <w:szCs w:val="16"/>
          <w:lang w:val="es-MX"/>
        </w:rPr>
        <w:t>COPREDEH</w:t>
      </w:r>
      <w:r w:rsidR="00554591" w:rsidRPr="00336640">
        <w:rPr>
          <w:rFonts w:ascii="Verdana" w:hAnsi="Verdana"/>
          <w:sz w:val="16"/>
          <w:szCs w:val="16"/>
        </w:rPr>
        <w:t>, así como el Presidente y Representante Legal de Grupo de Apoyo Mutuo,</w:t>
      </w:r>
      <w:r w:rsidR="00554591" w:rsidRPr="00336640">
        <w:rPr>
          <w:rFonts w:ascii="Verdana" w:hAnsi="Verdana"/>
          <w:sz w:val="16"/>
          <w:szCs w:val="16"/>
          <w:lang w:val="es-MX"/>
        </w:rPr>
        <w:t xml:space="preserve"> </w:t>
      </w:r>
      <w:r w:rsidR="00554591" w:rsidRPr="00336640">
        <w:rPr>
          <w:rFonts w:ascii="Verdana" w:hAnsi="Verdana"/>
          <w:sz w:val="16"/>
          <w:szCs w:val="16"/>
        </w:rPr>
        <w:t xml:space="preserve">mediante la cual </w:t>
      </w:r>
      <w:r w:rsidR="00706BD4" w:rsidRPr="00336640">
        <w:rPr>
          <w:rFonts w:ascii="Verdana" w:hAnsi="Verdana"/>
          <w:sz w:val="16"/>
          <w:szCs w:val="16"/>
        </w:rPr>
        <w:t>se hace constar el pago total de las costas y gastos a favor de</w:t>
      </w:r>
      <w:r w:rsidR="00554591" w:rsidRPr="00336640">
        <w:rPr>
          <w:rFonts w:ascii="Verdana" w:hAnsi="Verdana"/>
          <w:sz w:val="16"/>
          <w:szCs w:val="16"/>
        </w:rPr>
        <w:t>l GAM</w:t>
      </w:r>
      <w:r w:rsidR="00150861" w:rsidRPr="00336640">
        <w:rPr>
          <w:rFonts w:ascii="Verdana" w:hAnsi="Verdana"/>
          <w:sz w:val="16"/>
          <w:szCs w:val="16"/>
        </w:rPr>
        <w:t xml:space="preserve"> </w:t>
      </w:r>
      <w:r w:rsidRPr="00336640">
        <w:rPr>
          <w:rFonts w:ascii="Verdana" w:hAnsi="Verdana"/>
          <w:sz w:val="16"/>
          <w:szCs w:val="16"/>
        </w:rPr>
        <w:t>(anexo al informe estatal de 2</w:t>
      </w:r>
      <w:r w:rsidR="00706BD4" w:rsidRPr="00336640">
        <w:rPr>
          <w:rFonts w:ascii="Verdana" w:hAnsi="Verdana"/>
          <w:sz w:val="16"/>
          <w:szCs w:val="16"/>
        </w:rPr>
        <w:t>9</w:t>
      </w:r>
      <w:r w:rsidRPr="00336640">
        <w:rPr>
          <w:rFonts w:ascii="Verdana" w:hAnsi="Verdana"/>
          <w:sz w:val="16"/>
          <w:szCs w:val="16"/>
        </w:rPr>
        <w:t xml:space="preserve"> de enero de 202</w:t>
      </w:r>
      <w:r w:rsidR="00706BD4" w:rsidRPr="00336640">
        <w:rPr>
          <w:rFonts w:ascii="Verdana" w:hAnsi="Verdana"/>
          <w:sz w:val="16"/>
          <w:szCs w:val="16"/>
        </w:rPr>
        <w:t>1</w:t>
      </w:r>
      <w:r w:rsidRPr="00336640">
        <w:rPr>
          <w:rFonts w:ascii="Verdana" w:hAnsi="Verdana"/>
          <w:sz w:val="16"/>
          <w:szCs w:val="16"/>
        </w:rPr>
        <w:t>).</w:t>
      </w:r>
    </w:p>
  </w:footnote>
  <w:footnote w:id="9">
    <w:p w14:paraId="3A56901E" w14:textId="71D9C4F0" w:rsidR="00924DE2" w:rsidRPr="00336640" w:rsidRDefault="00924DE2" w:rsidP="00C76EDB">
      <w:pPr>
        <w:pStyle w:val="Textonotapie"/>
        <w:tabs>
          <w:tab w:val="left" w:pos="567"/>
        </w:tabs>
        <w:jc w:val="both"/>
        <w:rPr>
          <w:rFonts w:ascii="Verdana" w:hAnsi="Verdana"/>
          <w:strike/>
          <w:sz w:val="16"/>
          <w:szCs w:val="16"/>
          <w:lang w:val="es-ES"/>
        </w:rPr>
      </w:pPr>
      <w:r w:rsidRPr="00336640">
        <w:rPr>
          <w:rStyle w:val="Refdenotaalpie"/>
          <w:rFonts w:ascii="Verdana" w:hAnsi="Verdana"/>
          <w:sz w:val="16"/>
          <w:szCs w:val="16"/>
        </w:rPr>
        <w:footnoteRef/>
      </w:r>
      <w:r w:rsidRPr="00336640">
        <w:rPr>
          <w:rFonts w:ascii="Verdana" w:hAnsi="Verdana"/>
          <w:sz w:val="16"/>
          <w:szCs w:val="16"/>
        </w:rPr>
        <w:t xml:space="preserve"> </w:t>
      </w:r>
      <w:r w:rsidRPr="00336640">
        <w:rPr>
          <w:rFonts w:ascii="Verdana" w:hAnsi="Verdana"/>
          <w:sz w:val="16"/>
          <w:szCs w:val="16"/>
          <w:lang w:val="es-ES"/>
        </w:rPr>
        <w:tab/>
        <w:t>Los representantes</w:t>
      </w:r>
      <w:r w:rsidR="000F1881" w:rsidRPr="00336640">
        <w:rPr>
          <w:rFonts w:ascii="Verdana" w:hAnsi="Verdana"/>
          <w:sz w:val="16"/>
          <w:szCs w:val="16"/>
          <w:lang w:val="es-ES"/>
        </w:rPr>
        <w:t xml:space="preserve"> </w:t>
      </w:r>
      <w:r w:rsidR="009E61D9" w:rsidRPr="00336640">
        <w:rPr>
          <w:rFonts w:ascii="Verdana" w:hAnsi="Verdana"/>
          <w:sz w:val="16"/>
          <w:szCs w:val="16"/>
          <w:lang w:val="es-ES"/>
        </w:rPr>
        <w:t xml:space="preserve">indicaron que </w:t>
      </w:r>
      <w:r w:rsidR="00BA61B0" w:rsidRPr="00336640">
        <w:rPr>
          <w:rFonts w:ascii="Verdana" w:hAnsi="Verdana"/>
          <w:sz w:val="16"/>
          <w:szCs w:val="16"/>
          <w:lang w:val="es-ES"/>
        </w:rPr>
        <w:t>“el Grupo de Apoyo Mutuo, recibió el pago en concepto de costa</w:t>
      </w:r>
      <w:r w:rsidR="00763039" w:rsidRPr="00336640">
        <w:rPr>
          <w:rFonts w:ascii="Verdana" w:hAnsi="Verdana"/>
          <w:sz w:val="16"/>
          <w:szCs w:val="16"/>
          <w:lang w:val="es-ES"/>
        </w:rPr>
        <w:t>s</w:t>
      </w:r>
      <w:r w:rsidR="00BA61B0" w:rsidRPr="00336640">
        <w:rPr>
          <w:rFonts w:ascii="Verdana" w:hAnsi="Verdana"/>
          <w:sz w:val="16"/>
          <w:szCs w:val="16"/>
          <w:lang w:val="es-ES"/>
        </w:rPr>
        <w:t xml:space="preserve"> y gastos</w:t>
      </w:r>
      <w:r w:rsidR="00F03FD6" w:rsidRPr="00336640">
        <w:rPr>
          <w:rFonts w:ascii="Verdana" w:hAnsi="Verdana"/>
          <w:sz w:val="16"/>
          <w:szCs w:val="16"/>
          <w:lang w:val="es-ES"/>
        </w:rPr>
        <w:t>”</w:t>
      </w:r>
      <w:r w:rsidR="00134EB7">
        <w:rPr>
          <w:rFonts w:ascii="Verdana" w:hAnsi="Verdana"/>
          <w:sz w:val="16"/>
          <w:szCs w:val="16"/>
          <w:lang w:val="es-ES"/>
        </w:rPr>
        <w:t>;</w:t>
      </w:r>
      <w:r w:rsidR="00F03FD6" w:rsidRPr="00336640">
        <w:rPr>
          <w:rFonts w:ascii="Verdana" w:hAnsi="Verdana"/>
          <w:sz w:val="16"/>
          <w:szCs w:val="16"/>
          <w:lang w:val="es-ES"/>
        </w:rPr>
        <w:t xml:space="preserve"> sin embargó, advirtieron que “la reparación integral para las víctimas se encuentra aún pendiente de cumplimiento”</w:t>
      </w:r>
      <w:r w:rsidR="00A14770" w:rsidRPr="00336640">
        <w:rPr>
          <w:rFonts w:ascii="Verdana" w:hAnsi="Verdana"/>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1BEF"/>
    <w:multiLevelType w:val="hybridMultilevel"/>
    <w:tmpl w:val="974E191E"/>
    <w:lvl w:ilvl="0" w:tplc="EB34C174">
      <w:start w:val="1"/>
      <w:numFmt w:val="decimal"/>
      <w:lvlText w:val="%1."/>
      <w:lvlJc w:val="left"/>
      <w:pPr>
        <w:ind w:left="218" w:hanging="360"/>
      </w:pPr>
      <w:rPr>
        <w:b w:val="0"/>
        <w:color w:val="auto"/>
        <w:sz w:val="20"/>
      </w:rPr>
    </w:lvl>
    <w:lvl w:ilvl="1" w:tplc="140A0019">
      <w:start w:val="1"/>
      <w:numFmt w:val="lowerLetter"/>
      <w:lvlText w:val="%2."/>
      <w:lvlJc w:val="left"/>
      <w:pPr>
        <w:ind w:left="938" w:hanging="360"/>
      </w:pPr>
    </w:lvl>
    <w:lvl w:ilvl="2" w:tplc="140A001B">
      <w:start w:val="1"/>
      <w:numFmt w:val="lowerRoman"/>
      <w:lvlText w:val="%3."/>
      <w:lvlJc w:val="right"/>
      <w:pPr>
        <w:ind w:left="1658" w:hanging="180"/>
      </w:pPr>
    </w:lvl>
    <w:lvl w:ilvl="3" w:tplc="140A000F">
      <w:start w:val="1"/>
      <w:numFmt w:val="decimal"/>
      <w:lvlText w:val="%4."/>
      <w:lvlJc w:val="left"/>
      <w:pPr>
        <w:ind w:left="2378" w:hanging="360"/>
      </w:pPr>
    </w:lvl>
    <w:lvl w:ilvl="4" w:tplc="140A0019">
      <w:start w:val="1"/>
      <w:numFmt w:val="lowerLetter"/>
      <w:lvlText w:val="%5."/>
      <w:lvlJc w:val="left"/>
      <w:pPr>
        <w:ind w:left="3098" w:hanging="360"/>
      </w:pPr>
    </w:lvl>
    <w:lvl w:ilvl="5" w:tplc="140A001B">
      <w:start w:val="1"/>
      <w:numFmt w:val="lowerRoman"/>
      <w:lvlText w:val="%6."/>
      <w:lvlJc w:val="right"/>
      <w:pPr>
        <w:ind w:left="3818" w:hanging="180"/>
      </w:pPr>
    </w:lvl>
    <w:lvl w:ilvl="6" w:tplc="140A000F">
      <w:start w:val="1"/>
      <w:numFmt w:val="decimal"/>
      <w:lvlText w:val="%7."/>
      <w:lvlJc w:val="left"/>
      <w:pPr>
        <w:ind w:left="4538" w:hanging="360"/>
      </w:pPr>
    </w:lvl>
    <w:lvl w:ilvl="7" w:tplc="140A0019">
      <w:start w:val="1"/>
      <w:numFmt w:val="lowerLetter"/>
      <w:lvlText w:val="%8."/>
      <w:lvlJc w:val="left"/>
      <w:pPr>
        <w:ind w:left="5258" w:hanging="360"/>
      </w:pPr>
    </w:lvl>
    <w:lvl w:ilvl="8" w:tplc="140A001B">
      <w:start w:val="1"/>
      <w:numFmt w:val="lowerRoman"/>
      <w:lvlText w:val="%9."/>
      <w:lvlJc w:val="right"/>
      <w:pPr>
        <w:ind w:left="5978" w:hanging="180"/>
      </w:pPr>
    </w:lvl>
  </w:abstractNum>
  <w:abstractNum w:abstractNumId="1" w15:restartNumberingAfterBreak="0">
    <w:nsid w:val="12AE41B6"/>
    <w:multiLevelType w:val="hybridMultilevel"/>
    <w:tmpl w:val="12CA46BC"/>
    <w:lvl w:ilvl="0" w:tplc="140A0015">
      <w:start w:val="1"/>
      <w:numFmt w:val="upp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 w15:restartNumberingAfterBreak="0">
    <w:nsid w:val="149A1D04"/>
    <w:multiLevelType w:val="hybridMultilevel"/>
    <w:tmpl w:val="D02E2B56"/>
    <w:lvl w:ilvl="0" w:tplc="080A000F">
      <w:start w:val="1"/>
      <w:numFmt w:val="decimal"/>
      <w:lvlText w:val="%1."/>
      <w:lvlJc w:val="left"/>
      <w:pPr>
        <w:ind w:left="720" w:hanging="360"/>
      </w:pPr>
    </w:lvl>
    <w:lvl w:ilvl="1" w:tplc="DF486DBC">
      <w:start w:val="1"/>
      <w:numFmt w:val="lowerLetter"/>
      <w:lvlText w:val="%2)"/>
      <w:lvlJc w:val="left"/>
      <w:pPr>
        <w:ind w:left="1210" w:hanging="360"/>
      </w:pPr>
      <w:rPr>
        <w:rFonts w:ascii="Verdana" w:eastAsiaTheme="minorHAnsi" w:hAnsi="Verdana" w:cstheme="minorBidi"/>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 w15:restartNumberingAfterBreak="0">
    <w:nsid w:val="181925D1"/>
    <w:multiLevelType w:val="hybridMultilevel"/>
    <w:tmpl w:val="4A981DD4"/>
    <w:lvl w:ilvl="0" w:tplc="D272E516">
      <w:start w:val="1"/>
      <w:numFmt w:val="decimal"/>
      <w:lvlText w:val="%1."/>
      <w:lvlJc w:val="left"/>
      <w:pPr>
        <w:ind w:left="1068" w:hanging="360"/>
      </w:pPr>
      <w:rPr>
        <w:rFonts w:ascii="Verdana" w:eastAsiaTheme="minorHAnsi" w:hAnsi="Verdana" w:cstheme="minorBidi"/>
      </w:rPr>
    </w:lvl>
    <w:lvl w:ilvl="1" w:tplc="140A0019">
      <w:start w:val="1"/>
      <w:numFmt w:val="lowerLetter"/>
      <w:lvlText w:val="%2."/>
      <w:lvlJc w:val="left"/>
      <w:pPr>
        <w:ind w:left="1788" w:hanging="360"/>
      </w:pPr>
    </w:lvl>
    <w:lvl w:ilvl="2" w:tplc="140A001B">
      <w:start w:val="1"/>
      <w:numFmt w:val="lowerRoman"/>
      <w:lvlText w:val="%3."/>
      <w:lvlJc w:val="right"/>
      <w:pPr>
        <w:ind w:left="2508" w:hanging="180"/>
      </w:pPr>
    </w:lvl>
    <w:lvl w:ilvl="3" w:tplc="140A000F">
      <w:start w:val="1"/>
      <w:numFmt w:val="decimal"/>
      <w:lvlText w:val="%4."/>
      <w:lvlJc w:val="left"/>
      <w:pPr>
        <w:ind w:left="3228" w:hanging="360"/>
      </w:pPr>
    </w:lvl>
    <w:lvl w:ilvl="4" w:tplc="140A0019">
      <w:start w:val="1"/>
      <w:numFmt w:val="lowerLetter"/>
      <w:lvlText w:val="%5."/>
      <w:lvlJc w:val="left"/>
      <w:pPr>
        <w:ind w:left="3948" w:hanging="360"/>
      </w:pPr>
    </w:lvl>
    <w:lvl w:ilvl="5" w:tplc="140A001B">
      <w:start w:val="1"/>
      <w:numFmt w:val="lowerRoman"/>
      <w:lvlText w:val="%6."/>
      <w:lvlJc w:val="right"/>
      <w:pPr>
        <w:ind w:left="4668" w:hanging="180"/>
      </w:pPr>
    </w:lvl>
    <w:lvl w:ilvl="6" w:tplc="140A000F">
      <w:start w:val="1"/>
      <w:numFmt w:val="decimal"/>
      <w:lvlText w:val="%7."/>
      <w:lvlJc w:val="left"/>
      <w:pPr>
        <w:ind w:left="5388" w:hanging="360"/>
      </w:pPr>
    </w:lvl>
    <w:lvl w:ilvl="7" w:tplc="140A0019">
      <w:start w:val="1"/>
      <w:numFmt w:val="lowerLetter"/>
      <w:lvlText w:val="%8."/>
      <w:lvlJc w:val="left"/>
      <w:pPr>
        <w:ind w:left="6108" w:hanging="360"/>
      </w:pPr>
    </w:lvl>
    <w:lvl w:ilvl="8" w:tplc="140A001B">
      <w:start w:val="1"/>
      <w:numFmt w:val="lowerRoman"/>
      <w:lvlText w:val="%9."/>
      <w:lvlJc w:val="right"/>
      <w:pPr>
        <w:ind w:left="6828" w:hanging="180"/>
      </w:pPr>
    </w:lvl>
  </w:abstractNum>
  <w:abstractNum w:abstractNumId="4" w15:restartNumberingAfterBreak="0">
    <w:nsid w:val="1ADC1221"/>
    <w:multiLevelType w:val="hybridMultilevel"/>
    <w:tmpl w:val="1548F176"/>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5" w15:restartNumberingAfterBreak="0">
    <w:nsid w:val="1B681FF0"/>
    <w:multiLevelType w:val="hybridMultilevel"/>
    <w:tmpl w:val="8CFE8684"/>
    <w:lvl w:ilvl="0" w:tplc="D5CEB858">
      <w:start w:val="1"/>
      <w:numFmt w:val="decimal"/>
      <w:lvlText w:val="%1."/>
      <w:lvlJc w:val="left"/>
      <w:pPr>
        <w:ind w:left="644" w:hanging="360"/>
      </w:pPr>
      <w:rPr>
        <w:rFonts w:hint="default"/>
        <w:color w:val="auto"/>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6" w15:restartNumberingAfterBreak="0">
    <w:nsid w:val="34264DCB"/>
    <w:multiLevelType w:val="hybridMultilevel"/>
    <w:tmpl w:val="BF8AC098"/>
    <w:lvl w:ilvl="0" w:tplc="BD82D57E">
      <w:start w:val="1"/>
      <w:numFmt w:val="upperLetter"/>
      <w:lvlText w:val="%1)"/>
      <w:lvlJc w:val="left"/>
      <w:pPr>
        <w:ind w:left="1068" w:hanging="360"/>
      </w:pPr>
    </w:lvl>
    <w:lvl w:ilvl="1" w:tplc="140A0019">
      <w:start w:val="1"/>
      <w:numFmt w:val="lowerLetter"/>
      <w:lvlText w:val="%2."/>
      <w:lvlJc w:val="left"/>
      <w:pPr>
        <w:ind w:left="1788" w:hanging="360"/>
      </w:pPr>
    </w:lvl>
    <w:lvl w:ilvl="2" w:tplc="140A001B">
      <w:start w:val="1"/>
      <w:numFmt w:val="lowerRoman"/>
      <w:lvlText w:val="%3."/>
      <w:lvlJc w:val="right"/>
      <w:pPr>
        <w:ind w:left="2508" w:hanging="180"/>
      </w:pPr>
    </w:lvl>
    <w:lvl w:ilvl="3" w:tplc="140A000F">
      <w:start w:val="1"/>
      <w:numFmt w:val="decimal"/>
      <w:lvlText w:val="%4."/>
      <w:lvlJc w:val="left"/>
      <w:pPr>
        <w:ind w:left="3228" w:hanging="360"/>
      </w:pPr>
    </w:lvl>
    <w:lvl w:ilvl="4" w:tplc="140A0019">
      <w:start w:val="1"/>
      <w:numFmt w:val="lowerLetter"/>
      <w:lvlText w:val="%5."/>
      <w:lvlJc w:val="left"/>
      <w:pPr>
        <w:ind w:left="3948" w:hanging="360"/>
      </w:pPr>
    </w:lvl>
    <w:lvl w:ilvl="5" w:tplc="140A001B">
      <w:start w:val="1"/>
      <w:numFmt w:val="lowerRoman"/>
      <w:lvlText w:val="%6."/>
      <w:lvlJc w:val="right"/>
      <w:pPr>
        <w:ind w:left="4668" w:hanging="180"/>
      </w:pPr>
    </w:lvl>
    <w:lvl w:ilvl="6" w:tplc="140A000F">
      <w:start w:val="1"/>
      <w:numFmt w:val="decimal"/>
      <w:lvlText w:val="%7."/>
      <w:lvlJc w:val="left"/>
      <w:pPr>
        <w:ind w:left="5388" w:hanging="360"/>
      </w:pPr>
    </w:lvl>
    <w:lvl w:ilvl="7" w:tplc="140A0019">
      <w:start w:val="1"/>
      <w:numFmt w:val="lowerLetter"/>
      <w:lvlText w:val="%8."/>
      <w:lvlJc w:val="left"/>
      <w:pPr>
        <w:ind w:left="6108" w:hanging="360"/>
      </w:pPr>
    </w:lvl>
    <w:lvl w:ilvl="8" w:tplc="140A001B">
      <w:start w:val="1"/>
      <w:numFmt w:val="lowerRoman"/>
      <w:lvlText w:val="%9."/>
      <w:lvlJc w:val="right"/>
      <w:pPr>
        <w:ind w:left="6828" w:hanging="180"/>
      </w:pPr>
    </w:lvl>
  </w:abstractNum>
  <w:abstractNum w:abstractNumId="7" w15:restartNumberingAfterBreak="0">
    <w:nsid w:val="42893970"/>
    <w:multiLevelType w:val="hybridMultilevel"/>
    <w:tmpl w:val="BD4241FE"/>
    <w:lvl w:ilvl="0" w:tplc="FFFFFFFF">
      <w:start w:val="1"/>
      <w:numFmt w:val="decimal"/>
      <w:lvlText w:val="%1."/>
      <w:lvlJc w:val="left"/>
      <w:pPr>
        <w:ind w:left="720" w:hanging="360"/>
      </w:pPr>
      <w:rPr>
        <w:rFonts w:hint="default"/>
      </w:rPr>
    </w:lvl>
    <w:lvl w:ilvl="1" w:tplc="DF486DBC">
      <w:start w:val="1"/>
      <w:numFmt w:val="lowerLetter"/>
      <w:lvlText w:val="%2)"/>
      <w:lvlJc w:val="left"/>
      <w:pPr>
        <w:ind w:left="1210" w:hanging="360"/>
      </w:pPr>
      <w:rPr>
        <w:rFonts w:ascii="Verdana" w:eastAsiaTheme="minorHAnsi" w:hAnsi="Verdana" w:cstheme="minorBidi"/>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DE74EAA"/>
    <w:multiLevelType w:val="hybridMultilevel"/>
    <w:tmpl w:val="4EC89FA6"/>
    <w:lvl w:ilvl="0" w:tplc="140A0017">
      <w:start w:val="1"/>
      <w:numFmt w:val="lowerLetter"/>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9" w15:restartNumberingAfterBreak="0">
    <w:nsid w:val="6B347806"/>
    <w:multiLevelType w:val="hybridMultilevel"/>
    <w:tmpl w:val="1548F17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7387456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38422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575972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879957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20919518">
    <w:abstractNumId w:val="5"/>
  </w:num>
  <w:num w:numId="6" w16cid:durableId="15373558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560140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0264966">
    <w:abstractNumId w:val="3"/>
  </w:num>
  <w:num w:numId="9" w16cid:durableId="1777363076">
    <w:abstractNumId w:val="1"/>
  </w:num>
  <w:num w:numId="10" w16cid:durableId="1188106749">
    <w:abstractNumId w:val="0"/>
  </w:num>
  <w:num w:numId="11" w16cid:durableId="1263076879">
    <w:abstractNumId w:val="8"/>
  </w:num>
  <w:num w:numId="12" w16cid:durableId="752242854">
    <w:abstractNumId w:val="9"/>
  </w:num>
  <w:num w:numId="13" w16cid:durableId="8759721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DAC"/>
    <w:rsid w:val="00025F09"/>
    <w:rsid w:val="0004755B"/>
    <w:rsid w:val="00050991"/>
    <w:rsid w:val="000526FF"/>
    <w:rsid w:val="00063928"/>
    <w:rsid w:val="0006628B"/>
    <w:rsid w:val="000663DB"/>
    <w:rsid w:val="0006767E"/>
    <w:rsid w:val="00087A26"/>
    <w:rsid w:val="00095EA0"/>
    <w:rsid w:val="000A3A51"/>
    <w:rsid w:val="000A3FBD"/>
    <w:rsid w:val="000B1AD0"/>
    <w:rsid w:val="000B704B"/>
    <w:rsid w:val="000C3181"/>
    <w:rsid w:val="000C517A"/>
    <w:rsid w:val="000D0D5F"/>
    <w:rsid w:val="000F1881"/>
    <w:rsid w:val="00105853"/>
    <w:rsid w:val="0011423E"/>
    <w:rsid w:val="001212EE"/>
    <w:rsid w:val="00134EB7"/>
    <w:rsid w:val="00144C7D"/>
    <w:rsid w:val="00150861"/>
    <w:rsid w:val="00152F57"/>
    <w:rsid w:val="00157841"/>
    <w:rsid w:val="001626A3"/>
    <w:rsid w:val="001744B7"/>
    <w:rsid w:val="00190AD2"/>
    <w:rsid w:val="00191DFB"/>
    <w:rsid w:val="0019354D"/>
    <w:rsid w:val="001B21E3"/>
    <w:rsid w:val="001B7D5D"/>
    <w:rsid w:val="001C2B01"/>
    <w:rsid w:val="001D26FA"/>
    <w:rsid w:val="001D654E"/>
    <w:rsid w:val="001E1B8D"/>
    <w:rsid w:val="001E2E1B"/>
    <w:rsid w:val="001E58C2"/>
    <w:rsid w:val="001F286E"/>
    <w:rsid w:val="001F5D4B"/>
    <w:rsid w:val="00201038"/>
    <w:rsid w:val="0021042D"/>
    <w:rsid w:val="00220574"/>
    <w:rsid w:val="00223FCF"/>
    <w:rsid w:val="00232E72"/>
    <w:rsid w:val="00234E14"/>
    <w:rsid w:val="00246073"/>
    <w:rsid w:val="0026324B"/>
    <w:rsid w:val="00264A10"/>
    <w:rsid w:val="002735A0"/>
    <w:rsid w:val="00282FE3"/>
    <w:rsid w:val="00283117"/>
    <w:rsid w:val="002859DC"/>
    <w:rsid w:val="00290D91"/>
    <w:rsid w:val="002B0EBB"/>
    <w:rsid w:val="002B408E"/>
    <w:rsid w:val="002B4BC0"/>
    <w:rsid w:val="002B5699"/>
    <w:rsid w:val="002E09C1"/>
    <w:rsid w:val="003013CB"/>
    <w:rsid w:val="00302E87"/>
    <w:rsid w:val="0031159E"/>
    <w:rsid w:val="00330904"/>
    <w:rsid w:val="00336640"/>
    <w:rsid w:val="003461E5"/>
    <w:rsid w:val="00385D49"/>
    <w:rsid w:val="00386B60"/>
    <w:rsid w:val="00386E0C"/>
    <w:rsid w:val="00396585"/>
    <w:rsid w:val="003A1936"/>
    <w:rsid w:val="003A55B4"/>
    <w:rsid w:val="003C7E3D"/>
    <w:rsid w:val="003E38EB"/>
    <w:rsid w:val="00404E7A"/>
    <w:rsid w:val="00406BB3"/>
    <w:rsid w:val="00411A14"/>
    <w:rsid w:val="0041267B"/>
    <w:rsid w:val="00436C44"/>
    <w:rsid w:val="004510D8"/>
    <w:rsid w:val="004611D8"/>
    <w:rsid w:val="004716F0"/>
    <w:rsid w:val="00477F7A"/>
    <w:rsid w:val="004841B1"/>
    <w:rsid w:val="0048563F"/>
    <w:rsid w:val="004A368A"/>
    <w:rsid w:val="004A5DAC"/>
    <w:rsid w:val="004A7DDE"/>
    <w:rsid w:val="004C5C4A"/>
    <w:rsid w:val="004E26DF"/>
    <w:rsid w:val="004F3ECD"/>
    <w:rsid w:val="00523E46"/>
    <w:rsid w:val="00524C97"/>
    <w:rsid w:val="005257AB"/>
    <w:rsid w:val="00551048"/>
    <w:rsid w:val="0055327E"/>
    <w:rsid w:val="00554591"/>
    <w:rsid w:val="00565BC0"/>
    <w:rsid w:val="00574E5E"/>
    <w:rsid w:val="005803FA"/>
    <w:rsid w:val="0058680B"/>
    <w:rsid w:val="0058785E"/>
    <w:rsid w:val="005F1B13"/>
    <w:rsid w:val="005F20E5"/>
    <w:rsid w:val="005F5D9C"/>
    <w:rsid w:val="0060781F"/>
    <w:rsid w:val="00633B22"/>
    <w:rsid w:val="00643C40"/>
    <w:rsid w:val="00650B21"/>
    <w:rsid w:val="00656231"/>
    <w:rsid w:val="00660F12"/>
    <w:rsid w:val="006676A2"/>
    <w:rsid w:val="00672729"/>
    <w:rsid w:val="006861C6"/>
    <w:rsid w:val="006948C3"/>
    <w:rsid w:val="006A11F7"/>
    <w:rsid w:val="006B6B1F"/>
    <w:rsid w:val="006C6233"/>
    <w:rsid w:val="006C7270"/>
    <w:rsid w:val="006C7479"/>
    <w:rsid w:val="006D0769"/>
    <w:rsid w:val="006F0D7C"/>
    <w:rsid w:val="00706BD4"/>
    <w:rsid w:val="00745646"/>
    <w:rsid w:val="007527F2"/>
    <w:rsid w:val="0075317A"/>
    <w:rsid w:val="0076118D"/>
    <w:rsid w:val="00761A18"/>
    <w:rsid w:val="00762409"/>
    <w:rsid w:val="00763039"/>
    <w:rsid w:val="007653DD"/>
    <w:rsid w:val="00766C21"/>
    <w:rsid w:val="00775B0E"/>
    <w:rsid w:val="007819FD"/>
    <w:rsid w:val="007A00EE"/>
    <w:rsid w:val="007D20B6"/>
    <w:rsid w:val="007D4EE6"/>
    <w:rsid w:val="007E4178"/>
    <w:rsid w:val="007F1789"/>
    <w:rsid w:val="00800039"/>
    <w:rsid w:val="008323CB"/>
    <w:rsid w:val="00835859"/>
    <w:rsid w:val="00846F12"/>
    <w:rsid w:val="0085097E"/>
    <w:rsid w:val="00853641"/>
    <w:rsid w:val="00860A08"/>
    <w:rsid w:val="008814E1"/>
    <w:rsid w:val="008A0EC9"/>
    <w:rsid w:val="008A3161"/>
    <w:rsid w:val="008A3AF8"/>
    <w:rsid w:val="008A4A8A"/>
    <w:rsid w:val="008A7C8F"/>
    <w:rsid w:val="008C387D"/>
    <w:rsid w:val="008D0D2D"/>
    <w:rsid w:val="009074E7"/>
    <w:rsid w:val="009242F4"/>
    <w:rsid w:val="00924DE2"/>
    <w:rsid w:val="0093202A"/>
    <w:rsid w:val="00934DCE"/>
    <w:rsid w:val="00942775"/>
    <w:rsid w:val="00947332"/>
    <w:rsid w:val="0095231F"/>
    <w:rsid w:val="009547D7"/>
    <w:rsid w:val="00977BCF"/>
    <w:rsid w:val="009C3B62"/>
    <w:rsid w:val="009C5D20"/>
    <w:rsid w:val="009D5683"/>
    <w:rsid w:val="009E077A"/>
    <w:rsid w:val="009E09D8"/>
    <w:rsid w:val="009E6194"/>
    <w:rsid w:val="009E61D9"/>
    <w:rsid w:val="00A07AD3"/>
    <w:rsid w:val="00A14770"/>
    <w:rsid w:val="00A263B8"/>
    <w:rsid w:val="00A33F2D"/>
    <w:rsid w:val="00A450E3"/>
    <w:rsid w:val="00A55384"/>
    <w:rsid w:val="00A63D72"/>
    <w:rsid w:val="00AA109F"/>
    <w:rsid w:val="00AA2804"/>
    <w:rsid w:val="00AA3CA3"/>
    <w:rsid w:val="00AB24E7"/>
    <w:rsid w:val="00AB4FD8"/>
    <w:rsid w:val="00AC626E"/>
    <w:rsid w:val="00AD7504"/>
    <w:rsid w:val="00AE672F"/>
    <w:rsid w:val="00B0766C"/>
    <w:rsid w:val="00B271F4"/>
    <w:rsid w:val="00B400D5"/>
    <w:rsid w:val="00B42063"/>
    <w:rsid w:val="00B45569"/>
    <w:rsid w:val="00B83BBC"/>
    <w:rsid w:val="00B90B9F"/>
    <w:rsid w:val="00B96A8C"/>
    <w:rsid w:val="00BA0E14"/>
    <w:rsid w:val="00BA61B0"/>
    <w:rsid w:val="00BB1291"/>
    <w:rsid w:val="00C3111C"/>
    <w:rsid w:val="00C3233B"/>
    <w:rsid w:val="00C42D2E"/>
    <w:rsid w:val="00C44FAD"/>
    <w:rsid w:val="00C66304"/>
    <w:rsid w:val="00C76EDB"/>
    <w:rsid w:val="00CA5E89"/>
    <w:rsid w:val="00CB792B"/>
    <w:rsid w:val="00CC6C56"/>
    <w:rsid w:val="00CF5B8D"/>
    <w:rsid w:val="00D0215C"/>
    <w:rsid w:val="00D079AA"/>
    <w:rsid w:val="00D14AA6"/>
    <w:rsid w:val="00D3028F"/>
    <w:rsid w:val="00D5158B"/>
    <w:rsid w:val="00D62AD8"/>
    <w:rsid w:val="00D76905"/>
    <w:rsid w:val="00D829EE"/>
    <w:rsid w:val="00DB17DC"/>
    <w:rsid w:val="00DC414B"/>
    <w:rsid w:val="00DC5379"/>
    <w:rsid w:val="00DE155F"/>
    <w:rsid w:val="00DE51BE"/>
    <w:rsid w:val="00E11B41"/>
    <w:rsid w:val="00E279AA"/>
    <w:rsid w:val="00E32FC9"/>
    <w:rsid w:val="00E41F06"/>
    <w:rsid w:val="00E457D6"/>
    <w:rsid w:val="00E51D9F"/>
    <w:rsid w:val="00E65798"/>
    <w:rsid w:val="00E81619"/>
    <w:rsid w:val="00E84502"/>
    <w:rsid w:val="00EC3248"/>
    <w:rsid w:val="00EC4CE4"/>
    <w:rsid w:val="00ED4778"/>
    <w:rsid w:val="00EE1461"/>
    <w:rsid w:val="00EF2DE0"/>
    <w:rsid w:val="00EF327E"/>
    <w:rsid w:val="00EF3EBF"/>
    <w:rsid w:val="00F0238A"/>
    <w:rsid w:val="00F03FD6"/>
    <w:rsid w:val="00F12AE8"/>
    <w:rsid w:val="00F2176B"/>
    <w:rsid w:val="00F2762F"/>
    <w:rsid w:val="00F77FD1"/>
    <w:rsid w:val="00F80703"/>
    <w:rsid w:val="00F866FF"/>
    <w:rsid w:val="00FA4803"/>
    <w:rsid w:val="00FB1217"/>
    <w:rsid w:val="00FB76E7"/>
    <w:rsid w:val="00FC6257"/>
    <w:rsid w:val="00FE10D3"/>
    <w:rsid w:val="00FF37B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0A851"/>
  <w15:chartTrackingRefBased/>
  <w15:docId w15:val="{C9C6F4AA-2ADF-4CE1-AA55-079C7111C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8C2"/>
    <w:pPr>
      <w:spacing w:after="200" w:line="276" w:lineRule="auto"/>
    </w:pPr>
  </w:style>
  <w:style w:type="paragraph" w:styleId="Ttulo1">
    <w:name w:val="heading 1"/>
    <w:basedOn w:val="Normal"/>
    <w:next w:val="Normal"/>
    <w:link w:val="Ttulo1Car"/>
    <w:uiPriority w:val="9"/>
    <w:qFormat/>
    <w:rsid w:val="00565BC0"/>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E58C2"/>
    <w:rPr>
      <w:color w:val="0563C1" w:themeColor="hyperlink"/>
      <w:u w:val="single"/>
    </w:rPr>
  </w:style>
  <w:style w:type="character" w:customStyle="1" w:styleId="TextonotapieCar">
    <w:name w:val="Texto nota pie Car"/>
    <w:aliases w:val="FA Fu Car1,Footnote Text Char Char Char Char Char Car,Footnote Text Char Char Char Char Car,Footnote reference Car,Footnote Text Char Char Char Car,Footnote Text Cha Car,FA Fußnotentext Car,FA Fuﬂnotentext Car,FA Fu Car Car,Ca Car"/>
    <w:basedOn w:val="Fuentedeprrafopredeter"/>
    <w:link w:val="Textonotapie"/>
    <w:qFormat/>
    <w:locked/>
    <w:rsid w:val="001E58C2"/>
    <w:rPr>
      <w:sz w:val="20"/>
      <w:szCs w:val="20"/>
    </w:r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A Fu Car,Ca,ft,C,FA Fu?notentext"/>
    <w:basedOn w:val="Normal"/>
    <w:link w:val="TextonotapieCar"/>
    <w:unhideWhenUsed/>
    <w:qFormat/>
    <w:rsid w:val="001E58C2"/>
    <w:pPr>
      <w:spacing w:after="0" w:line="240" w:lineRule="auto"/>
    </w:pPr>
    <w:rPr>
      <w:sz w:val="20"/>
      <w:szCs w:val="20"/>
    </w:rPr>
  </w:style>
  <w:style w:type="character" w:customStyle="1" w:styleId="TextonotapieCar1">
    <w:name w:val="Texto nota pie Car1"/>
    <w:basedOn w:val="Fuentedeprrafopredeter"/>
    <w:uiPriority w:val="99"/>
    <w:semiHidden/>
    <w:rsid w:val="001E58C2"/>
    <w:rPr>
      <w:sz w:val="20"/>
      <w:szCs w:val="20"/>
    </w:rPr>
  </w:style>
  <w:style w:type="paragraph" w:styleId="Sinespaciado">
    <w:name w:val="No Spacing"/>
    <w:uiPriority w:val="1"/>
    <w:qFormat/>
    <w:rsid w:val="001E58C2"/>
    <w:pPr>
      <w:spacing w:after="0" w:line="240" w:lineRule="auto"/>
    </w:pPr>
  </w:style>
  <w:style w:type="character" w:customStyle="1" w:styleId="PrrafodelistaCar">
    <w:name w:val="Párrafo de lista Car"/>
    <w:aliases w:val="Footnote Car,Párrafo de lista1 Car,Colorful List - Accent 11 Car,Cuadrícula clara - Énfasis 31 Car,List Paragraph1 Car,List Paragraph2 Car,Lista vistosa - Énfasis 11 Car,Lista clara - Énfasis 51 Car,Subtle Emphasis1 Car,Parrafos Car"/>
    <w:link w:val="Prrafodelista"/>
    <w:uiPriority w:val="1"/>
    <w:locked/>
    <w:rsid w:val="001E58C2"/>
  </w:style>
  <w:style w:type="paragraph" w:styleId="Prrafodelista">
    <w:name w:val="List Paragraph"/>
    <w:aliases w:val="Footnote,Párrafo de lista1,Colorful List - Accent 11,Cuadrícula clara - Énfasis 31,List Paragraph1,List Paragraph2,Lista vistosa - Énfasis 11,Lista clara - Énfasis 51,Subtle Emphasis1,Footnote1,List Paragraph11,Parrafos"/>
    <w:basedOn w:val="Normal"/>
    <w:link w:val="PrrafodelistaCar"/>
    <w:uiPriority w:val="34"/>
    <w:qFormat/>
    <w:rsid w:val="001E58C2"/>
    <w:pPr>
      <w:ind w:left="720"/>
      <w:contextualSpacing/>
    </w:p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unhideWhenUsed/>
    <w:qFormat/>
    <w:rsid w:val="001E58C2"/>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1E58C2"/>
    <w:pPr>
      <w:spacing w:after="0" w:line="240" w:lineRule="auto"/>
      <w:jc w:val="both"/>
    </w:pPr>
    <w:rPr>
      <w:vertAlign w:val="superscript"/>
    </w:rPr>
  </w:style>
  <w:style w:type="character" w:styleId="Refdecomentario">
    <w:name w:val="annotation reference"/>
    <w:basedOn w:val="Fuentedeprrafopredeter"/>
    <w:uiPriority w:val="99"/>
    <w:semiHidden/>
    <w:unhideWhenUsed/>
    <w:rsid w:val="00B83BBC"/>
    <w:rPr>
      <w:sz w:val="16"/>
      <w:szCs w:val="16"/>
    </w:rPr>
  </w:style>
  <w:style w:type="paragraph" w:styleId="Textocomentario">
    <w:name w:val="annotation text"/>
    <w:basedOn w:val="Normal"/>
    <w:link w:val="TextocomentarioCar"/>
    <w:uiPriority w:val="99"/>
    <w:unhideWhenUsed/>
    <w:rsid w:val="00B83BBC"/>
    <w:pPr>
      <w:spacing w:line="240" w:lineRule="auto"/>
    </w:pPr>
    <w:rPr>
      <w:sz w:val="20"/>
      <w:szCs w:val="20"/>
    </w:rPr>
  </w:style>
  <w:style w:type="character" w:customStyle="1" w:styleId="TextocomentarioCar">
    <w:name w:val="Texto comentario Car"/>
    <w:basedOn w:val="Fuentedeprrafopredeter"/>
    <w:link w:val="Textocomentario"/>
    <w:uiPriority w:val="99"/>
    <w:rsid w:val="00B83BBC"/>
    <w:rPr>
      <w:sz w:val="20"/>
      <w:szCs w:val="20"/>
    </w:rPr>
  </w:style>
  <w:style w:type="paragraph" w:styleId="Asuntodelcomentario">
    <w:name w:val="annotation subject"/>
    <w:basedOn w:val="Textocomentario"/>
    <w:next w:val="Textocomentario"/>
    <w:link w:val="AsuntodelcomentarioCar"/>
    <w:uiPriority w:val="99"/>
    <w:semiHidden/>
    <w:unhideWhenUsed/>
    <w:rsid w:val="00B83BBC"/>
    <w:rPr>
      <w:b/>
      <w:bCs/>
    </w:rPr>
  </w:style>
  <w:style w:type="character" w:customStyle="1" w:styleId="AsuntodelcomentarioCar">
    <w:name w:val="Asunto del comentario Car"/>
    <w:basedOn w:val="TextocomentarioCar"/>
    <w:link w:val="Asuntodelcomentario"/>
    <w:uiPriority w:val="99"/>
    <w:semiHidden/>
    <w:rsid w:val="00B83BBC"/>
    <w:rPr>
      <w:b/>
      <w:bCs/>
      <w:sz w:val="20"/>
      <w:szCs w:val="20"/>
    </w:rPr>
  </w:style>
  <w:style w:type="paragraph" w:styleId="Encabezado">
    <w:name w:val="header"/>
    <w:aliases w:val="encabezado"/>
    <w:basedOn w:val="Normal"/>
    <w:link w:val="EncabezadoCar"/>
    <w:uiPriority w:val="99"/>
    <w:unhideWhenUsed/>
    <w:rsid w:val="00C66304"/>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rsid w:val="00C66304"/>
  </w:style>
  <w:style w:type="paragraph" w:styleId="Piedepgina">
    <w:name w:val="footer"/>
    <w:basedOn w:val="Normal"/>
    <w:link w:val="PiedepginaCar"/>
    <w:uiPriority w:val="99"/>
    <w:unhideWhenUsed/>
    <w:rsid w:val="00C6630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66304"/>
  </w:style>
  <w:style w:type="character" w:styleId="Nmerodelnea">
    <w:name w:val="line number"/>
    <w:basedOn w:val="Fuentedeprrafopredeter"/>
    <w:uiPriority w:val="99"/>
    <w:semiHidden/>
    <w:unhideWhenUsed/>
    <w:rsid w:val="00C66304"/>
  </w:style>
  <w:style w:type="character" w:styleId="Mencinsinresolver">
    <w:name w:val="Unresolved Mention"/>
    <w:basedOn w:val="Fuentedeprrafopredeter"/>
    <w:uiPriority w:val="99"/>
    <w:semiHidden/>
    <w:unhideWhenUsed/>
    <w:rsid w:val="00F12AE8"/>
    <w:rPr>
      <w:color w:val="605E5C"/>
      <w:shd w:val="clear" w:color="auto" w:fill="E1DFDD"/>
    </w:rPr>
  </w:style>
  <w:style w:type="character" w:customStyle="1" w:styleId="Ttulo1Car">
    <w:name w:val="Título 1 Car"/>
    <w:basedOn w:val="Fuentedeprrafopredeter"/>
    <w:link w:val="Ttulo1"/>
    <w:uiPriority w:val="9"/>
    <w:rsid w:val="00565BC0"/>
    <w:rPr>
      <w:rFonts w:asciiTheme="majorHAnsi" w:eastAsiaTheme="majorEastAsia" w:hAnsiTheme="majorHAnsi" w:cstheme="majorBidi"/>
      <w:color w:val="2F5496" w:themeColor="accent1" w:themeShade="BF"/>
      <w:sz w:val="32"/>
      <w:szCs w:val="32"/>
    </w:rPr>
  </w:style>
  <w:style w:type="character" w:styleId="Hipervnculovisitado">
    <w:name w:val="FollowedHyperlink"/>
    <w:basedOn w:val="Fuentedeprrafopredeter"/>
    <w:uiPriority w:val="99"/>
    <w:semiHidden/>
    <w:unhideWhenUsed/>
    <w:rsid w:val="00063928"/>
    <w:rPr>
      <w:color w:val="954F72" w:themeColor="followedHyperlink"/>
      <w:u w:val="single"/>
    </w:rPr>
  </w:style>
  <w:style w:type="paragraph" w:styleId="Revisin">
    <w:name w:val="Revision"/>
    <w:hidden/>
    <w:uiPriority w:val="99"/>
    <w:semiHidden/>
    <w:rsid w:val="000663DB"/>
    <w:pPr>
      <w:spacing w:after="0" w:line="240" w:lineRule="auto"/>
    </w:pPr>
  </w:style>
  <w:style w:type="paragraph" w:styleId="Textonotaalfinal">
    <w:name w:val="endnote text"/>
    <w:basedOn w:val="Normal"/>
    <w:link w:val="TextonotaalfinalCar"/>
    <w:uiPriority w:val="99"/>
    <w:semiHidden/>
    <w:unhideWhenUsed/>
    <w:rsid w:val="0058680B"/>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58680B"/>
    <w:rPr>
      <w:sz w:val="20"/>
      <w:szCs w:val="20"/>
    </w:rPr>
  </w:style>
  <w:style w:type="character" w:styleId="Refdenotaalfinal">
    <w:name w:val="endnote reference"/>
    <w:basedOn w:val="Fuentedeprrafopredeter"/>
    <w:uiPriority w:val="99"/>
    <w:semiHidden/>
    <w:unhideWhenUsed/>
    <w:rsid w:val="0058680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810570">
      <w:bodyDiv w:val="1"/>
      <w:marLeft w:val="0"/>
      <w:marRight w:val="0"/>
      <w:marTop w:val="0"/>
      <w:marBottom w:val="0"/>
      <w:divBdr>
        <w:top w:val="none" w:sz="0" w:space="0" w:color="auto"/>
        <w:left w:val="none" w:sz="0" w:space="0" w:color="auto"/>
        <w:bottom w:val="none" w:sz="0" w:space="0" w:color="auto"/>
        <w:right w:val="none" w:sz="0" w:space="0" w:color="auto"/>
      </w:divBdr>
    </w:div>
    <w:div w:id="338194895">
      <w:bodyDiv w:val="1"/>
      <w:marLeft w:val="0"/>
      <w:marRight w:val="0"/>
      <w:marTop w:val="0"/>
      <w:marBottom w:val="0"/>
      <w:divBdr>
        <w:top w:val="none" w:sz="0" w:space="0" w:color="auto"/>
        <w:left w:val="none" w:sz="0" w:space="0" w:color="auto"/>
        <w:bottom w:val="none" w:sz="0" w:space="0" w:color="auto"/>
        <w:right w:val="none" w:sz="0" w:space="0" w:color="auto"/>
      </w:divBdr>
    </w:div>
    <w:div w:id="444269796">
      <w:bodyDiv w:val="1"/>
      <w:marLeft w:val="0"/>
      <w:marRight w:val="0"/>
      <w:marTop w:val="0"/>
      <w:marBottom w:val="0"/>
      <w:divBdr>
        <w:top w:val="none" w:sz="0" w:space="0" w:color="auto"/>
        <w:left w:val="none" w:sz="0" w:space="0" w:color="auto"/>
        <w:bottom w:val="none" w:sz="0" w:space="0" w:color="auto"/>
        <w:right w:val="none" w:sz="0" w:space="0" w:color="auto"/>
      </w:divBdr>
    </w:div>
    <w:div w:id="481045326">
      <w:bodyDiv w:val="1"/>
      <w:marLeft w:val="0"/>
      <w:marRight w:val="0"/>
      <w:marTop w:val="0"/>
      <w:marBottom w:val="0"/>
      <w:divBdr>
        <w:top w:val="none" w:sz="0" w:space="0" w:color="auto"/>
        <w:left w:val="none" w:sz="0" w:space="0" w:color="auto"/>
        <w:bottom w:val="none" w:sz="0" w:space="0" w:color="auto"/>
        <w:right w:val="none" w:sz="0" w:space="0" w:color="auto"/>
      </w:divBdr>
    </w:div>
    <w:div w:id="1578323120">
      <w:bodyDiv w:val="1"/>
      <w:marLeft w:val="0"/>
      <w:marRight w:val="0"/>
      <w:marTop w:val="0"/>
      <w:marBottom w:val="0"/>
      <w:divBdr>
        <w:top w:val="none" w:sz="0" w:space="0" w:color="auto"/>
        <w:left w:val="none" w:sz="0" w:space="0" w:color="auto"/>
        <w:bottom w:val="none" w:sz="0" w:space="0" w:color="auto"/>
        <w:right w:val="none" w:sz="0" w:space="0" w:color="auto"/>
      </w:divBdr>
    </w:div>
    <w:div w:id="1798718149">
      <w:bodyDiv w:val="1"/>
      <w:marLeft w:val="0"/>
      <w:marRight w:val="0"/>
      <w:marTop w:val="0"/>
      <w:marBottom w:val="0"/>
      <w:divBdr>
        <w:top w:val="none" w:sz="0" w:space="0" w:color="auto"/>
        <w:left w:val="none" w:sz="0" w:space="0" w:color="auto"/>
        <w:bottom w:val="none" w:sz="0" w:space="0" w:color="auto"/>
        <w:right w:val="none" w:sz="0" w:space="0" w:color="auto"/>
      </w:divBdr>
    </w:div>
    <w:div w:id="1893536297">
      <w:bodyDiv w:val="1"/>
      <w:marLeft w:val="0"/>
      <w:marRight w:val="0"/>
      <w:marTop w:val="0"/>
      <w:marBottom w:val="0"/>
      <w:divBdr>
        <w:top w:val="none" w:sz="0" w:space="0" w:color="auto"/>
        <w:left w:val="none" w:sz="0" w:space="0" w:color="auto"/>
        <w:bottom w:val="none" w:sz="0" w:space="0" w:color="auto"/>
        <w:right w:val="none" w:sz="0" w:space="0" w:color="auto"/>
      </w:divBdr>
    </w:div>
    <w:div w:id="1959796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copadeh.gob.gt/sentencia-corte-idh-coc-max-y-otros/" TargetMode="External"/><Relationship Id="rId1" Type="http://schemas.openxmlformats.org/officeDocument/2006/relationships/hyperlink" Target="https://www.corteidh.or.cr/docs/casos/articulos/seriec_356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EA10B-26B8-49E2-A08D-19A88C84F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1366</Words>
  <Characters>7513</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dcterms:created xsi:type="dcterms:W3CDTF">2023-01-03T18:27:00Z</dcterms:created>
  <dcterms:modified xsi:type="dcterms:W3CDTF">2023-01-03T18:27:00Z</dcterms:modified>
</cp:coreProperties>
</file>